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CF312E" w:rsidRDefault="00CD235C" w:rsidP="00B662BA">
      <w:pPr>
        <w:rPr>
          <w:color w:val="000000" w:themeColor="text1"/>
          <w:spacing w:val="40"/>
          <w:sz w:val="20"/>
          <w:szCs w:val="20"/>
        </w:rPr>
      </w:pPr>
      <w:r w:rsidRPr="00CF312E">
        <w:rPr>
          <w:color w:val="000000" w:themeColor="text1"/>
          <w:spacing w:val="40"/>
          <w:sz w:val="20"/>
          <w:szCs w:val="20"/>
        </w:rPr>
        <w:t xml:space="preserve">Znak sprawy: </w:t>
      </w:r>
      <w:r w:rsidR="000C2E79" w:rsidRPr="00CF312E">
        <w:rPr>
          <w:color w:val="000000" w:themeColor="text1"/>
          <w:spacing w:val="40"/>
          <w:sz w:val="20"/>
          <w:szCs w:val="20"/>
        </w:rPr>
        <w:t>SzS.ZP.261.</w:t>
      </w:r>
      <w:r w:rsidR="00A52CB9">
        <w:rPr>
          <w:color w:val="000000" w:themeColor="text1"/>
          <w:spacing w:val="40"/>
          <w:sz w:val="20"/>
          <w:szCs w:val="20"/>
        </w:rPr>
        <w:t>33</w:t>
      </w:r>
      <w:r w:rsidR="000C2E79" w:rsidRPr="00CF312E">
        <w:rPr>
          <w:color w:val="000000" w:themeColor="text1"/>
          <w:spacing w:val="40"/>
          <w:sz w:val="20"/>
          <w:szCs w:val="20"/>
        </w:rPr>
        <w:t>.2025</w:t>
      </w: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2033C6" w:rsidRPr="00CF312E" w:rsidRDefault="002033C6" w:rsidP="00FF6586">
      <w:pPr>
        <w:rPr>
          <w:color w:val="000000" w:themeColor="text1"/>
          <w:spacing w:val="40"/>
          <w:sz w:val="20"/>
          <w:szCs w:val="20"/>
        </w:rPr>
      </w:pPr>
    </w:p>
    <w:p w:rsidR="002033C6" w:rsidRPr="00CF312E" w:rsidRDefault="002033C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5B0EA1" w:rsidRPr="00CF312E" w:rsidRDefault="005B0EA1" w:rsidP="005B0EA1">
      <w:pPr>
        <w:jc w:val="center"/>
        <w:rPr>
          <w:color w:val="000000" w:themeColor="text1"/>
          <w:spacing w:val="40"/>
        </w:rPr>
      </w:pPr>
      <w:r w:rsidRPr="00CF312E">
        <w:rPr>
          <w:color w:val="000000" w:themeColor="text1"/>
          <w:spacing w:val="40"/>
        </w:rPr>
        <w:t>Zapytanie ofertowe dotyczące zamówienia publicznego</w:t>
      </w:r>
    </w:p>
    <w:p w:rsidR="00FF6586" w:rsidRPr="00CF312E" w:rsidRDefault="005B0EA1" w:rsidP="005B0EA1">
      <w:pPr>
        <w:jc w:val="center"/>
        <w:rPr>
          <w:color w:val="000000" w:themeColor="text1"/>
        </w:rPr>
      </w:pPr>
      <w:r w:rsidRPr="00CF312E">
        <w:rPr>
          <w:color w:val="000000" w:themeColor="text1"/>
          <w:spacing w:val="40"/>
        </w:rPr>
        <w:t>o wartości poniżej kwoty 130.000,00 zł na</w:t>
      </w:r>
    </w:p>
    <w:p w:rsidR="00B725EC" w:rsidRPr="00CF312E" w:rsidRDefault="00B725EC" w:rsidP="00FF6586">
      <w:pPr>
        <w:jc w:val="center"/>
        <w:rPr>
          <w:b/>
          <w:color w:val="000000" w:themeColor="text1"/>
          <w:spacing w:val="30"/>
        </w:rPr>
      </w:pPr>
    </w:p>
    <w:p w:rsidR="00FF6586" w:rsidRPr="00CF312E" w:rsidRDefault="00FF6586" w:rsidP="00FF6586">
      <w:pPr>
        <w:jc w:val="center"/>
        <w:rPr>
          <w:b/>
          <w:color w:val="000000" w:themeColor="text1"/>
          <w:spacing w:val="30"/>
          <w:sz w:val="20"/>
          <w:szCs w:val="20"/>
        </w:rPr>
      </w:pPr>
    </w:p>
    <w:p w:rsidR="00B662BA" w:rsidRPr="00CF312E" w:rsidRDefault="008A237D" w:rsidP="000B6BD4">
      <w:pPr>
        <w:jc w:val="center"/>
        <w:rPr>
          <w:color w:val="000000" w:themeColor="text1"/>
          <w:spacing w:val="30"/>
        </w:rPr>
      </w:pPr>
      <w:r w:rsidRPr="00CF312E">
        <w:rPr>
          <w:b/>
          <w:caps/>
          <w:color w:val="000000" w:themeColor="text1"/>
          <w:spacing w:val="30"/>
        </w:rPr>
        <w:t xml:space="preserve">SPRZEDAŻ I DOSTAWĘ </w:t>
      </w:r>
      <w:r w:rsidR="00A52CB9" w:rsidRPr="00A52CB9">
        <w:rPr>
          <w:b/>
          <w:caps/>
          <w:color w:val="000000" w:themeColor="text1"/>
          <w:spacing w:val="30"/>
        </w:rPr>
        <w:t>leków oraz zestawu do podaży żywienia pozajelitowego dla potrzeb Szpitala Specjalistycznego im. Edmunda Biernackiego w</w:t>
      </w:r>
      <w:r w:rsidR="00A52CB9">
        <w:rPr>
          <w:b/>
          <w:caps/>
          <w:color w:val="000000" w:themeColor="text1"/>
          <w:spacing w:val="30"/>
        </w:rPr>
        <w:t> </w:t>
      </w:r>
      <w:r w:rsidR="00A52CB9" w:rsidRPr="00A52CB9">
        <w:rPr>
          <w:b/>
          <w:caps/>
          <w:color w:val="000000" w:themeColor="text1"/>
          <w:spacing w:val="30"/>
        </w:rPr>
        <w:t>Mielcu</w:t>
      </w:r>
    </w:p>
    <w:p w:rsidR="00FF6586" w:rsidRPr="00CF312E" w:rsidRDefault="001F0C47" w:rsidP="001F0C47">
      <w:pPr>
        <w:tabs>
          <w:tab w:val="left" w:pos="5715"/>
        </w:tabs>
        <w:jc w:val="both"/>
        <w:rPr>
          <w:color w:val="000000" w:themeColor="text1"/>
          <w:spacing w:val="30"/>
          <w:sz w:val="20"/>
          <w:szCs w:val="20"/>
        </w:rPr>
      </w:pPr>
      <w:r w:rsidRPr="00CF312E">
        <w:rPr>
          <w:color w:val="000000" w:themeColor="text1"/>
          <w:spacing w:val="30"/>
          <w:sz w:val="20"/>
          <w:szCs w:val="20"/>
        </w:rPr>
        <w:tab/>
      </w: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A0A9F" w:rsidRPr="00CF312E" w:rsidRDefault="00CA0A9F" w:rsidP="00FF6586">
      <w:pPr>
        <w:jc w:val="both"/>
        <w:rPr>
          <w:i/>
          <w:color w:val="000000" w:themeColor="text1"/>
          <w:spacing w:val="30"/>
          <w:sz w:val="20"/>
          <w:szCs w:val="20"/>
          <w:u w:val="single"/>
        </w:rPr>
      </w:pPr>
    </w:p>
    <w:p w:rsidR="000E32D3" w:rsidRPr="00CF312E" w:rsidRDefault="005A297B" w:rsidP="000E32D3">
      <w:pPr>
        <w:jc w:val="both"/>
        <w:rPr>
          <w:i/>
          <w:color w:val="000000" w:themeColor="text1"/>
          <w:spacing w:val="30"/>
          <w:sz w:val="20"/>
          <w:szCs w:val="20"/>
        </w:rPr>
      </w:pPr>
      <w:r w:rsidRPr="00CF312E">
        <w:rPr>
          <w:i/>
          <w:color w:val="000000" w:themeColor="text1"/>
          <w:spacing w:val="30"/>
          <w:sz w:val="20"/>
          <w:szCs w:val="20"/>
          <w:u w:val="single"/>
        </w:rPr>
        <w:t xml:space="preserve">Podstawa prawna: </w:t>
      </w:r>
      <w:r w:rsidR="005B0EA1" w:rsidRPr="00CF312E">
        <w:rPr>
          <w:i/>
          <w:color w:val="000000" w:themeColor="text1"/>
          <w:spacing w:val="30"/>
          <w:sz w:val="20"/>
          <w:szCs w:val="20"/>
        </w:rPr>
        <w:t xml:space="preserve">Zarządzenie nr </w:t>
      </w:r>
      <w:r w:rsidR="00670A30">
        <w:rPr>
          <w:i/>
          <w:color w:val="000000" w:themeColor="text1"/>
          <w:spacing w:val="30"/>
          <w:sz w:val="20"/>
          <w:szCs w:val="20"/>
        </w:rPr>
        <w:t>66</w:t>
      </w:r>
      <w:r w:rsidR="005B0EA1" w:rsidRPr="00CF312E">
        <w:rPr>
          <w:i/>
          <w:color w:val="000000" w:themeColor="text1"/>
          <w:spacing w:val="30"/>
          <w:sz w:val="20"/>
          <w:szCs w:val="20"/>
        </w:rPr>
        <w:t>/202</w:t>
      </w:r>
      <w:r w:rsidR="00670A30">
        <w:rPr>
          <w:i/>
          <w:color w:val="000000" w:themeColor="text1"/>
          <w:spacing w:val="30"/>
          <w:sz w:val="20"/>
          <w:szCs w:val="20"/>
        </w:rPr>
        <w:t>5</w:t>
      </w:r>
      <w:r w:rsidR="005B0EA1" w:rsidRPr="00CF312E">
        <w:rPr>
          <w:i/>
          <w:color w:val="000000" w:themeColor="text1"/>
          <w:spacing w:val="30"/>
          <w:sz w:val="20"/>
          <w:szCs w:val="20"/>
        </w:rPr>
        <w:t xml:space="preserve"> Dyrektora Szpitala Specjalistycznego im.</w:t>
      </w:r>
      <w:r w:rsidR="004C589A" w:rsidRPr="00CF312E">
        <w:rPr>
          <w:i/>
          <w:color w:val="000000" w:themeColor="text1"/>
          <w:spacing w:val="30"/>
          <w:sz w:val="20"/>
          <w:szCs w:val="20"/>
        </w:rPr>
        <w:t> </w:t>
      </w:r>
      <w:r w:rsidR="005B0EA1" w:rsidRPr="00CF312E">
        <w:rPr>
          <w:i/>
          <w:color w:val="000000" w:themeColor="text1"/>
          <w:spacing w:val="30"/>
          <w:sz w:val="20"/>
          <w:szCs w:val="20"/>
        </w:rPr>
        <w:t xml:space="preserve">Edmunda Biernackiego w Mielcu z dnia </w:t>
      </w:r>
      <w:r w:rsidR="00670A30">
        <w:rPr>
          <w:i/>
          <w:color w:val="000000" w:themeColor="text1"/>
          <w:spacing w:val="30"/>
          <w:sz w:val="20"/>
          <w:szCs w:val="20"/>
        </w:rPr>
        <w:t>16</w:t>
      </w:r>
      <w:r w:rsidR="005B0EA1" w:rsidRPr="00CF312E">
        <w:rPr>
          <w:i/>
          <w:color w:val="000000" w:themeColor="text1"/>
          <w:spacing w:val="30"/>
          <w:sz w:val="20"/>
          <w:szCs w:val="20"/>
        </w:rPr>
        <w:t xml:space="preserve"> </w:t>
      </w:r>
      <w:r w:rsidR="00670A30">
        <w:rPr>
          <w:i/>
          <w:color w:val="000000" w:themeColor="text1"/>
          <w:spacing w:val="30"/>
          <w:sz w:val="20"/>
          <w:szCs w:val="20"/>
        </w:rPr>
        <w:t>kwietnia</w:t>
      </w:r>
      <w:r w:rsidR="005B0EA1" w:rsidRPr="00CF312E">
        <w:rPr>
          <w:i/>
          <w:color w:val="000000" w:themeColor="text1"/>
          <w:spacing w:val="30"/>
          <w:sz w:val="20"/>
          <w:szCs w:val="20"/>
        </w:rPr>
        <w:t xml:space="preserve"> 202</w:t>
      </w:r>
      <w:r w:rsidR="00670A30">
        <w:rPr>
          <w:i/>
          <w:color w:val="000000" w:themeColor="text1"/>
          <w:spacing w:val="30"/>
          <w:sz w:val="20"/>
          <w:szCs w:val="20"/>
        </w:rPr>
        <w:t>5</w:t>
      </w:r>
      <w:r w:rsidR="005B0EA1" w:rsidRPr="00CF312E">
        <w:rPr>
          <w:i/>
          <w:color w:val="000000" w:themeColor="text1"/>
          <w:spacing w:val="30"/>
          <w:sz w:val="20"/>
          <w:szCs w:val="20"/>
        </w:rPr>
        <w:t xml:space="preserve"> r. w sprawie przyjęcia regulaminu udzielania zamówień publicznych o wartości poniżej kwoty 130.000,00 zł</w:t>
      </w:r>
    </w:p>
    <w:p w:rsidR="005A297B" w:rsidRPr="00CF312E" w:rsidRDefault="005A297B" w:rsidP="005A297B">
      <w:pPr>
        <w:jc w:val="both"/>
        <w:rPr>
          <w:i/>
          <w:color w:val="000000" w:themeColor="text1"/>
          <w:spacing w:val="30"/>
          <w:sz w:val="10"/>
          <w:szCs w:val="10"/>
        </w:rPr>
      </w:pPr>
    </w:p>
    <w:p w:rsidR="001331AA" w:rsidRPr="00CF312E" w:rsidRDefault="001331AA" w:rsidP="00FF6586">
      <w:pPr>
        <w:jc w:val="both"/>
        <w:rPr>
          <w:i/>
          <w:color w:val="000000" w:themeColor="text1"/>
          <w:spacing w:val="30"/>
          <w:sz w:val="20"/>
          <w:szCs w:val="20"/>
        </w:rPr>
      </w:pPr>
    </w:p>
    <w:p w:rsidR="00B662BA" w:rsidRPr="00CF312E" w:rsidRDefault="00B662BA" w:rsidP="00FF6586">
      <w:pPr>
        <w:jc w:val="both"/>
        <w:rPr>
          <w:i/>
          <w:color w:val="000000" w:themeColor="text1"/>
          <w:spacing w:val="30"/>
          <w:sz w:val="20"/>
          <w:szCs w:val="20"/>
        </w:rPr>
      </w:pPr>
    </w:p>
    <w:p w:rsidR="00C808D9" w:rsidRPr="00CF312E" w:rsidRDefault="00C808D9" w:rsidP="00FF6586">
      <w:pPr>
        <w:jc w:val="both"/>
        <w:rPr>
          <w:i/>
          <w:color w:val="000000" w:themeColor="text1"/>
          <w:spacing w:val="30"/>
          <w:sz w:val="20"/>
          <w:szCs w:val="20"/>
        </w:rPr>
        <w:sectPr w:rsidR="00C808D9" w:rsidRPr="00CF312E" w:rsidSect="00AE0DB6">
          <w:footerReference w:type="default" r:id="rId8"/>
          <w:pgSz w:w="11906" w:h="16838"/>
          <w:pgMar w:top="1417" w:right="1274" w:bottom="1417" w:left="1417" w:header="708" w:footer="708" w:gutter="0"/>
          <w:cols w:space="708"/>
          <w:docGrid w:linePitch="360"/>
        </w:sectPr>
      </w:pPr>
    </w:p>
    <w:p w:rsidR="00FF6586" w:rsidRPr="00CF312E" w:rsidRDefault="00FF6586" w:rsidP="00851B47">
      <w:pPr>
        <w:shd w:val="clear" w:color="auto" w:fill="FFFFFF"/>
        <w:rPr>
          <w:b/>
          <w:color w:val="000000" w:themeColor="text1"/>
        </w:rPr>
      </w:pPr>
      <w:r w:rsidRPr="00CF312E">
        <w:rPr>
          <w:b/>
          <w:color w:val="000000" w:themeColor="text1"/>
        </w:rPr>
        <w:lastRenderedPageBreak/>
        <w:t>ZAMAWIAJĄCY:</w:t>
      </w:r>
    </w:p>
    <w:p w:rsidR="00FF6586" w:rsidRPr="00CF312E" w:rsidRDefault="00FF6586" w:rsidP="00FF6586">
      <w:pPr>
        <w:spacing w:before="120"/>
        <w:rPr>
          <w:color w:val="000000" w:themeColor="text1"/>
          <w:sz w:val="20"/>
          <w:szCs w:val="20"/>
        </w:rPr>
      </w:pPr>
      <w:r w:rsidRPr="00CF312E">
        <w:rPr>
          <w:color w:val="000000" w:themeColor="text1"/>
          <w:sz w:val="20"/>
          <w:szCs w:val="20"/>
        </w:rPr>
        <w:t>Nazwa i adres:</w:t>
      </w:r>
    </w:p>
    <w:p w:rsidR="004506B9" w:rsidRPr="00CF312E" w:rsidRDefault="004506B9" w:rsidP="00FF6586">
      <w:pPr>
        <w:spacing w:before="120"/>
        <w:rPr>
          <w:color w:val="000000" w:themeColor="text1"/>
          <w:sz w:val="10"/>
          <w:szCs w:val="10"/>
        </w:rPr>
      </w:pPr>
    </w:p>
    <w:p w:rsidR="00FF6586" w:rsidRPr="00CF312E" w:rsidRDefault="00FF6586" w:rsidP="00722E55">
      <w:pPr>
        <w:ind w:left="708"/>
        <w:rPr>
          <w:color w:val="000000" w:themeColor="text1"/>
          <w:sz w:val="20"/>
          <w:szCs w:val="20"/>
        </w:rPr>
      </w:pPr>
      <w:r w:rsidRPr="00CF312E">
        <w:rPr>
          <w:b/>
          <w:color w:val="000000" w:themeColor="text1"/>
          <w:sz w:val="20"/>
          <w:szCs w:val="20"/>
        </w:rPr>
        <w:t>Szpital Specjalistyczny im. Edmunda Biernackiego</w:t>
      </w:r>
    </w:p>
    <w:p w:rsidR="00FF6586" w:rsidRPr="00CF312E" w:rsidRDefault="00FF6586" w:rsidP="00722E55">
      <w:pPr>
        <w:ind w:left="708"/>
        <w:rPr>
          <w:color w:val="000000" w:themeColor="text1"/>
          <w:sz w:val="20"/>
          <w:szCs w:val="20"/>
        </w:rPr>
      </w:pPr>
      <w:r w:rsidRPr="00CF312E">
        <w:rPr>
          <w:b/>
          <w:color w:val="000000" w:themeColor="text1"/>
          <w:sz w:val="20"/>
          <w:szCs w:val="20"/>
        </w:rPr>
        <w:t>ul. Żeromskiego 22</w:t>
      </w:r>
    </w:p>
    <w:p w:rsidR="00FF6586" w:rsidRPr="00CF312E" w:rsidRDefault="00FF6586" w:rsidP="00722E55">
      <w:pPr>
        <w:ind w:left="708"/>
        <w:rPr>
          <w:b/>
          <w:color w:val="000000" w:themeColor="text1"/>
          <w:sz w:val="20"/>
          <w:szCs w:val="20"/>
        </w:rPr>
      </w:pPr>
      <w:r w:rsidRPr="00CF312E">
        <w:rPr>
          <w:b/>
          <w:color w:val="000000" w:themeColor="text1"/>
          <w:sz w:val="20"/>
          <w:szCs w:val="20"/>
        </w:rPr>
        <w:t>39-300 Mielec</w:t>
      </w:r>
    </w:p>
    <w:p w:rsidR="00C808D9" w:rsidRPr="00CF312E" w:rsidRDefault="00C808D9" w:rsidP="00722E55">
      <w:pPr>
        <w:ind w:left="708"/>
        <w:rPr>
          <w:color w:val="000000" w:themeColor="text1"/>
          <w:sz w:val="10"/>
          <w:szCs w:val="10"/>
        </w:rPr>
      </w:pPr>
    </w:p>
    <w:p w:rsidR="00FF6586" w:rsidRPr="00CF312E" w:rsidRDefault="00FF6586" w:rsidP="00722E55">
      <w:pPr>
        <w:ind w:left="708"/>
        <w:rPr>
          <w:color w:val="000000" w:themeColor="text1"/>
          <w:sz w:val="20"/>
          <w:szCs w:val="20"/>
        </w:rPr>
      </w:pPr>
      <w:proofErr w:type="spellStart"/>
      <w:r w:rsidRPr="00CF312E">
        <w:rPr>
          <w:b/>
          <w:color w:val="000000" w:themeColor="text1"/>
          <w:sz w:val="20"/>
          <w:szCs w:val="20"/>
        </w:rPr>
        <w:t>tel</w:t>
      </w:r>
      <w:proofErr w:type="spellEnd"/>
      <w:r w:rsidRPr="00CF312E">
        <w:rPr>
          <w:b/>
          <w:color w:val="000000" w:themeColor="text1"/>
          <w:sz w:val="20"/>
          <w:szCs w:val="20"/>
        </w:rPr>
        <w:t>/fax (17)780-01-46</w:t>
      </w:r>
    </w:p>
    <w:p w:rsidR="00C808D9" w:rsidRPr="00CF312E" w:rsidRDefault="00C808D9" w:rsidP="00722E55">
      <w:pPr>
        <w:ind w:left="708"/>
        <w:rPr>
          <w:b/>
          <w:color w:val="000000" w:themeColor="text1"/>
          <w:sz w:val="10"/>
          <w:szCs w:val="10"/>
        </w:rPr>
      </w:pPr>
    </w:p>
    <w:p w:rsidR="00FF6586" w:rsidRPr="00CF312E" w:rsidRDefault="002040C8" w:rsidP="00722E55">
      <w:pPr>
        <w:ind w:left="708"/>
        <w:rPr>
          <w:color w:val="000000" w:themeColor="text1"/>
          <w:sz w:val="20"/>
          <w:szCs w:val="20"/>
          <w:lang w:val="en-US"/>
        </w:rPr>
      </w:pPr>
      <w:r w:rsidRPr="00CF312E">
        <w:rPr>
          <w:b/>
          <w:color w:val="000000" w:themeColor="text1"/>
          <w:sz w:val="20"/>
          <w:szCs w:val="20"/>
          <w:lang w:val="en-US"/>
        </w:rPr>
        <w:t xml:space="preserve">e-mail: </w:t>
      </w:r>
      <w:r w:rsidR="00FF6586" w:rsidRPr="00CF312E">
        <w:rPr>
          <w:b/>
          <w:color w:val="000000" w:themeColor="text1"/>
          <w:sz w:val="20"/>
          <w:szCs w:val="20"/>
          <w:lang w:val="en-US"/>
        </w:rPr>
        <w:t>przetargi@szpital.mielec.pl</w:t>
      </w:r>
    </w:p>
    <w:p w:rsidR="00C808D9" w:rsidRPr="00CF312E" w:rsidRDefault="00C808D9" w:rsidP="00722E55">
      <w:pPr>
        <w:ind w:left="708"/>
        <w:rPr>
          <w:b/>
          <w:color w:val="000000" w:themeColor="text1"/>
          <w:sz w:val="10"/>
          <w:szCs w:val="10"/>
          <w:lang w:val="en-US"/>
        </w:rPr>
      </w:pPr>
    </w:p>
    <w:p w:rsidR="002040C8" w:rsidRPr="00CF312E" w:rsidRDefault="002040C8" w:rsidP="00722E55">
      <w:pPr>
        <w:ind w:left="708"/>
        <w:rPr>
          <w:color w:val="000000" w:themeColor="text1"/>
          <w:sz w:val="20"/>
          <w:szCs w:val="20"/>
        </w:rPr>
      </w:pPr>
      <w:r w:rsidRPr="00CF312E">
        <w:rPr>
          <w:b/>
          <w:color w:val="000000" w:themeColor="text1"/>
          <w:sz w:val="20"/>
          <w:szCs w:val="20"/>
        </w:rPr>
        <w:t>NIP: 817-175-08-93, REGON: 000308637</w:t>
      </w:r>
    </w:p>
    <w:p w:rsidR="00722E55" w:rsidRPr="00CF312E" w:rsidRDefault="00722E55" w:rsidP="00E366C4">
      <w:pPr>
        <w:rPr>
          <w:color w:val="000000" w:themeColor="text1"/>
          <w:sz w:val="20"/>
          <w:szCs w:val="20"/>
        </w:rPr>
      </w:pPr>
    </w:p>
    <w:p w:rsidR="00B725EC" w:rsidRPr="00CF312E" w:rsidRDefault="00722E55" w:rsidP="00714737">
      <w:pPr>
        <w:shd w:val="clear" w:color="auto" w:fill="FFFFFF"/>
        <w:suppressAutoHyphens w:val="0"/>
        <w:contextualSpacing/>
        <w:jc w:val="both"/>
        <w:rPr>
          <w:b/>
          <w:color w:val="000000" w:themeColor="text1"/>
          <w:sz w:val="20"/>
          <w:szCs w:val="20"/>
          <w:lang w:eastAsia="pl-PL"/>
        </w:rPr>
      </w:pPr>
      <w:r w:rsidRPr="00CF312E">
        <w:rPr>
          <w:b/>
          <w:color w:val="000000" w:themeColor="text1"/>
          <w:sz w:val="20"/>
          <w:szCs w:val="20"/>
          <w:lang w:eastAsia="pl-PL"/>
        </w:rPr>
        <w:t xml:space="preserve">Szpital Specjalistyczny im. Edmunda Biernackiego w Mielcu </w:t>
      </w:r>
      <w:r w:rsidR="00C808D9" w:rsidRPr="00CF312E">
        <w:rPr>
          <w:b/>
          <w:color w:val="000000" w:themeColor="text1"/>
          <w:sz w:val="20"/>
          <w:szCs w:val="20"/>
          <w:lang w:eastAsia="pl-PL"/>
        </w:rPr>
        <w:t>zaprasza do złożenia</w:t>
      </w:r>
      <w:r w:rsidR="00FF6586" w:rsidRPr="00CF312E">
        <w:rPr>
          <w:b/>
          <w:color w:val="000000" w:themeColor="text1"/>
          <w:sz w:val="20"/>
          <w:szCs w:val="20"/>
          <w:lang w:eastAsia="pl-PL"/>
        </w:rPr>
        <w:t xml:space="preserve"> oferty </w:t>
      </w:r>
      <w:r w:rsidRPr="00CF312E">
        <w:rPr>
          <w:b/>
          <w:color w:val="000000" w:themeColor="text1"/>
          <w:sz w:val="20"/>
          <w:szCs w:val="20"/>
          <w:lang w:eastAsia="pl-PL"/>
        </w:rPr>
        <w:t xml:space="preserve">cenowej </w:t>
      </w:r>
      <w:r w:rsidR="00FF6586" w:rsidRPr="00CF312E">
        <w:rPr>
          <w:b/>
          <w:color w:val="000000" w:themeColor="text1"/>
          <w:sz w:val="20"/>
          <w:szCs w:val="20"/>
          <w:lang w:eastAsia="pl-PL"/>
        </w:rPr>
        <w:t>na poniże</w:t>
      </w:r>
      <w:r w:rsidR="00714737" w:rsidRPr="00CF312E">
        <w:rPr>
          <w:b/>
          <w:color w:val="000000" w:themeColor="text1"/>
          <w:sz w:val="20"/>
          <w:szCs w:val="20"/>
          <w:lang w:eastAsia="pl-PL"/>
        </w:rPr>
        <w:t>j opisany przedmiot zamówienia:</w:t>
      </w:r>
    </w:p>
    <w:p w:rsidR="00AB738E" w:rsidRPr="00CF312E" w:rsidRDefault="00AB738E" w:rsidP="00714737">
      <w:pPr>
        <w:shd w:val="clear" w:color="auto" w:fill="FFFFFF"/>
        <w:suppressAutoHyphens w:val="0"/>
        <w:contextualSpacing/>
        <w:jc w:val="both"/>
        <w:rPr>
          <w:b/>
          <w:color w:val="000000" w:themeColor="text1"/>
          <w:sz w:val="20"/>
          <w:szCs w:val="20"/>
          <w:lang w:eastAsia="pl-PL"/>
        </w:rPr>
      </w:pPr>
    </w:p>
    <w:p w:rsidR="00C911BB" w:rsidRPr="00CF312E" w:rsidRDefault="00C911BB" w:rsidP="00714737">
      <w:pPr>
        <w:shd w:val="clear" w:color="auto" w:fill="FFFFFF"/>
        <w:suppressAutoHyphens w:val="0"/>
        <w:contextualSpacing/>
        <w:jc w:val="both"/>
        <w:rPr>
          <w:b/>
          <w:color w:val="000000" w:themeColor="text1"/>
          <w:sz w:val="20"/>
          <w:szCs w:val="20"/>
          <w:lang w:eastAsia="pl-PL"/>
        </w:rPr>
      </w:pPr>
    </w:p>
    <w:p w:rsidR="00E366C4" w:rsidRPr="00CF312E" w:rsidRDefault="00E366C4" w:rsidP="00E366C4">
      <w:pPr>
        <w:suppressAutoHyphens w:val="0"/>
        <w:ind w:left="426"/>
        <w:contextualSpacing/>
        <w:rPr>
          <w:color w:val="000000" w:themeColor="text1"/>
          <w:spacing w:val="30"/>
          <w:sz w:val="10"/>
          <w:szCs w:val="10"/>
        </w:rPr>
      </w:pPr>
    </w:p>
    <w:p w:rsidR="00B662BA" w:rsidRPr="00CF312E" w:rsidRDefault="008A237D" w:rsidP="000B6BD4">
      <w:pPr>
        <w:suppressAutoHyphens w:val="0"/>
        <w:ind w:left="426"/>
        <w:contextualSpacing/>
        <w:jc w:val="center"/>
        <w:rPr>
          <w:color w:val="000000" w:themeColor="text1"/>
          <w:spacing w:val="30"/>
          <w:sz w:val="20"/>
          <w:szCs w:val="20"/>
        </w:rPr>
      </w:pPr>
      <w:r w:rsidRPr="00CF312E">
        <w:rPr>
          <w:color w:val="000000" w:themeColor="text1"/>
          <w:spacing w:val="30"/>
          <w:sz w:val="20"/>
          <w:szCs w:val="20"/>
        </w:rPr>
        <w:t xml:space="preserve">Sprzedaż i </w:t>
      </w:r>
      <w:r w:rsidR="00905923" w:rsidRPr="00CF312E">
        <w:rPr>
          <w:color w:val="000000" w:themeColor="text1"/>
          <w:spacing w:val="30"/>
          <w:sz w:val="20"/>
          <w:szCs w:val="20"/>
        </w:rPr>
        <w:t xml:space="preserve">dostawa </w:t>
      </w:r>
      <w:r w:rsidR="00A52CB9" w:rsidRPr="00A52CB9">
        <w:rPr>
          <w:color w:val="000000" w:themeColor="text1"/>
          <w:spacing w:val="30"/>
          <w:sz w:val="20"/>
          <w:szCs w:val="20"/>
        </w:rPr>
        <w:t>leków oraz zestawu do podaży żywienia pozajelitowego dla</w:t>
      </w:r>
      <w:r w:rsidR="00A52CB9">
        <w:rPr>
          <w:color w:val="000000" w:themeColor="text1"/>
          <w:spacing w:val="30"/>
          <w:sz w:val="20"/>
          <w:szCs w:val="20"/>
        </w:rPr>
        <w:t> </w:t>
      </w:r>
      <w:r w:rsidR="00A52CB9" w:rsidRPr="00A52CB9">
        <w:rPr>
          <w:color w:val="000000" w:themeColor="text1"/>
          <w:spacing w:val="30"/>
          <w:sz w:val="20"/>
          <w:szCs w:val="20"/>
        </w:rPr>
        <w:t>potrzeb Szpitala Specjalistycznego im. Edmunda Biernackiego w Mielcu</w:t>
      </w:r>
    </w:p>
    <w:p w:rsidR="00FF6586" w:rsidRPr="00CF312E" w:rsidRDefault="00FF6586" w:rsidP="00E366C4">
      <w:pPr>
        <w:suppressAutoHyphens w:val="0"/>
        <w:ind w:left="426"/>
        <w:contextualSpacing/>
        <w:rPr>
          <w:b/>
          <w:color w:val="FF0000"/>
          <w:sz w:val="20"/>
          <w:szCs w:val="20"/>
          <w:lang w:eastAsia="pl-PL"/>
        </w:rPr>
      </w:pPr>
    </w:p>
    <w:p w:rsidR="00C911BB" w:rsidRPr="00CF312E" w:rsidRDefault="00C911BB" w:rsidP="00E366C4">
      <w:pPr>
        <w:suppressAutoHyphens w:val="0"/>
        <w:ind w:left="426"/>
        <w:contextualSpacing/>
        <w:rPr>
          <w:b/>
          <w:color w:val="000000" w:themeColor="text1"/>
          <w:sz w:val="20"/>
          <w:szCs w:val="20"/>
          <w:lang w:eastAsia="pl-PL"/>
        </w:rPr>
      </w:pPr>
    </w:p>
    <w:p w:rsidR="00AE0DB6" w:rsidRPr="00CF312E"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CF312E">
        <w:rPr>
          <w:b/>
          <w:color w:val="000000" w:themeColor="text1"/>
          <w:sz w:val="20"/>
          <w:szCs w:val="20"/>
          <w:lang w:eastAsia="pl-PL"/>
        </w:rPr>
        <w:t>SZCZEGÓŁOWY OPIS PRZEDMIOTU ZAMÓWIENIA</w:t>
      </w:r>
      <w:r w:rsidR="0032280F" w:rsidRPr="00CF312E">
        <w:rPr>
          <w:b/>
          <w:color w:val="000000" w:themeColor="text1"/>
          <w:sz w:val="20"/>
          <w:szCs w:val="20"/>
          <w:lang w:eastAsia="pl-PL"/>
        </w:rPr>
        <w:t>:</w:t>
      </w:r>
    </w:p>
    <w:p w:rsidR="00C808D9" w:rsidRPr="00CF312E"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617E11" w:rsidRDefault="008A237D" w:rsidP="00E56153">
      <w:pPr>
        <w:pStyle w:val="Akapitzlist"/>
        <w:widowControl w:val="0"/>
        <w:numPr>
          <w:ilvl w:val="0"/>
          <w:numId w:val="17"/>
        </w:numPr>
        <w:overflowPunct w:val="0"/>
        <w:ind w:left="567"/>
        <w:jc w:val="both"/>
        <w:textAlignment w:val="baseline"/>
        <w:rPr>
          <w:rFonts w:cs="Calibri"/>
          <w:b/>
          <w:color w:val="000000" w:themeColor="text1"/>
          <w:kern w:val="1"/>
          <w:sz w:val="20"/>
          <w:szCs w:val="20"/>
          <w:lang w:eastAsia="ar-SA"/>
        </w:rPr>
      </w:pPr>
      <w:r w:rsidRPr="00617E11">
        <w:rPr>
          <w:color w:val="000000" w:themeColor="text1"/>
          <w:sz w:val="20"/>
        </w:rPr>
        <w:t xml:space="preserve">Przedmiot zamówienia obejmuje sprzedaż i dostawę </w:t>
      </w:r>
      <w:r w:rsidR="00A52CB9" w:rsidRPr="00617E11">
        <w:rPr>
          <w:color w:val="000000" w:themeColor="text1"/>
          <w:sz w:val="20"/>
        </w:rPr>
        <w:t>leków oraz zestawu do podaży żywienia pozajelitowego dla potrzeb Szpitala Specjalistycznego im. Edmunda Biernackiego w Mielcu</w:t>
      </w:r>
      <w:r w:rsidR="004F5F24" w:rsidRPr="00617E11">
        <w:rPr>
          <w:color w:val="000000" w:themeColor="text1"/>
          <w:sz w:val="20"/>
        </w:rPr>
        <w:t>, w tym:</w:t>
      </w:r>
    </w:p>
    <w:p w:rsidR="00CF312E" w:rsidRDefault="00CF312E" w:rsidP="00CF312E">
      <w:pPr>
        <w:widowControl w:val="0"/>
        <w:overflowPunct w:val="0"/>
        <w:jc w:val="both"/>
        <w:textAlignment w:val="baseline"/>
        <w:rPr>
          <w:color w:val="000000" w:themeColor="text1"/>
          <w:sz w:val="20"/>
        </w:rPr>
      </w:pPr>
    </w:p>
    <w:p w:rsidR="00CF312E" w:rsidRPr="0052645E" w:rsidRDefault="00CF312E" w:rsidP="00CF312E">
      <w:pPr>
        <w:tabs>
          <w:tab w:val="left" w:pos="530"/>
          <w:tab w:val="left" w:pos="7470"/>
          <w:tab w:val="left" w:pos="8190"/>
        </w:tabs>
        <w:suppressAutoHyphens w:val="0"/>
        <w:ind w:left="70"/>
        <w:rPr>
          <w:b/>
          <w:bCs/>
          <w:sz w:val="20"/>
          <w:szCs w:val="20"/>
          <w:lang w:eastAsia="pl-PL"/>
        </w:rPr>
      </w:pPr>
      <w:r w:rsidRPr="0052645E">
        <w:rPr>
          <w:sz w:val="20"/>
          <w:szCs w:val="20"/>
          <w:lang w:eastAsia="pl-PL"/>
        </w:rPr>
        <w:tab/>
      </w:r>
      <w:r w:rsidR="00A52CB9" w:rsidRPr="00A52CB9">
        <w:rPr>
          <w:b/>
          <w:bCs/>
          <w:sz w:val="20"/>
          <w:szCs w:val="20"/>
          <w:lang w:eastAsia="pl-PL"/>
        </w:rPr>
        <w:t xml:space="preserve">GRUPA 1 - </w:t>
      </w:r>
      <w:proofErr w:type="spellStart"/>
      <w:r w:rsidR="00A52CB9" w:rsidRPr="00A52CB9">
        <w:rPr>
          <w:b/>
          <w:bCs/>
          <w:sz w:val="20"/>
          <w:szCs w:val="20"/>
          <w:lang w:eastAsia="pl-PL"/>
        </w:rPr>
        <w:t>Amoksycylina</w:t>
      </w:r>
      <w:proofErr w:type="spellEnd"/>
      <w:r w:rsidR="00A52CB9" w:rsidRPr="00A52CB9">
        <w:rPr>
          <w:b/>
          <w:bCs/>
          <w:sz w:val="20"/>
          <w:szCs w:val="20"/>
          <w:lang w:eastAsia="pl-PL"/>
        </w:rPr>
        <w:t xml:space="preserve"> </w:t>
      </w:r>
      <w:proofErr w:type="spellStart"/>
      <w:r w:rsidR="00A52CB9" w:rsidRPr="00A52CB9">
        <w:rPr>
          <w:b/>
          <w:bCs/>
          <w:sz w:val="20"/>
          <w:szCs w:val="20"/>
          <w:lang w:eastAsia="pl-PL"/>
        </w:rPr>
        <w:t>inj</w:t>
      </w:r>
      <w:proofErr w:type="spellEnd"/>
    </w:p>
    <w:p w:rsidR="00CF312E" w:rsidRDefault="00CF312E" w:rsidP="00CF312E">
      <w:pPr>
        <w:pStyle w:val="Tekstpodstawowy"/>
        <w:widowControl/>
        <w:spacing w:after="0"/>
        <w:rPr>
          <w:color w:val="auto"/>
          <w:sz w:val="10"/>
          <w:szCs w:val="10"/>
        </w:rPr>
      </w:pPr>
    </w:p>
    <w:p w:rsidR="00CF312E" w:rsidRDefault="00CF312E" w:rsidP="00CF312E">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CF312E" w:rsidRDefault="00CF312E" w:rsidP="00CF312E">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00A52CB9">
        <w:rPr>
          <w:rFonts w:ascii="Times New Roman" w:hAnsi="Times New Roman"/>
          <w:color w:val="auto"/>
        </w:rPr>
        <w:t>3360</w:t>
      </w:r>
      <w:r w:rsidR="00A52CB9" w:rsidRPr="00A52CB9">
        <w:rPr>
          <w:rFonts w:ascii="Times New Roman" w:hAnsi="Times New Roman"/>
          <w:color w:val="auto"/>
        </w:rPr>
        <w:t>0000-6</w:t>
      </w:r>
      <w:r w:rsidRPr="00112388">
        <w:rPr>
          <w:rFonts w:ascii="Times New Roman" w:hAnsi="Times New Roman"/>
          <w:color w:val="auto"/>
        </w:rPr>
        <w:t xml:space="preserve"> (</w:t>
      </w:r>
      <w:r w:rsidR="00A52CB9">
        <w:rPr>
          <w:rFonts w:ascii="Times New Roman" w:hAnsi="Times New Roman"/>
          <w:color w:val="auto"/>
        </w:rPr>
        <w:t>Produkty farmaceutyczne</w:t>
      </w:r>
      <w:r w:rsidRPr="00112388">
        <w:rPr>
          <w:rFonts w:ascii="Times New Roman" w:hAnsi="Times New Roman"/>
          <w:color w:val="auto"/>
        </w:rPr>
        <w:t>)</w:t>
      </w:r>
    </w:p>
    <w:p w:rsidR="00CF312E" w:rsidRDefault="00CF312E" w:rsidP="00CF312E">
      <w:pPr>
        <w:pStyle w:val="Tekstpodstawowy"/>
        <w:widowControl/>
        <w:spacing w:after="0"/>
        <w:rPr>
          <w:color w:val="auto"/>
          <w:sz w:val="10"/>
          <w:szCs w:val="10"/>
        </w:rPr>
      </w:pPr>
    </w:p>
    <w:tbl>
      <w:tblPr>
        <w:tblW w:w="9200" w:type="dxa"/>
        <w:tblInd w:w="70" w:type="dxa"/>
        <w:tblCellMar>
          <w:left w:w="70" w:type="dxa"/>
          <w:right w:w="70" w:type="dxa"/>
        </w:tblCellMar>
        <w:tblLook w:val="04A0" w:firstRow="1" w:lastRow="0" w:firstColumn="1" w:lastColumn="0" w:noHBand="0" w:noVBand="1"/>
      </w:tblPr>
      <w:tblGrid>
        <w:gridCol w:w="480"/>
        <w:gridCol w:w="6750"/>
        <w:gridCol w:w="850"/>
        <w:gridCol w:w="1120"/>
      </w:tblGrid>
      <w:tr w:rsidR="00CF312E" w:rsidRPr="000428AF" w:rsidTr="00193105">
        <w:trPr>
          <w:trHeight w:val="408"/>
        </w:trPr>
        <w:tc>
          <w:tcPr>
            <w:tcW w:w="480" w:type="dxa"/>
            <w:tcBorders>
              <w:top w:val="single" w:sz="4" w:space="0" w:color="000000"/>
              <w:left w:val="single" w:sz="4" w:space="0" w:color="000000"/>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Lp.</w:t>
            </w:r>
          </w:p>
        </w:tc>
        <w:tc>
          <w:tcPr>
            <w:tcW w:w="6750" w:type="dxa"/>
            <w:tcBorders>
              <w:top w:val="single" w:sz="4" w:space="0" w:color="000000"/>
              <w:left w:val="nil"/>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 xml:space="preserve">Wykaz asortymentu </w:t>
            </w:r>
          </w:p>
        </w:tc>
        <w:tc>
          <w:tcPr>
            <w:tcW w:w="850" w:type="dxa"/>
            <w:tcBorders>
              <w:top w:val="single" w:sz="4" w:space="0" w:color="000000"/>
              <w:left w:val="nil"/>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J.m.</w:t>
            </w:r>
          </w:p>
        </w:tc>
        <w:tc>
          <w:tcPr>
            <w:tcW w:w="1120" w:type="dxa"/>
            <w:tcBorders>
              <w:top w:val="single" w:sz="4" w:space="0" w:color="000000"/>
              <w:left w:val="nil"/>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Ilość</w:t>
            </w:r>
          </w:p>
        </w:tc>
      </w:tr>
      <w:tr w:rsidR="00AA4488" w:rsidRPr="000428AF" w:rsidTr="00AA4488">
        <w:trPr>
          <w:trHeight w:val="72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488" w:rsidRDefault="00AA4488" w:rsidP="00AA4488">
            <w:pPr>
              <w:suppressAutoHyphens w:val="0"/>
              <w:jc w:val="center"/>
              <w:rPr>
                <w:color w:val="000000"/>
                <w:sz w:val="18"/>
                <w:szCs w:val="18"/>
                <w:lang w:eastAsia="pl-PL"/>
              </w:rPr>
            </w:pPr>
            <w:r>
              <w:rPr>
                <w:color w:val="000000"/>
                <w:sz w:val="18"/>
                <w:szCs w:val="18"/>
              </w:rPr>
              <w:t>1</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AA4488" w:rsidRDefault="00AA4488" w:rsidP="00AA4488">
            <w:pPr>
              <w:rPr>
                <w:color w:val="000000"/>
                <w:sz w:val="18"/>
                <w:szCs w:val="18"/>
              </w:rPr>
            </w:pPr>
            <w:proofErr w:type="spellStart"/>
            <w:r>
              <w:rPr>
                <w:color w:val="000000"/>
                <w:sz w:val="18"/>
                <w:szCs w:val="18"/>
              </w:rPr>
              <w:t>amoxicillin</w:t>
            </w:r>
            <w:proofErr w:type="spellEnd"/>
            <w:r>
              <w:rPr>
                <w:color w:val="000000"/>
                <w:sz w:val="18"/>
                <w:szCs w:val="18"/>
              </w:rPr>
              <w:t xml:space="preserve">/ </w:t>
            </w:r>
            <w:proofErr w:type="spellStart"/>
            <w:r>
              <w:rPr>
                <w:color w:val="000000"/>
                <w:sz w:val="18"/>
                <w:szCs w:val="18"/>
              </w:rPr>
              <w:t>clavulanic</w:t>
            </w:r>
            <w:proofErr w:type="spellEnd"/>
            <w:r>
              <w:rPr>
                <w:color w:val="000000"/>
                <w:sz w:val="18"/>
                <w:szCs w:val="18"/>
              </w:rPr>
              <w:t xml:space="preserve"> </w:t>
            </w:r>
            <w:proofErr w:type="spellStart"/>
            <w:r>
              <w:rPr>
                <w:color w:val="000000"/>
                <w:sz w:val="18"/>
                <w:szCs w:val="18"/>
              </w:rPr>
              <w:t>acid</w:t>
            </w:r>
            <w:proofErr w:type="spellEnd"/>
            <w:r>
              <w:rPr>
                <w:color w:val="000000"/>
                <w:sz w:val="18"/>
                <w:szCs w:val="18"/>
              </w:rPr>
              <w:t xml:space="preserve"> 1,2g x 1 fiol,  do </w:t>
            </w:r>
            <w:proofErr w:type="spellStart"/>
            <w:r>
              <w:rPr>
                <w:color w:val="000000"/>
                <w:sz w:val="18"/>
                <w:szCs w:val="18"/>
              </w:rPr>
              <w:t>stos.od</w:t>
            </w:r>
            <w:proofErr w:type="spellEnd"/>
            <w:r>
              <w:rPr>
                <w:color w:val="000000"/>
                <w:sz w:val="18"/>
                <w:szCs w:val="18"/>
              </w:rPr>
              <w:t xml:space="preserve"> 1-go dnia życia,  </w:t>
            </w:r>
            <w:proofErr w:type="spellStart"/>
            <w:r>
              <w:rPr>
                <w:color w:val="000000"/>
                <w:sz w:val="18"/>
                <w:szCs w:val="18"/>
              </w:rPr>
              <w:t>rozp</w:t>
            </w:r>
            <w:proofErr w:type="spellEnd"/>
            <w:r>
              <w:rPr>
                <w:color w:val="000000"/>
                <w:sz w:val="18"/>
                <w:szCs w:val="18"/>
              </w:rPr>
              <w:t xml:space="preserve">. w kilku różnych rozpuszczalnikach (możliwość przeliczenia ilości na </w:t>
            </w:r>
            <w:proofErr w:type="spellStart"/>
            <w:r>
              <w:rPr>
                <w:color w:val="000000"/>
                <w:sz w:val="18"/>
                <w:szCs w:val="18"/>
              </w:rPr>
              <w:t>op</w:t>
            </w:r>
            <w:proofErr w:type="spellEnd"/>
            <w:r>
              <w:rPr>
                <w:color w:val="000000"/>
                <w:sz w:val="18"/>
                <w:szCs w:val="18"/>
              </w:rPr>
              <w:t xml:space="preserve"> a 5 fiol.)</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A4488" w:rsidRDefault="00AA4488" w:rsidP="00AA4488">
            <w:pPr>
              <w:jc w:val="center"/>
              <w:rPr>
                <w:color w:val="000000"/>
                <w:sz w:val="18"/>
                <w:szCs w:val="18"/>
              </w:rPr>
            </w:pPr>
            <w:r>
              <w:rPr>
                <w:color w:val="000000"/>
                <w:sz w:val="18"/>
                <w:szCs w:val="18"/>
              </w:rPr>
              <w:t>fiol.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AA4488" w:rsidRDefault="00AA4488" w:rsidP="00AA4488">
            <w:pPr>
              <w:jc w:val="center"/>
              <w:rPr>
                <w:color w:val="000000"/>
                <w:sz w:val="18"/>
                <w:szCs w:val="18"/>
              </w:rPr>
            </w:pPr>
            <w:r>
              <w:rPr>
                <w:color w:val="000000"/>
                <w:sz w:val="18"/>
                <w:szCs w:val="18"/>
              </w:rPr>
              <w:t>3750</w:t>
            </w:r>
          </w:p>
        </w:tc>
      </w:tr>
      <w:tr w:rsidR="00AA4488" w:rsidRPr="000428AF" w:rsidTr="00AA4488">
        <w:trPr>
          <w:trHeight w:val="692"/>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Default="00AA4488" w:rsidP="00AA4488">
            <w:pPr>
              <w:jc w:val="center"/>
              <w:rPr>
                <w:color w:val="000000"/>
                <w:sz w:val="18"/>
                <w:szCs w:val="18"/>
              </w:rPr>
            </w:pPr>
            <w:r>
              <w:rPr>
                <w:color w:val="000000"/>
                <w:sz w:val="18"/>
                <w:szCs w:val="18"/>
              </w:rPr>
              <w:t>2</w:t>
            </w:r>
          </w:p>
        </w:tc>
        <w:tc>
          <w:tcPr>
            <w:tcW w:w="6750" w:type="dxa"/>
            <w:tcBorders>
              <w:top w:val="nil"/>
              <w:left w:val="nil"/>
              <w:bottom w:val="single" w:sz="4" w:space="0" w:color="auto"/>
              <w:right w:val="single" w:sz="4" w:space="0" w:color="auto"/>
            </w:tcBorders>
            <w:shd w:val="clear" w:color="auto" w:fill="auto"/>
            <w:vAlign w:val="center"/>
          </w:tcPr>
          <w:p w:rsidR="00AA4488" w:rsidRDefault="00AA4488" w:rsidP="00AA4488">
            <w:pPr>
              <w:rPr>
                <w:color w:val="000000"/>
                <w:sz w:val="18"/>
                <w:szCs w:val="18"/>
              </w:rPr>
            </w:pPr>
            <w:proofErr w:type="spellStart"/>
            <w:r>
              <w:rPr>
                <w:color w:val="000000"/>
                <w:sz w:val="18"/>
                <w:szCs w:val="18"/>
              </w:rPr>
              <w:t>amoxicillin</w:t>
            </w:r>
            <w:proofErr w:type="spellEnd"/>
            <w:r>
              <w:rPr>
                <w:color w:val="000000"/>
                <w:sz w:val="18"/>
                <w:szCs w:val="18"/>
              </w:rPr>
              <w:t xml:space="preserve">/ </w:t>
            </w:r>
            <w:proofErr w:type="spellStart"/>
            <w:r>
              <w:rPr>
                <w:color w:val="000000"/>
                <w:sz w:val="18"/>
                <w:szCs w:val="18"/>
              </w:rPr>
              <w:t>clavulanic</w:t>
            </w:r>
            <w:proofErr w:type="spellEnd"/>
            <w:r>
              <w:rPr>
                <w:color w:val="000000"/>
                <w:sz w:val="18"/>
                <w:szCs w:val="18"/>
              </w:rPr>
              <w:t xml:space="preserve"> </w:t>
            </w:r>
            <w:proofErr w:type="spellStart"/>
            <w:r>
              <w:rPr>
                <w:color w:val="000000"/>
                <w:sz w:val="18"/>
                <w:szCs w:val="18"/>
              </w:rPr>
              <w:t>acid</w:t>
            </w:r>
            <w:proofErr w:type="spellEnd"/>
            <w:r>
              <w:rPr>
                <w:color w:val="000000"/>
                <w:sz w:val="18"/>
                <w:szCs w:val="18"/>
              </w:rPr>
              <w:t xml:space="preserve">  0,6g x 1 fiol,  do </w:t>
            </w:r>
            <w:proofErr w:type="spellStart"/>
            <w:r>
              <w:rPr>
                <w:color w:val="000000"/>
                <w:sz w:val="18"/>
                <w:szCs w:val="18"/>
              </w:rPr>
              <w:t>stos.od</w:t>
            </w:r>
            <w:proofErr w:type="spellEnd"/>
            <w:r>
              <w:rPr>
                <w:color w:val="000000"/>
                <w:sz w:val="18"/>
                <w:szCs w:val="18"/>
              </w:rPr>
              <w:t xml:space="preserve"> 1-go dnia życia,  </w:t>
            </w:r>
            <w:proofErr w:type="spellStart"/>
            <w:r>
              <w:rPr>
                <w:color w:val="000000"/>
                <w:sz w:val="18"/>
                <w:szCs w:val="18"/>
              </w:rPr>
              <w:t>rozp</w:t>
            </w:r>
            <w:proofErr w:type="spellEnd"/>
            <w:r>
              <w:rPr>
                <w:color w:val="000000"/>
                <w:sz w:val="18"/>
                <w:szCs w:val="18"/>
              </w:rPr>
              <w:t xml:space="preserve">. w kilku różnych rozpuszczalnikach  (możliwość przeliczenia ilości na </w:t>
            </w:r>
            <w:proofErr w:type="spellStart"/>
            <w:r>
              <w:rPr>
                <w:color w:val="000000"/>
                <w:sz w:val="18"/>
                <w:szCs w:val="18"/>
              </w:rPr>
              <w:t>op</w:t>
            </w:r>
            <w:proofErr w:type="spellEnd"/>
            <w:r>
              <w:rPr>
                <w:color w:val="000000"/>
                <w:sz w:val="18"/>
                <w:szCs w:val="18"/>
              </w:rPr>
              <w:t xml:space="preserve"> a 5 fiol.)</w:t>
            </w:r>
          </w:p>
        </w:tc>
        <w:tc>
          <w:tcPr>
            <w:tcW w:w="850" w:type="dxa"/>
            <w:tcBorders>
              <w:top w:val="nil"/>
              <w:left w:val="nil"/>
              <w:bottom w:val="single" w:sz="4" w:space="0" w:color="auto"/>
              <w:right w:val="single" w:sz="4" w:space="0" w:color="auto"/>
            </w:tcBorders>
            <w:shd w:val="clear" w:color="auto" w:fill="auto"/>
            <w:noWrap/>
            <w:vAlign w:val="center"/>
          </w:tcPr>
          <w:p w:rsidR="00AA4488" w:rsidRDefault="00AA4488" w:rsidP="00AA4488">
            <w:pPr>
              <w:jc w:val="center"/>
              <w:rPr>
                <w:color w:val="000000"/>
                <w:sz w:val="18"/>
                <w:szCs w:val="18"/>
              </w:rPr>
            </w:pPr>
            <w:r>
              <w:rPr>
                <w:color w:val="000000"/>
                <w:sz w:val="18"/>
                <w:szCs w:val="18"/>
              </w:rPr>
              <w:t>fiol.</w:t>
            </w:r>
          </w:p>
        </w:tc>
        <w:tc>
          <w:tcPr>
            <w:tcW w:w="1120" w:type="dxa"/>
            <w:tcBorders>
              <w:top w:val="nil"/>
              <w:left w:val="nil"/>
              <w:bottom w:val="single" w:sz="4" w:space="0" w:color="auto"/>
              <w:right w:val="single" w:sz="4" w:space="0" w:color="auto"/>
            </w:tcBorders>
            <w:shd w:val="clear" w:color="auto" w:fill="auto"/>
            <w:noWrap/>
            <w:vAlign w:val="center"/>
          </w:tcPr>
          <w:p w:rsidR="00AA4488" w:rsidRDefault="00AA4488" w:rsidP="00AA4488">
            <w:pPr>
              <w:jc w:val="center"/>
              <w:rPr>
                <w:color w:val="000000"/>
                <w:sz w:val="18"/>
                <w:szCs w:val="18"/>
              </w:rPr>
            </w:pPr>
            <w:r>
              <w:rPr>
                <w:color w:val="000000"/>
                <w:sz w:val="18"/>
                <w:szCs w:val="18"/>
              </w:rPr>
              <w:t>100</w:t>
            </w:r>
          </w:p>
        </w:tc>
      </w:tr>
    </w:tbl>
    <w:p w:rsidR="00CF312E" w:rsidRDefault="00CF312E" w:rsidP="00CF312E">
      <w:pPr>
        <w:tabs>
          <w:tab w:val="left" w:pos="530"/>
          <w:tab w:val="left" w:pos="7470"/>
          <w:tab w:val="left" w:pos="8190"/>
        </w:tabs>
        <w:suppressAutoHyphens w:val="0"/>
        <w:ind w:left="70"/>
        <w:rPr>
          <w:sz w:val="20"/>
          <w:szCs w:val="20"/>
          <w:lang w:eastAsia="pl-PL"/>
        </w:rPr>
      </w:pPr>
    </w:p>
    <w:p w:rsidR="00EB116B" w:rsidRDefault="00EB116B" w:rsidP="00CF312E">
      <w:pPr>
        <w:tabs>
          <w:tab w:val="left" w:pos="530"/>
          <w:tab w:val="left" w:pos="7470"/>
          <w:tab w:val="left" w:pos="8190"/>
        </w:tabs>
        <w:suppressAutoHyphens w:val="0"/>
        <w:ind w:left="70"/>
        <w:rPr>
          <w:sz w:val="20"/>
          <w:szCs w:val="20"/>
          <w:lang w:eastAsia="pl-PL"/>
        </w:rPr>
      </w:pPr>
    </w:p>
    <w:p w:rsidR="00CF312E" w:rsidRPr="00AA4488" w:rsidRDefault="00CF312E" w:rsidP="00CF312E">
      <w:pPr>
        <w:tabs>
          <w:tab w:val="left" w:pos="530"/>
          <w:tab w:val="left" w:pos="7470"/>
          <w:tab w:val="left" w:pos="8190"/>
        </w:tabs>
        <w:suppressAutoHyphens w:val="0"/>
        <w:ind w:left="70"/>
        <w:rPr>
          <w:b/>
          <w:bCs/>
          <w:color w:val="000000" w:themeColor="text1"/>
          <w:sz w:val="20"/>
          <w:szCs w:val="20"/>
          <w:lang w:eastAsia="pl-PL"/>
        </w:rPr>
      </w:pPr>
      <w:r w:rsidRPr="00AA4488">
        <w:rPr>
          <w:color w:val="000000" w:themeColor="text1"/>
          <w:sz w:val="20"/>
          <w:szCs w:val="20"/>
          <w:lang w:eastAsia="pl-PL"/>
        </w:rPr>
        <w:tab/>
      </w:r>
      <w:r w:rsidR="00AA4488" w:rsidRPr="00AA4488">
        <w:rPr>
          <w:b/>
          <w:bCs/>
          <w:color w:val="000000" w:themeColor="text1"/>
          <w:sz w:val="20"/>
          <w:szCs w:val="20"/>
          <w:lang w:eastAsia="pl-PL"/>
        </w:rPr>
        <w:t>Grupa 2 - Insuliny</w:t>
      </w:r>
    </w:p>
    <w:p w:rsidR="00CF312E" w:rsidRPr="00AA4488" w:rsidRDefault="00CF312E" w:rsidP="00CF312E">
      <w:pPr>
        <w:pStyle w:val="Tekstpodstawowy"/>
        <w:widowControl/>
        <w:spacing w:after="0"/>
        <w:rPr>
          <w:color w:val="000000" w:themeColor="text1"/>
          <w:sz w:val="10"/>
          <w:szCs w:val="10"/>
        </w:rPr>
      </w:pPr>
    </w:p>
    <w:p w:rsidR="00CF312E" w:rsidRPr="00AA4488" w:rsidRDefault="00CF312E" w:rsidP="00CF312E">
      <w:pPr>
        <w:pStyle w:val="LP1"/>
        <w:tabs>
          <w:tab w:val="clear" w:pos="0"/>
        </w:tabs>
        <w:spacing w:before="0" w:line="276" w:lineRule="auto"/>
        <w:ind w:left="339" w:firstLine="0"/>
        <w:rPr>
          <w:rFonts w:ascii="Times New Roman" w:hAnsi="Times New Roman"/>
          <w:color w:val="000000" w:themeColor="text1"/>
        </w:rPr>
      </w:pPr>
      <w:r w:rsidRPr="00AA4488">
        <w:rPr>
          <w:rFonts w:ascii="Times New Roman" w:hAnsi="Times New Roman"/>
          <w:color w:val="000000" w:themeColor="text1"/>
        </w:rPr>
        <w:t>Opis przedmiotu zamówienia według Wspólnego Słownika Zamówień – Kody CPV:</w:t>
      </w:r>
    </w:p>
    <w:p w:rsidR="00AA4488" w:rsidRDefault="00AA4488" w:rsidP="00AA4488">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Pr>
          <w:rFonts w:ascii="Times New Roman" w:hAnsi="Times New Roman"/>
          <w:color w:val="auto"/>
        </w:rPr>
        <w:t>3360</w:t>
      </w:r>
      <w:r w:rsidRPr="00A52CB9">
        <w:rPr>
          <w:rFonts w:ascii="Times New Roman" w:hAnsi="Times New Roman"/>
          <w:color w:val="auto"/>
        </w:rPr>
        <w:t>0000-6</w:t>
      </w:r>
      <w:r w:rsidRPr="00112388">
        <w:rPr>
          <w:rFonts w:ascii="Times New Roman" w:hAnsi="Times New Roman"/>
          <w:color w:val="auto"/>
        </w:rPr>
        <w:t xml:space="preserve"> (</w:t>
      </w:r>
      <w:r>
        <w:rPr>
          <w:rFonts w:ascii="Times New Roman" w:hAnsi="Times New Roman"/>
          <w:color w:val="auto"/>
        </w:rPr>
        <w:t>Produkty farmaceutyczne</w:t>
      </w:r>
      <w:r w:rsidRPr="00112388">
        <w:rPr>
          <w:rFonts w:ascii="Times New Roman" w:hAnsi="Times New Roman"/>
          <w:color w:val="auto"/>
        </w:rPr>
        <w:t>)</w:t>
      </w:r>
    </w:p>
    <w:p w:rsidR="00CF312E" w:rsidRPr="00A52CB9" w:rsidRDefault="00CF312E" w:rsidP="00CF312E">
      <w:pPr>
        <w:pStyle w:val="Tekstpodstawowy"/>
        <w:widowControl/>
        <w:spacing w:after="0"/>
        <w:rPr>
          <w:color w:val="FF0000"/>
          <w:sz w:val="10"/>
          <w:szCs w:val="10"/>
        </w:rPr>
      </w:pPr>
    </w:p>
    <w:tbl>
      <w:tblPr>
        <w:tblW w:w="9200" w:type="dxa"/>
        <w:tblInd w:w="75" w:type="dxa"/>
        <w:tblCellMar>
          <w:left w:w="70" w:type="dxa"/>
          <w:right w:w="70" w:type="dxa"/>
        </w:tblCellMar>
        <w:tblLook w:val="04A0" w:firstRow="1" w:lastRow="0" w:firstColumn="1" w:lastColumn="0" w:noHBand="0" w:noVBand="1"/>
      </w:tblPr>
      <w:tblGrid>
        <w:gridCol w:w="480"/>
        <w:gridCol w:w="6745"/>
        <w:gridCol w:w="850"/>
        <w:gridCol w:w="1125"/>
      </w:tblGrid>
      <w:tr w:rsidR="00AA4488" w:rsidRPr="00AA4488" w:rsidTr="00193105">
        <w:trPr>
          <w:trHeight w:val="408"/>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12E" w:rsidRPr="00AA4488" w:rsidRDefault="00CF312E" w:rsidP="00193105">
            <w:pPr>
              <w:suppressAutoHyphens w:val="0"/>
              <w:jc w:val="center"/>
              <w:rPr>
                <w:b/>
                <w:bCs/>
                <w:color w:val="000000" w:themeColor="text1"/>
                <w:sz w:val="16"/>
                <w:szCs w:val="16"/>
                <w:lang w:eastAsia="pl-PL"/>
              </w:rPr>
            </w:pPr>
            <w:r w:rsidRPr="00AA4488">
              <w:rPr>
                <w:b/>
                <w:bCs/>
                <w:color w:val="000000" w:themeColor="text1"/>
                <w:sz w:val="16"/>
                <w:szCs w:val="16"/>
                <w:lang w:eastAsia="pl-PL"/>
              </w:rPr>
              <w:t>Lp.</w:t>
            </w:r>
          </w:p>
        </w:tc>
        <w:tc>
          <w:tcPr>
            <w:tcW w:w="6745" w:type="dxa"/>
            <w:tcBorders>
              <w:top w:val="single" w:sz="4" w:space="0" w:color="000000"/>
              <w:left w:val="nil"/>
              <w:bottom w:val="single" w:sz="4" w:space="0" w:color="000000"/>
              <w:right w:val="single" w:sz="4" w:space="0" w:color="000000"/>
            </w:tcBorders>
            <w:shd w:val="clear" w:color="auto" w:fill="auto"/>
            <w:vAlign w:val="center"/>
            <w:hideMark/>
          </w:tcPr>
          <w:p w:rsidR="00CF312E" w:rsidRPr="00AA4488" w:rsidRDefault="00CF312E" w:rsidP="00193105">
            <w:pPr>
              <w:suppressAutoHyphens w:val="0"/>
              <w:jc w:val="center"/>
              <w:rPr>
                <w:b/>
                <w:bCs/>
                <w:color w:val="000000" w:themeColor="text1"/>
                <w:sz w:val="16"/>
                <w:szCs w:val="16"/>
                <w:lang w:eastAsia="pl-PL"/>
              </w:rPr>
            </w:pPr>
            <w:r w:rsidRPr="00AA4488">
              <w:rPr>
                <w:b/>
                <w:bCs/>
                <w:color w:val="000000" w:themeColor="text1"/>
                <w:sz w:val="16"/>
                <w:szCs w:val="16"/>
                <w:lang w:eastAsia="pl-PL"/>
              </w:rPr>
              <w:t xml:space="preserve">Wykaz asortymentu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CF312E" w:rsidRPr="00AA4488" w:rsidRDefault="00CF312E" w:rsidP="00193105">
            <w:pPr>
              <w:suppressAutoHyphens w:val="0"/>
              <w:jc w:val="center"/>
              <w:rPr>
                <w:b/>
                <w:bCs/>
                <w:color w:val="000000" w:themeColor="text1"/>
                <w:sz w:val="16"/>
                <w:szCs w:val="16"/>
                <w:lang w:eastAsia="pl-PL"/>
              </w:rPr>
            </w:pPr>
            <w:r w:rsidRPr="00AA4488">
              <w:rPr>
                <w:b/>
                <w:bCs/>
                <w:color w:val="000000" w:themeColor="text1"/>
                <w:sz w:val="16"/>
                <w:szCs w:val="16"/>
                <w:lang w:eastAsia="pl-PL"/>
              </w:rPr>
              <w:t>J.m.</w:t>
            </w:r>
          </w:p>
        </w:tc>
        <w:tc>
          <w:tcPr>
            <w:tcW w:w="1125" w:type="dxa"/>
            <w:tcBorders>
              <w:top w:val="single" w:sz="4" w:space="0" w:color="000000"/>
              <w:left w:val="nil"/>
              <w:bottom w:val="single" w:sz="4" w:space="0" w:color="000000"/>
              <w:right w:val="single" w:sz="4" w:space="0" w:color="000000"/>
            </w:tcBorders>
            <w:shd w:val="clear" w:color="auto" w:fill="auto"/>
            <w:vAlign w:val="center"/>
            <w:hideMark/>
          </w:tcPr>
          <w:p w:rsidR="00CF312E" w:rsidRPr="00AA4488" w:rsidRDefault="00CF312E" w:rsidP="00193105">
            <w:pPr>
              <w:suppressAutoHyphens w:val="0"/>
              <w:jc w:val="center"/>
              <w:rPr>
                <w:b/>
                <w:bCs/>
                <w:color w:val="000000" w:themeColor="text1"/>
                <w:sz w:val="16"/>
                <w:szCs w:val="16"/>
                <w:lang w:eastAsia="pl-PL"/>
              </w:rPr>
            </w:pPr>
            <w:r w:rsidRPr="00AA4488">
              <w:rPr>
                <w:b/>
                <w:bCs/>
                <w:color w:val="000000" w:themeColor="text1"/>
                <w:sz w:val="16"/>
                <w:szCs w:val="16"/>
                <w:lang w:eastAsia="pl-PL"/>
              </w:rPr>
              <w:t>Ilość</w:t>
            </w:r>
          </w:p>
        </w:tc>
      </w:tr>
      <w:tr w:rsidR="00AA4488" w:rsidRPr="00AA4488" w:rsidTr="00AA4488">
        <w:trPr>
          <w:trHeight w:val="62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488" w:rsidRPr="00AA4488" w:rsidRDefault="00AA4488" w:rsidP="00AA4488">
            <w:pPr>
              <w:suppressAutoHyphens w:val="0"/>
              <w:jc w:val="center"/>
              <w:rPr>
                <w:color w:val="000000" w:themeColor="text1"/>
                <w:sz w:val="18"/>
                <w:szCs w:val="18"/>
                <w:lang w:eastAsia="pl-PL"/>
              </w:rPr>
            </w:pPr>
            <w:r w:rsidRPr="00AA4488">
              <w:rPr>
                <w:color w:val="000000" w:themeColor="text1"/>
                <w:sz w:val="18"/>
                <w:szCs w:val="18"/>
              </w:rPr>
              <w:t>1</w:t>
            </w:r>
          </w:p>
        </w:tc>
        <w:tc>
          <w:tcPr>
            <w:tcW w:w="6745" w:type="dxa"/>
            <w:tcBorders>
              <w:top w:val="single" w:sz="4" w:space="0" w:color="auto"/>
              <w:left w:val="nil"/>
              <w:bottom w:val="single" w:sz="4" w:space="0" w:color="auto"/>
              <w:right w:val="single" w:sz="4" w:space="0" w:color="auto"/>
            </w:tcBorders>
            <w:shd w:val="clear" w:color="auto" w:fill="auto"/>
            <w:vAlign w:val="center"/>
            <w:hideMark/>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insulini</w:t>
            </w:r>
            <w:proofErr w:type="spellEnd"/>
            <w:r w:rsidRPr="00AA4488">
              <w:rPr>
                <w:color w:val="000000" w:themeColor="text1"/>
                <w:sz w:val="18"/>
                <w:szCs w:val="18"/>
              </w:rPr>
              <w:t xml:space="preserve"> </w:t>
            </w:r>
            <w:proofErr w:type="spellStart"/>
            <w:r w:rsidRPr="00AA4488">
              <w:rPr>
                <w:color w:val="000000" w:themeColor="text1"/>
                <w:sz w:val="18"/>
                <w:szCs w:val="18"/>
              </w:rPr>
              <w:t>iniectio</w:t>
            </w:r>
            <w:proofErr w:type="spellEnd"/>
            <w:r w:rsidRPr="00AA4488">
              <w:rPr>
                <w:color w:val="000000" w:themeColor="text1"/>
                <w:sz w:val="18"/>
                <w:szCs w:val="18"/>
              </w:rPr>
              <w:t xml:space="preserve"> </w:t>
            </w:r>
            <w:proofErr w:type="spellStart"/>
            <w:r w:rsidRPr="00AA4488">
              <w:rPr>
                <w:color w:val="000000" w:themeColor="text1"/>
                <w:sz w:val="18"/>
                <w:szCs w:val="18"/>
              </w:rPr>
              <w:t>neutralis</w:t>
            </w:r>
            <w:proofErr w:type="spellEnd"/>
            <w:r w:rsidRPr="00AA4488">
              <w:rPr>
                <w:color w:val="000000" w:themeColor="text1"/>
                <w:sz w:val="18"/>
                <w:szCs w:val="18"/>
              </w:rPr>
              <w:t xml:space="preserve"> roztwór do </w:t>
            </w:r>
            <w:proofErr w:type="spellStart"/>
            <w:r w:rsidRPr="00AA4488">
              <w:rPr>
                <w:color w:val="000000" w:themeColor="text1"/>
                <w:sz w:val="18"/>
                <w:szCs w:val="18"/>
              </w:rPr>
              <w:t>wstrzykiwań</w:t>
            </w:r>
            <w:proofErr w:type="spellEnd"/>
            <w:r w:rsidRPr="00AA4488">
              <w:rPr>
                <w:color w:val="000000" w:themeColor="text1"/>
                <w:sz w:val="18"/>
                <w:szCs w:val="18"/>
              </w:rPr>
              <w:t xml:space="preserve"> we wkładzie  300jm / 3ml x 5 wkładów do </w:t>
            </w:r>
            <w:proofErr w:type="spellStart"/>
            <w:r w:rsidRPr="00AA4488">
              <w:rPr>
                <w:color w:val="000000" w:themeColor="text1"/>
                <w:sz w:val="18"/>
                <w:szCs w:val="18"/>
              </w:rPr>
              <w:t>novopena</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A4488" w:rsidRPr="00AA4488" w:rsidRDefault="00AA4488" w:rsidP="00AA4488">
            <w:pPr>
              <w:jc w:val="center"/>
              <w:rPr>
                <w:color w:val="000000" w:themeColor="text1"/>
                <w:sz w:val="18"/>
                <w:szCs w:val="18"/>
              </w:rPr>
            </w:pPr>
            <w:r w:rsidRPr="00AA4488">
              <w:rPr>
                <w:color w:val="000000" w:themeColor="text1"/>
                <w:sz w:val="18"/>
                <w:szCs w:val="18"/>
              </w:rPr>
              <w:t>20</w:t>
            </w:r>
          </w:p>
        </w:tc>
      </w:tr>
      <w:tr w:rsidR="00AA4488" w:rsidRPr="00AA4488" w:rsidTr="00AA4488">
        <w:trPr>
          <w:trHeight w:val="566"/>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2</w:t>
            </w:r>
          </w:p>
        </w:tc>
        <w:tc>
          <w:tcPr>
            <w:tcW w:w="6745" w:type="dxa"/>
            <w:tcBorders>
              <w:top w:val="nil"/>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aspartum</w:t>
            </w:r>
            <w:proofErr w:type="spellEnd"/>
            <w:r w:rsidRPr="00AA4488">
              <w:rPr>
                <w:color w:val="000000" w:themeColor="text1"/>
                <w:sz w:val="18"/>
                <w:szCs w:val="18"/>
              </w:rPr>
              <w:t xml:space="preserve"> roztwór do </w:t>
            </w:r>
            <w:proofErr w:type="spellStart"/>
            <w:r w:rsidRPr="00AA4488">
              <w:rPr>
                <w:color w:val="000000" w:themeColor="text1"/>
                <w:sz w:val="18"/>
                <w:szCs w:val="18"/>
              </w:rPr>
              <w:t>wstrzykiwań</w:t>
            </w:r>
            <w:proofErr w:type="spellEnd"/>
            <w:r w:rsidRPr="00AA4488">
              <w:rPr>
                <w:color w:val="000000" w:themeColor="text1"/>
                <w:sz w:val="18"/>
                <w:szCs w:val="18"/>
              </w:rPr>
              <w:t xml:space="preserve"> we wkładzie 100jm/ml x 10 wkładów 3 ml do </w:t>
            </w:r>
            <w:proofErr w:type="spellStart"/>
            <w:r w:rsidRPr="00AA4488">
              <w:rPr>
                <w:color w:val="000000" w:themeColor="text1"/>
                <w:sz w:val="18"/>
                <w:szCs w:val="18"/>
              </w:rPr>
              <w:t>novopena</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10</w:t>
            </w:r>
          </w:p>
        </w:tc>
      </w:tr>
      <w:tr w:rsidR="00AA4488" w:rsidRPr="00AA4488" w:rsidTr="00AA4488">
        <w:trPr>
          <w:trHeight w:val="547"/>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3</w:t>
            </w:r>
          </w:p>
        </w:tc>
        <w:tc>
          <w:tcPr>
            <w:tcW w:w="6745" w:type="dxa"/>
            <w:tcBorders>
              <w:top w:val="nil"/>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aspartum</w:t>
            </w:r>
            <w:proofErr w:type="spellEnd"/>
            <w:r w:rsidRPr="00AA4488">
              <w:rPr>
                <w:color w:val="000000" w:themeColor="text1"/>
                <w:sz w:val="18"/>
                <w:szCs w:val="18"/>
              </w:rPr>
              <w:t xml:space="preserve"> zawiesina do </w:t>
            </w:r>
            <w:proofErr w:type="spellStart"/>
            <w:r w:rsidRPr="00AA4488">
              <w:rPr>
                <w:color w:val="000000" w:themeColor="text1"/>
                <w:sz w:val="18"/>
                <w:szCs w:val="18"/>
              </w:rPr>
              <w:t>wstrzykiwań</w:t>
            </w:r>
            <w:proofErr w:type="spellEnd"/>
            <w:r w:rsidRPr="00AA4488">
              <w:rPr>
                <w:color w:val="000000" w:themeColor="text1"/>
                <w:sz w:val="18"/>
                <w:szCs w:val="18"/>
              </w:rPr>
              <w:t xml:space="preserve"> we wkładzie dwufazowa mieszanka 30:70, 100jm/ml x 10 wkładów 3 ml do </w:t>
            </w:r>
            <w:proofErr w:type="spellStart"/>
            <w:r w:rsidRPr="00AA4488">
              <w:rPr>
                <w:color w:val="000000" w:themeColor="text1"/>
                <w:sz w:val="18"/>
                <w:szCs w:val="18"/>
              </w:rPr>
              <w:t>novopena</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5</w:t>
            </w:r>
          </w:p>
        </w:tc>
      </w:tr>
      <w:tr w:rsidR="00AA4488" w:rsidRPr="00AA4488" w:rsidTr="00AA4488">
        <w:trPr>
          <w:trHeight w:val="696"/>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4</w:t>
            </w:r>
          </w:p>
        </w:tc>
        <w:tc>
          <w:tcPr>
            <w:tcW w:w="6745" w:type="dxa"/>
            <w:tcBorders>
              <w:top w:val="nil"/>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detemirum</w:t>
            </w:r>
            <w:proofErr w:type="spellEnd"/>
            <w:r w:rsidRPr="00AA4488">
              <w:rPr>
                <w:color w:val="000000" w:themeColor="text1"/>
                <w:sz w:val="18"/>
                <w:szCs w:val="18"/>
              </w:rPr>
              <w:t xml:space="preserve"> roztwór do </w:t>
            </w:r>
            <w:proofErr w:type="spellStart"/>
            <w:r w:rsidRPr="00AA4488">
              <w:rPr>
                <w:color w:val="000000" w:themeColor="text1"/>
                <w:sz w:val="18"/>
                <w:szCs w:val="18"/>
              </w:rPr>
              <w:t>wstrzykiwań</w:t>
            </w:r>
            <w:proofErr w:type="spellEnd"/>
            <w:r w:rsidRPr="00AA4488">
              <w:rPr>
                <w:color w:val="000000" w:themeColor="text1"/>
                <w:sz w:val="18"/>
                <w:szCs w:val="18"/>
              </w:rPr>
              <w:t xml:space="preserve"> we wkładzie 100jm/ml x 10 wkładów 3 ml do </w:t>
            </w:r>
            <w:proofErr w:type="spellStart"/>
            <w:r w:rsidRPr="00AA4488">
              <w:rPr>
                <w:color w:val="000000" w:themeColor="text1"/>
                <w:sz w:val="18"/>
                <w:szCs w:val="18"/>
              </w:rPr>
              <w:t>novopena</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2</w:t>
            </w:r>
          </w:p>
        </w:tc>
      </w:tr>
      <w:tr w:rsidR="00AA4488" w:rsidRPr="00AA4488" w:rsidTr="00AA4488">
        <w:trPr>
          <w:trHeight w:val="565"/>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5</w:t>
            </w:r>
          </w:p>
        </w:tc>
        <w:tc>
          <w:tcPr>
            <w:tcW w:w="6745" w:type="dxa"/>
            <w:tcBorders>
              <w:top w:val="nil"/>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isophanum</w:t>
            </w:r>
            <w:proofErr w:type="spellEnd"/>
            <w:r w:rsidRPr="00AA4488">
              <w:rPr>
                <w:color w:val="000000" w:themeColor="text1"/>
                <w:sz w:val="18"/>
                <w:szCs w:val="18"/>
              </w:rPr>
              <w:t xml:space="preserve"> zawiesina do </w:t>
            </w:r>
            <w:proofErr w:type="spellStart"/>
            <w:r w:rsidRPr="00AA4488">
              <w:rPr>
                <w:color w:val="000000" w:themeColor="text1"/>
                <w:sz w:val="18"/>
                <w:szCs w:val="18"/>
              </w:rPr>
              <w:t>wstrzykiwań</w:t>
            </w:r>
            <w:proofErr w:type="spellEnd"/>
            <w:r w:rsidRPr="00AA4488">
              <w:rPr>
                <w:color w:val="000000" w:themeColor="text1"/>
                <w:sz w:val="18"/>
                <w:szCs w:val="18"/>
              </w:rPr>
              <w:t xml:space="preserve"> we wkładzie 100jm/ml x 10 wkładów 3 ml do </w:t>
            </w:r>
            <w:proofErr w:type="spellStart"/>
            <w:r w:rsidRPr="00AA4488">
              <w:rPr>
                <w:color w:val="000000" w:themeColor="text1"/>
                <w:sz w:val="18"/>
                <w:szCs w:val="18"/>
              </w:rPr>
              <w:t>novopena</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15</w:t>
            </w:r>
          </w:p>
        </w:tc>
      </w:tr>
      <w:tr w:rsidR="00AA4488" w:rsidRPr="00AA4488" w:rsidTr="00AA4488">
        <w:trPr>
          <w:trHeight w:val="553"/>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lastRenderedPageBreak/>
              <w:t>6</w:t>
            </w:r>
          </w:p>
        </w:tc>
        <w:tc>
          <w:tcPr>
            <w:tcW w:w="6745" w:type="dxa"/>
            <w:tcBorders>
              <w:top w:val="single" w:sz="4" w:space="0" w:color="auto"/>
              <w:left w:val="single" w:sz="4" w:space="0" w:color="auto"/>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neutralis</w:t>
            </w:r>
            <w:proofErr w:type="spellEnd"/>
            <w:r w:rsidRPr="00AA4488">
              <w:rPr>
                <w:color w:val="000000" w:themeColor="text1"/>
                <w:sz w:val="18"/>
                <w:szCs w:val="18"/>
              </w:rPr>
              <w:t xml:space="preserve"> roztwór do </w:t>
            </w:r>
            <w:proofErr w:type="spellStart"/>
            <w:r w:rsidRPr="00AA4488">
              <w:rPr>
                <w:color w:val="000000" w:themeColor="text1"/>
                <w:sz w:val="18"/>
                <w:szCs w:val="18"/>
              </w:rPr>
              <w:t>wstrzykiwań</w:t>
            </w:r>
            <w:proofErr w:type="spellEnd"/>
            <w:r w:rsidRPr="00AA4488">
              <w:rPr>
                <w:color w:val="000000" w:themeColor="text1"/>
                <w:sz w:val="18"/>
                <w:szCs w:val="18"/>
              </w:rPr>
              <w:t xml:space="preserve"> "R" 100j/ml  x 10 wkładów 3ml do </w:t>
            </w:r>
            <w:proofErr w:type="spellStart"/>
            <w:r w:rsidRPr="00AA4488">
              <w:rPr>
                <w:color w:val="000000" w:themeColor="text1"/>
                <w:sz w:val="18"/>
                <w:szCs w:val="18"/>
              </w:rPr>
              <w:t>gensupena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50</w:t>
            </w:r>
          </w:p>
        </w:tc>
      </w:tr>
      <w:tr w:rsidR="00AA4488" w:rsidRPr="00AA4488" w:rsidTr="00AA4488">
        <w:trPr>
          <w:trHeight w:val="551"/>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7</w:t>
            </w:r>
          </w:p>
        </w:tc>
        <w:tc>
          <w:tcPr>
            <w:tcW w:w="6745" w:type="dxa"/>
            <w:tcBorders>
              <w:top w:val="single" w:sz="4" w:space="0" w:color="auto"/>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neutralis</w:t>
            </w:r>
            <w:proofErr w:type="spellEnd"/>
            <w:r w:rsidRPr="00AA4488">
              <w:rPr>
                <w:color w:val="000000" w:themeColor="text1"/>
                <w:sz w:val="18"/>
                <w:szCs w:val="18"/>
              </w:rPr>
              <w:t xml:space="preserve"> + </w:t>
            </w:r>
            <w:proofErr w:type="spellStart"/>
            <w:r w:rsidRPr="00AA4488">
              <w:rPr>
                <w:color w:val="000000" w:themeColor="text1"/>
                <w:sz w:val="18"/>
                <w:szCs w:val="18"/>
              </w:rPr>
              <w:t>isophanum</w:t>
            </w:r>
            <w:proofErr w:type="spellEnd"/>
            <w:r w:rsidRPr="00AA4488">
              <w:rPr>
                <w:color w:val="000000" w:themeColor="text1"/>
                <w:sz w:val="18"/>
                <w:szCs w:val="18"/>
              </w:rPr>
              <w:t xml:space="preserve"> zawiesina do </w:t>
            </w:r>
            <w:proofErr w:type="spellStart"/>
            <w:r w:rsidRPr="00AA4488">
              <w:rPr>
                <w:color w:val="000000" w:themeColor="text1"/>
                <w:sz w:val="18"/>
                <w:szCs w:val="18"/>
              </w:rPr>
              <w:t>wstrzykiwań</w:t>
            </w:r>
            <w:proofErr w:type="spellEnd"/>
            <w:r w:rsidRPr="00AA4488">
              <w:rPr>
                <w:color w:val="000000" w:themeColor="text1"/>
                <w:sz w:val="18"/>
                <w:szCs w:val="18"/>
              </w:rPr>
              <w:t xml:space="preserve">  (30/70)  100jm/ml x 10 wkładów 3 ml do </w:t>
            </w:r>
            <w:proofErr w:type="spellStart"/>
            <w:r w:rsidRPr="00AA4488">
              <w:rPr>
                <w:color w:val="000000" w:themeColor="text1"/>
                <w:sz w:val="18"/>
                <w:szCs w:val="18"/>
              </w:rPr>
              <w:t>gensupena</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6</w:t>
            </w:r>
          </w:p>
        </w:tc>
      </w:tr>
      <w:tr w:rsidR="00AA4488" w:rsidRPr="00AA4488" w:rsidTr="00AA4488">
        <w:trPr>
          <w:trHeight w:val="560"/>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8</w:t>
            </w:r>
          </w:p>
        </w:tc>
        <w:tc>
          <w:tcPr>
            <w:tcW w:w="6745" w:type="dxa"/>
            <w:tcBorders>
              <w:top w:val="nil"/>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neutralis</w:t>
            </w:r>
            <w:proofErr w:type="spellEnd"/>
            <w:r w:rsidRPr="00AA4488">
              <w:rPr>
                <w:color w:val="000000" w:themeColor="text1"/>
                <w:sz w:val="18"/>
                <w:szCs w:val="18"/>
              </w:rPr>
              <w:t xml:space="preserve"> + </w:t>
            </w:r>
            <w:proofErr w:type="spellStart"/>
            <w:r w:rsidRPr="00AA4488">
              <w:rPr>
                <w:color w:val="000000" w:themeColor="text1"/>
                <w:sz w:val="18"/>
                <w:szCs w:val="18"/>
              </w:rPr>
              <w:t>isophanum</w:t>
            </w:r>
            <w:proofErr w:type="spellEnd"/>
            <w:r w:rsidRPr="00AA4488">
              <w:rPr>
                <w:color w:val="000000" w:themeColor="text1"/>
                <w:sz w:val="18"/>
                <w:szCs w:val="18"/>
              </w:rPr>
              <w:t xml:space="preserve">  zawiesina do </w:t>
            </w:r>
            <w:proofErr w:type="spellStart"/>
            <w:r w:rsidRPr="00AA4488">
              <w:rPr>
                <w:color w:val="000000" w:themeColor="text1"/>
                <w:sz w:val="18"/>
                <w:szCs w:val="18"/>
              </w:rPr>
              <w:t>wstrzykiwań</w:t>
            </w:r>
            <w:proofErr w:type="spellEnd"/>
            <w:r w:rsidRPr="00AA4488">
              <w:rPr>
                <w:color w:val="000000" w:themeColor="text1"/>
                <w:sz w:val="18"/>
                <w:szCs w:val="18"/>
              </w:rPr>
              <w:t xml:space="preserve"> (40/60)  100jm/ml x 10 wkładów 3 ml do </w:t>
            </w:r>
            <w:proofErr w:type="spellStart"/>
            <w:r w:rsidRPr="00AA4488">
              <w:rPr>
                <w:color w:val="000000" w:themeColor="text1"/>
                <w:sz w:val="18"/>
                <w:szCs w:val="18"/>
              </w:rPr>
              <w:t>gensupena</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1</w:t>
            </w:r>
          </w:p>
        </w:tc>
      </w:tr>
      <w:tr w:rsidR="00AA4488" w:rsidRPr="00AA4488" w:rsidTr="00AA4488">
        <w:trPr>
          <w:trHeight w:val="554"/>
        </w:trPr>
        <w:tc>
          <w:tcPr>
            <w:tcW w:w="480" w:type="dxa"/>
            <w:tcBorders>
              <w:top w:val="nil"/>
              <w:left w:val="single" w:sz="4" w:space="0" w:color="auto"/>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9</w:t>
            </w:r>
          </w:p>
        </w:tc>
        <w:tc>
          <w:tcPr>
            <w:tcW w:w="6745" w:type="dxa"/>
            <w:tcBorders>
              <w:top w:val="nil"/>
              <w:left w:val="nil"/>
              <w:bottom w:val="single" w:sz="4" w:space="0" w:color="auto"/>
              <w:right w:val="single" w:sz="4" w:space="0" w:color="auto"/>
            </w:tcBorders>
            <w:shd w:val="clear" w:color="auto" w:fill="auto"/>
            <w:vAlign w:val="center"/>
          </w:tcPr>
          <w:p w:rsidR="00AA4488" w:rsidRPr="00AA4488" w:rsidRDefault="00AA4488" w:rsidP="00AA4488">
            <w:pPr>
              <w:rPr>
                <w:color w:val="000000" w:themeColor="text1"/>
                <w:sz w:val="18"/>
                <w:szCs w:val="18"/>
              </w:rPr>
            </w:pPr>
            <w:proofErr w:type="spellStart"/>
            <w:r w:rsidRPr="00AA4488">
              <w:rPr>
                <w:color w:val="000000" w:themeColor="text1"/>
                <w:sz w:val="18"/>
                <w:szCs w:val="18"/>
              </w:rPr>
              <w:t>insulinum</w:t>
            </w:r>
            <w:proofErr w:type="spellEnd"/>
            <w:r w:rsidRPr="00AA4488">
              <w:rPr>
                <w:color w:val="000000" w:themeColor="text1"/>
                <w:sz w:val="18"/>
                <w:szCs w:val="18"/>
              </w:rPr>
              <w:t xml:space="preserve"> </w:t>
            </w:r>
            <w:proofErr w:type="spellStart"/>
            <w:r w:rsidRPr="00AA4488">
              <w:rPr>
                <w:color w:val="000000" w:themeColor="text1"/>
                <w:sz w:val="18"/>
                <w:szCs w:val="18"/>
              </w:rPr>
              <w:t>neutralis</w:t>
            </w:r>
            <w:proofErr w:type="spellEnd"/>
            <w:r w:rsidRPr="00AA4488">
              <w:rPr>
                <w:color w:val="000000" w:themeColor="text1"/>
                <w:sz w:val="18"/>
                <w:szCs w:val="18"/>
              </w:rPr>
              <w:t xml:space="preserve"> + </w:t>
            </w:r>
            <w:proofErr w:type="spellStart"/>
            <w:r w:rsidRPr="00AA4488">
              <w:rPr>
                <w:color w:val="000000" w:themeColor="text1"/>
                <w:sz w:val="18"/>
                <w:szCs w:val="18"/>
              </w:rPr>
              <w:t>isophanum</w:t>
            </w:r>
            <w:proofErr w:type="spellEnd"/>
            <w:r w:rsidRPr="00AA4488">
              <w:rPr>
                <w:color w:val="000000" w:themeColor="text1"/>
                <w:sz w:val="18"/>
                <w:szCs w:val="18"/>
              </w:rPr>
              <w:t xml:space="preserve">  zawiesina do </w:t>
            </w:r>
            <w:proofErr w:type="spellStart"/>
            <w:r w:rsidRPr="00AA4488">
              <w:rPr>
                <w:color w:val="000000" w:themeColor="text1"/>
                <w:sz w:val="18"/>
                <w:szCs w:val="18"/>
              </w:rPr>
              <w:t>wstrzykiwań</w:t>
            </w:r>
            <w:proofErr w:type="spellEnd"/>
            <w:r w:rsidRPr="00AA4488">
              <w:rPr>
                <w:color w:val="000000" w:themeColor="text1"/>
                <w:sz w:val="18"/>
                <w:szCs w:val="18"/>
              </w:rPr>
              <w:t xml:space="preserve"> (50/50)  100jm/ml x 10 wkładów 3 ml do </w:t>
            </w:r>
            <w:proofErr w:type="spellStart"/>
            <w:r w:rsidRPr="00AA4488">
              <w:rPr>
                <w:color w:val="000000" w:themeColor="text1"/>
                <w:sz w:val="18"/>
                <w:szCs w:val="18"/>
              </w:rPr>
              <w:t>gensupena</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proofErr w:type="spellStart"/>
            <w:r w:rsidRPr="00AA4488">
              <w:rPr>
                <w:color w:val="000000" w:themeColor="text1"/>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AA4488" w:rsidRPr="00AA4488" w:rsidRDefault="00AA4488" w:rsidP="00AA4488">
            <w:pPr>
              <w:jc w:val="center"/>
              <w:rPr>
                <w:color w:val="000000" w:themeColor="text1"/>
                <w:sz w:val="18"/>
                <w:szCs w:val="18"/>
              </w:rPr>
            </w:pPr>
            <w:r w:rsidRPr="00AA4488">
              <w:rPr>
                <w:color w:val="000000" w:themeColor="text1"/>
                <w:sz w:val="18"/>
                <w:szCs w:val="18"/>
              </w:rPr>
              <w:t>1</w:t>
            </w:r>
          </w:p>
        </w:tc>
      </w:tr>
    </w:tbl>
    <w:p w:rsidR="00EE287C" w:rsidRDefault="00EE287C" w:rsidP="00EE287C">
      <w:pPr>
        <w:rPr>
          <w:rFonts w:eastAsia="Arial Unicode MS"/>
          <w:b/>
          <w:color w:val="FF0000"/>
          <w:kern w:val="1"/>
          <w:sz w:val="20"/>
          <w:szCs w:val="20"/>
          <w:lang w:bidi="hi-IN"/>
        </w:rPr>
      </w:pPr>
    </w:p>
    <w:p w:rsidR="00EB116B" w:rsidRDefault="00EB116B" w:rsidP="00EE287C">
      <w:pPr>
        <w:rPr>
          <w:rFonts w:eastAsia="Arial Unicode MS"/>
          <w:b/>
          <w:color w:val="FF0000"/>
          <w:kern w:val="1"/>
          <w:sz w:val="20"/>
          <w:szCs w:val="20"/>
          <w:lang w:bidi="hi-IN"/>
        </w:rPr>
      </w:pPr>
    </w:p>
    <w:p w:rsidR="00AA4488" w:rsidRPr="00AA4488" w:rsidRDefault="00AA4488" w:rsidP="00AA4488">
      <w:pPr>
        <w:tabs>
          <w:tab w:val="left" w:pos="530"/>
          <w:tab w:val="left" w:pos="7470"/>
          <w:tab w:val="left" w:pos="8190"/>
        </w:tabs>
        <w:suppressAutoHyphens w:val="0"/>
        <w:ind w:left="70"/>
        <w:rPr>
          <w:b/>
          <w:bCs/>
          <w:color w:val="000000" w:themeColor="text1"/>
          <w:sz w:val="20"/>
          <w:szCs w:val="20"/>
          <w:lang w:eastAsia="pl-PL"/>
        </w:rPr>
      </w:pPr>
      <w:r w:rsidRPr="00AA4488">
        <w:rPr>
          <w:color w:val="000000" w:themeColor="text1"/>
          <w:sz w:val="20"/>
          <w:szCs w:val="20"/>
          <w:lang w:eastAsia="pl-PL"/>
        </w:rPr>
        <w:tab/>
      </w:r>
      <w:r w:rsidRPr="00AA4488">
        <w:rPr>
          <w:b/>
          <w:bCs/>
          <w:color w:val="000000" w:themeColor="text1"/>
          <w:sz w:val="20"/>
          <w:szCs w:val="20"/>
          <w:lang w:eastAsia="pl-PL"/>
        </w:rPr>
        <w:t>Grupa 3 - Igła do podawania toksyny botulinowej do leczenia zaburzeń czynności pęcherza moczowego</w:t>
      </w:r>
    </w:p>
    <w:p w:rsidR="00AA4488" w:rsidRPr="00AA4488" w:rsidRDefault="00AA4488" w:rsidP="00AA4488">
      <w:pPr>
        <w:pStyle w:val="Tekstpodstawowy"/>
        <w:widowControl/>
        <w:spacing w:after="0"/>
        <w:rPr>
          <w:color w:val="000000" w:themeColor="text1"/>
          <w:sz w:val="10"/>
          <w:szCs w:val="10"/>
        </w:rPr>
      </w:pPr>
    </w:p>
    <w:p w:rsidR="00AA4488" w:rsidRPr="00AA4488" w:rsidRDefault="00AA4488" w:rsidP="00AA4488">
      <w:pPr>
        <w:pStyle w:val="LP1"/>
        <w:tabs>
          <w:tab w:val="clear" w:pos="0"/>
        </w:tabs>
        <w:spacing w:before="0" w:line="276" w:lineRule="auto"/>
        <w:ind w:left="339" w:firstLine="0"/>
        <w:rPr>
          <w:rFonts w:ascii="Times New Roman" w:hAnsi="Times New Roman"/>
          <w:color w:val="000000" w:themeColor="text1"/>
        </w:rPr>
      </w:pPr>
      <w:r w:rsidRPr="00AA4488">
        <w:rPr>
          <w:rFonts w:ascii="Times New Roman" w:hAnsi="Times New Roman"/>
          <w:color w:val="000000" w:themeColor="text1"/>
        </w:rPr>
        <w:t>Opis przedmiotu zamówienia według Wspólnego Słownika Zamówień – Kody CPV:</w:t>
      </w:r>
    </w:p>
    <w:p w:rsidR="00AA4488" w:rsidRDefault="00AA4488" w:rsidP="00AA4488">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0012500A" w:rsidRPr="0012500A">
        <w:rPr>
          <w:rFonts w:ascii="Times New Roman" w:hAnsi="Times New Roman"/>
          <w:color w:val="auto"/>
        </w:rPr>
        <w:t>33640000-8</w:t>
      </w:r>
      <w:r w:rsidRPr="00112388">
        <w:rPr>
          <w:rFonts w:ascii="Times New Roman" w:hAnsi="Times New Roman"/>
          <w:color w:val="auto"/>
        </w:rPr>
        <w:t xml:space="preserve"> (</w:t>
      </w:r>
      <w:r w:rsidR="0012500A" w:rsidRPr="0012500A">
        <w:rPr>
          <w:rFonts w:ascii="Times New Roman" w:hAnsi="Times New Roman"/>
          <w:color w:val="auto"/>
        </w:rPr>
        <w:t>Produkty lecznicze dla układu moczowo-płciowego oraz</w:t>
      </w:r>
      <w:r w:rsidR="0012500A">
        <w:rPr>
          <w:rFonts w:ascii="Times New Roman" w:hAnsi="Times New Roman"/>
          <w:color w:val="auto"/>
        </w:rPr>
        <w:t> </w:t>
      </w:r>
      <w:r w:rsidR="0012500A" w:rsidRPr="0012500A">
        <w:rPr>
          <w:rFonts w:ascii="Times New Roman" w:hAnsi="Times New Roman"/>
          <w:color w:val="auto"/>
        </w:rPr>
        <w:t>hormonów</w:t>
      </w:r>
      <w:r w:rsidRPr="00112388">
        <w:rPr>
          <w:rFonts w:ascii="Times New Roman" w:hAnsi="Times New Roman"/>
          <w:color w:val="auto"/>
        </w:rPr>
        <w:t>)</w:t>
      </w:r>
    </w:p>
    <w:p w:rsidR="00AA4488" w:rsidRPr="00A52CB9" w:rsidRDefault="00AA4488" w:rsidP="00AA4488">
      <w:pPr>
        <w:pStyle w:val="Tekstpodstawowy"/>
        <w:widowControl/>
        <w:spacing w:after="0"/>
        <w:rPr>
          <w:color w:val="FF0000"/>
          <w:sz w:val="10"/>
          <w:szCs w:val="10"/>
        </w:rPr>
      </w:pPr>
    </w:p>
    <w:tbl>
      <w:tblPr>
        <w:tblW w:w="9200" w:type="dxa"/>
        <w:tblInd w:w="75" w:type="dxa"/>
        <w:tblCellMar>
          <w:left w:w="70" w:type="dxa"/>
          <w:right w:w="70" w:type="dxa"/>
        </w:tblCellMar>
        <w:tblLook w:val="04A0" w:firstRow="1" w:lastRow="0" w:firstColumn="1" w:lastColumn="0" w:noHBand="0" w:noVBand="1"/>
      </w:tblPr>
      <w:tblGrid>
        <w:gridCol w:w="480"/>
        <w:gridCol w:w="6745"/>
        <w:gridCol w:w="850"/>
        <w:gridCol w:w="1125"/>
      </w:tblGrid>
      <w:tr w:rsidR="00AA4488" w:rsidRPr="00AA4488" w:rsidTr="00AA4488">
        <w:trPr>
          <w:trHeight w:val="408"/>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4488" w:rsidRPr="00AA4488" w:rsidRDefault="00AA4488" w:rsidP="00AA4488">
            <w:pPr>
              <w:suppressAutoHyphens w:val="0"/>
              <w:jc w:val="center"/>
              <w:rPr>
                <w:b/>
                <w:bCs/>
                <w:color w:val="000000" w:themeColor="text1"/>
                <w:sz w:val="16"/>
                <w:szCs w:val="16"/>
                <w:lang w:eastAsia="pl-PL"/>
              </w:rPr>
            </w:pPr>
            <w:r w:rsidRPr="00AA4488">
              <w:rPr>
                <w:b/>
                <w:bCs/>
                <w:color w:val="000000" w:themeColor="text1"/>
                <w:sz w:val="16"/>
                <w:szCs w:val="16"/>
                <w:lang w:eastAsia="pl-PL"/>
              </w:rPr>
              <w:t>Lp.</w:t>
            </w:r>
          </w:p>
        </w:tc>
        <w:tc>
          <w:tcPr>
            <w:tcW w:w="6745" w:type="dxa"/>
            <w:tcBorders>
              <w:top w:val="single" w:sz="4" w:space="0" w:color="000000"/>
              <w:left w:val="nil"/>
              <w:bottom w:val="single" w:sz="4" w:space="0" w:color="000000"/>
              <w:right w:val="single" w:sz="4" w:space="0" w:color="000000"/>
            </w:tcBorders>
            <w:shd w:val="clear" w:color="auto" w:fill="auto"/>
            <w:vAlign w:val="center"/>
            <w:hideMark/>
          </w:tcPr>
          <w:p w:rsidR="00AA4488" w:rsidRPr="00AA4488" w:rsidRDefault="00AA4488" w:rsidP="00AA4488">
            <w:pPr>
              <w:suppressAutoHyphens w:val="0"/>
              <w:jc w:val="center"/>
              <w:rPr>
                <w:b/>
                <w:bCs/>
                <w:color w:val="000000" w:themeColor="text1"/>
                <w:sz w:val="16"/>
                <w:szCs w:val="16"/>
                <w:lang w:eastAsia="pl-PL"/>
              </w:rPr>
            </w:pPr>
            <w:r w:rsidRPr="00AA4488">
              <w:rPr>
                <w:b/>
                <w:bCs/>
                <w:color w:val="000000" w:themeColor="text1"/>
                <w:sz w:val="16"/>
                <w:szCs w:val="16"/>
                <w:lang w:eastAsia="pl-PL"/>
              </w:rPr>
              <w:t xml:space="preserve">Wykaz asortymentu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A4488" w:rsidRPr="00AA4488" w:rsidRDefault="00AA4488" w:rsidP="00AA4488">
            <w:pPr>
              <w:suppressAutoHyphens w:val="0"/>
              <w:jc w:val="center"/>
              <w:rPr>
                <w:b/>
                <w:bCs/>
                <w:color w:val="000000" w:themeColor="text1"/>
                <w:sz w:val="16"/>
                <w:szCs w:val="16"/>
                <w:lang w:eastAsia="pl-PL"/>
              </w:rPr>
            </w:pPr>
            <w:r w:rsidRPr="00AA4488">
              <w:rPr>
                <w:b/>
                <w:bCs/>
                <w:color w:val="000000" w:themeColor="text1"/>
                <w:sz w:val="16"/>
                <w:szCs w:val="16"/>
                <w:lang w:eastAsia="pl-PL"/>
              </w:rPr>
              <w:t>J.m.</w:t>
            </w:r>
          </w:p>
        </w:tc>
        <w:tc>
          <w:tcPr>
            <w:tcW w:w="1125" w:type="dxa"/>
            <w:tcBorders>
              <w:top w:val="single" w:sz="4" w:space="0" w:color="000000"/>
              <w:left w:val="nil"/>
              <w:bottom w:val="single" w:sz="4" w:space="0" w:color="000000"/>
              <w:right w:val="single" w:sz="4" w:space="0" w:color="000000"/>
            </w:tcBorders>
            <w:shd w:val="clear" w:color="auto" w:fill="auto"/>
            <w:vAlign w:val="center"/>
            <w:hideMark/>
          </w:tcPr>
          <w:p w:rsidR="00AA4488" w:rsidRPr="00AA4488" w:rsidRDefault="00AA4488" w:rsidP="00AA4488">
            <w:pPr>
              <w:suppressAutoHyphens w:val="0"/>
              <w:jc w:val="center"/>
              <w:rPr>
                <w:b/>
                <w:bCs/>
                <w:color w:val="000000" w:themeColor="text1"/>
                <w:sz w:val="16"/>
                <w:szCs w:val="16"/>
                <w:lang w:eastAsia="pl-PL"/>
              </w:rPr>
            </w:pPr>
            <w:r w:rsidRPr="00AA4488">
              <w:rPr>
                <w:b/>
                <w:bCs/>
                <w:color w:val="000000" w:themeColor="text1"/>
                <w:sz w:val="16"/>
                <w:szCs w:val="16"/>
                <w:lang w:eastAsia="pl-PL"/>
              </w:rPr>
              <w:t>Ilość</w:t>
            </w:r>
          </w:p>
        </w:tc>
      </w:tr>
      <w:tr w:rsidR="0012500A" w:rsidRPr="00AA4488" w:rsidTr="0012500A">
        <w:trPr>
          <w:trHeight w:val="82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00A" w:rsidRPr="00AA4488" w:rsidRDefault="0012500A" w:rsidP="0012500A">
            <w:pPr>
              <w:suppressAutoHyphens w:val="0"/>
              <w:jc w:val="center"/>
              <w:rPr>
                <w:color w:val="000000" w:themeColor="text1"/>
                <w:sz w:val="18"/>
                <w:szCs w:val="18"/>
                <w:lang w:eastAsia="pl-PL"/>
              </w:rPr>
            </w:pPr>
            <w:r w:rsidRPr="00AA4488">
              <w:rPr>
                <w:color w:val="000000" w:themeColor="text1"/>
                <w:sz w:val="18"/>
                <w:szCs w:val="18"/>
              </w:rPr>
              <w:t>1</w:t>
            </w:r>
          </w:p>
        </w:tc>
        <w:tc>
          <w:tcPr>
            <w:tcW w:w="6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0A" w:rsidRDefault="0012500A" w:rsidP="0012500A">
            <w:pPr>
              <w:suppressAutoHyphens w:val="0"/>
              <w:rPr>
                <w:color w:val="000000"/>
                <w:sz w:val="18"/>
                <w:szCs w:val="18"/>
                <w:lang w:eastAsia="pl-PL"/>
              </w:rPr>
            </w:pPr>
            <w:r>
              <w:rPr>
                <w:color w:val="000000"/>
                <w:sz w:val="18"/>
                <w:szCs w:val="18"/>
              </w:rPr>
              <w:t xml:space="preserve">igła jałowa do podawania toksyny botulinowej w zaburzeniach czynności pęcherza moczowego (idiopatyczna </w:t>
            </w:r>
            <w:proofErr w:type="spellStart"/>
            <w:r>
              <w:rPr>
                <w:color w:val="000000"/>
                <w:sz w:val="18"/>
                <w:szCs w:val="18"/>
              </w:rPr>
              <w:t>nadreaktywność</w:t>
            </w:r>
            <w:proofErr w:type="spellEnd"/>
            <w:r>
              <w:rPr>
                <w:color w:val="000000"/>
                <w:sz w:val="18"/>
                <w:szCs w:val="18"/>
              </w:rPr>
              <w:t xml:space="preserve"> pęcherza, nietrzymanie moczu u dorosłych) 35 cm, </w:t>
            </w:r>
            <w:proofErr w:type="spellStart"/>
            <w:r>
              <w:rPr>
                <w:color w:val="000000"/>
                <w:sz w:val="18"/>
                <w:szCs w:val="18"/>
              </w:rPr>
              <w:t>op</w:t>
            </w:r>
            <w:proofErr w:type="spellEnd"/>
            <w:r>
              <w:rPr>
                <w:color w:val="000000"/>
                <w:sz w:val="18"/>
                <w:szCs w:val="18"/>
              </w:rPr>
              <w:t xml:space="preserve"> 2 sztuki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500A" w:rsidRDefault="0012500A" w:rsidP="0012500A">
            <w:pPr>
              <w:jc w:val="center"/>
              <w:rPr>
                <w:color w:val="000000"/>
                <w:sz w:val="18"/>
                <w:szCs w:val="18"/>
              </w:rPr>
            </w:pPr>
            <w:proofErr w:type="spellStart"/>
            <w:r>
              <w:rPr>
                <w:color w:val="000000"/>
                <w:sz w:val="18"/>
                <w:szCs w:val="18"/>
              </w:rPr>
              <w:t>op</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12500A" w:rsidRDefault="0012500A" w:rsidP="0012500A">
            <w:pPr>
              <w:jc w:val="center"/>
              <w:rPr>
                <w:color w:val="000000"/>
                <w:sz w:val="18"/>
                <w:szCs w:val="18"/>
              </w:rPr>
            </w:pPr>
            <w:r>
              <w:rPr>
                <w:color w:val="000000"/>
                <w:sz w:val="18"/>
                <w:szCs w:val="18"/>
              </w:rPr>
              <w:t>6</w:t>
            </w:r>
          </w:p>
        </w:tc>
      </w:tr>
    </w:tbl>
    <w:p w:rsidR="00AA4488" w:rsidRPr="00A52CB9" w:rsidRDefault="00AA4488" w:rsidP="00AA4488">
      <w:pPr>
        <w:rPr>
          <w:rFonts w:eastAsia="Arial Unicode MS"/>
          <w:b/>
          <w:color w:val="FF0000"/>
          <w:kern w:val="1"/>
          <w:sz w:val="20"/>
          <w:szCs w:val="20"/>
          <w:lang w:bidi="hi-IN"/>
        </w:rPr>
      </w:pPr>
    </w:p>
    <w:p w:rsidR="00AA4488" w:rsidRPr="00A52CB9" w:rsidRDefault="00AA4488" w:rsidP="00AA4488">
      <w:pPr>
        <w:rPr>
          <w:rFonts w:eastAsia="Arial Unicode MS"/>
          <w:b/>
          <w:color w:val="FF0000"/>
          <w:kern w:val="1"/>
          <w:sz w:val="20"/>
          <w:szCs w:val="20"/>
          <w:lang w:bidi="hi-IN"/>
        </w:rPr>
      </w:pPr>
    </w:p>
    <w:p w:rsidR="00EB116B" w:rsidRPr="00AA4488" w:rsidRDefault="00EB116B" w:rsidP="00EB116B">
      <w:pPr>
        <w:tabs>
          <w:tab w:val="left" w:pos="530"/>
          <w:tab w:val="left" w:pos="7470"/>
          <w:tab w:val="left" w:pos="8190"/>
        </w:tabs>
        <w:suppressAutoHyphens w:val="0"/>
        <w:ind w:left="70"/>
        <w:rPr>
          <w:b/>
          <w:bCs/>
          <w:color w:val="000000" w:themeColor="text1"/>
          <w:sz w:val="20"/>
          <w:szCs w:val="20"/>
          <w:lang w:eastAsia="pl-PL"/>
        </w:rPr>
      </w:pPr>
      <w:r w:rsidRPr="00AA4488">
        <w:rPr>
          <w:color w:val="000000" w:themeColor="text1"/>
          <w:sz w:val="20"/>
          <w:szCs w:val="20"/>
          <w:lang w:eastAsia="pl-PL"/>
        </w:rPr>
        <w:tab/>
      </w:r>
      <w:r w:rsidRPr="00AA4488">
        <w:rPr>
          <w:b/>
          <w:bCs/>
          <w:color w:val="000000" w:themeColor="text1"/>
          <w:sz w:val="20"/>
          <w:szCs w:val="20"/>
          <w:lang w:eastAsia="pl-PL"/>
        </w:rPr>
        <w:t xml:space="preserve">Grupa </w:t>
      </w:r>
      <w:r>
        <w:rPr>
          <w:b/>
          <w:bCs/>
          <w:color w:val="000000" w:themeColor="text1"/>
          <w:sz w:val="20"/>
          <w:szCs w:val="20"/>
          <w:lang w:eastAsia="pl-PL"/>
        </w:rPr>
        <w:t>4</w:t>
      </w:r>
      <w:r w:rsidRPr="00AA4488">
        <w:rPr>
          <w:b/>
          <w:bCs/>
          <w:color w:val="000000" w:themeColor="text1"/>
          <w:sz w:val="20"/>
          <w:szCs w:val="20"/>
          <w:lang w:eastAsia="pl-PL"/>
        </w:rPr>
        <w:t xml:space="preserve"> - </w:t>
      </w:r>
      <w:r w:rsidRPr="00EB116B">
        <w:rPr>
          <w:b/>
          <w:bCs/>
          <w:color w:val="000000" w:themeColor="text1"/>
          <w:sz w:val="20"/>
          <w:szCs w:val="20"/>
          <w:lang w:eastAsia="pl-PL"/>
        </w:rPr>
        <w:t>Insuliny 2</w:t>
      </w:r>
    </w:p>
    <w:p w:rsidR="00EB116B" w:rsidRPr="00AA4488" w:rsidRDefault="00EB116B" w:rsidP="00EB116B">
      <w:pPr>
        <w:pStyle w:val="Tekstpodstawowy"/>
        <w:widowControl/>
        <w:spacing w:after="0"/>
        <w:rPr>
          <w:color w:val="000000" w:themeColor="text1"/>
          <w:sz w:val="10"/>
          <w:szCs w:val="10"/>
        </w:rPr>
      </w:pPr>
    </w:p>
    <w:p w:rsidR="00EB116B" w:rsidRPr="00AA4488" w:rsidRDefault="00EB116B" w:rsidP="00EB116B">
      <w:pPr>
        <w:pStyle w:val="LP1"/>
        <w:tabs>
          <w:tab w:val="clear" w:pos="0"/>
        </w:tabs>
        <w:spacing w:before="0" w:line="276" w:lineRule="auto"/>
        <w:ind w:left="339" w:firstLine="0"/>
        <w:rPr>
          <w:rFonts w:ascii="Times New Roman" w:hAnsi="Times New Roman"/>
          <w:color w:val="000000" w:themeColor="text1"/>
        </w:rPr>
      </w:pPr>
      <w:r w:rsidRPr="00AA4488">
        <w:rPr>
          <w:rFonts w:ascii="Times New Roman" w:hAnsi="Times New Roman"/>
          <w:color w:val="000000" w:themeColor="text1"/>
        </w:rPr>
        <w:t>Opis przedmiotu zamówienia według Wspólnego Słownika Zamówień – Kody CPV:</w:t>
      </w:r>
    </w:p>
    <w:p w:rsidR="00EB116B" w:rsidRDefault="00EB116B" w:rsidP="00EB116B">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Pr>
          <w:rFonts w:ascii="Times New Roman" w:hAnsi="Times New Roman"/>
          <w:color w:val="auto"/>
        </w:rPr>
        <w:t>3360</w:t>
      </w:r>
      <w:r w:rsidRPr="00A52CB9">
        <w:rPr>
          <w:rFonts w:ascii="Times New Roman" w:hAnsi="Times New Roman"/>
          <w:color w:val="auto"/>
        </w:rPr>
        <w:t>0000-6</w:t>
      </w:r>
      <w:r w:rsidRPr="00112388">
        <w:rPr>
          <w:rFonts w:ascii="Times New Roman" w:hAnsi="Times New Roman"/>
          <w:color w:val="auto"/>
        </w:rPr>
        <w:t xml:space="preserve"> (</w:t>
      </w:r>
      <w:r>
        <w:rPr>
          <w:rFonts w:ascii="Times New Roman" w:hAnsi="Times New Roman"/>
          <w:color w:val="auto"/>
        </w:rPr>
        <w:t>Produkty farmaceutyczne</w:t>
      </w:r>
      <w:r w:rsidRPr="00112388">
        <w:rPr>
          <w:rFonts w:ascii="Times New Roman" w:hAnsi="Times New Roman"/>
          <w:color w:val="auto"/>
        </w:rPr>
        <w:t>)</w:t>
      </w:r>
    </w:p>
    <w:p w:rsidR="00EB116B" w:rsidRPr="00A52CB9" w:rsidRDefault="00EB116B" w:rsidP="00EB116B">
      <w:pPr>
        <w:pStyle w:val="Tekstpodstawowy"/>
        <w:widowControl/>
        <w:spacing w:after="0"/>
        <w:rPr>
          <w:color w:val="FF0000"/>
          <w:sz w:val="10"/>
          <w:szCs w:val="10"/>
        </w:rPr>
      </w:pPr>
    </w:p>
    <w:tbl>
      <w:tblPr>
        <w:tblW w:w="9200" w:type="dxa"/>
        <w:tblInd w:w="75" w:type="dxa"/>
        <w:tblCellMar>
          <w:left w:w="70" w:type="dxa"/>
          <w:right w:w="70" w:type="dxa"/>
        </w:tblCellMar>
        <w:tblLook w:val="04A0" w:firstRow="1" w:lastRow="0" w:firstColumn="1" w:lastColumn="0" w:noHBand="0" w:noVBand="1"/>
      </w:tblPr>
      <w:tblGrid>
        <w:gridCol w:w="480"/>
        <w:gridCol w:w="6745"/>
        <w:gridCol w:w="850"/>
        <w:gridCol w:w="1125"/>
      </w:tblGrid>
      <w:tr w:rsidR="00EB116B" w:rsidRPr="00AA4488" w:rsidTr="00554AF8">
        <w:trPr>
          <w:trHeight w:val="408"/>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Lp.</w:t>
            </w:r>
          </w:p>
        </w:tc>
        <w:tc>
          <w:tcPr>
            <w:tcW w:w="6745"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 xml:space="preserve">Wykaz asortymentu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J.m.</w:t>
            </w:r>
          </w:p>
        </w:tc>
        <w:tc>
          <w:tcPr>
            <w:tcW w:w="1125"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Ilość</w:t>
            </w:r>
          </w:p>
        </w:tc>
      </w:tr>
      <w:tr w:rsidR="00EB116B" w:rsidRPr="00AA4488" w:rsidTr="00554AF8">
        <w:trPr>
          <w:trHeight w:val="82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16B" w:rsidRDefault="00EB116B" w:rsidP="00EB116B">
            <w:pPr>
              <w:suppressAutoHyphens w:val="0"/>
              <w:jc w:val="center"/>
              <w:rPr>
                <w:color w:val="000000"/>
                <w:sz w:val="18"/>
                <w:szCs w:val="18"/>
                <w:lang w:eastAsia="pl-PL"/>
              </w:rPr>
            </w:pPr>
            <w:r>
              <w:rPr>
                <w:color w:val="000000"/>
                <w:sz w:val="18"/>
                <w:szCs w:val="18"/>
              </w:rPr>
              <w:t>1</w:t>
            </w:r>
          </w:p>
        </w:tc>
        <w:tc>
          <w:tcPr>
            <w:tcW w:w="6745" w:type="dxa"/>
            <w:tcBorders>
              <w:top w:val="single" w:sz="4" w:space="0" w:color="auto"/>
              <w:left w:val="nil"/>
              <w:bottom w:val="single" w:sz="4" w:space="0" w:color="auto"/>
              <w:right w:val="single" w:sz="4" w:space="0" w:color="auto"/>
            </w:tcBorders>
            <w:shd w:val="clear" w:color="auto" w:fill="auto"/>
            <w:vAlign w:val="center"/>
            <w:hideMark/>
          </w:tcPr>
          <w:p w:rsidR="00EB116B" w:rsidRDefault="00EB116B" w:rsidP="00EB116B">
            <w:pPr>
              <w:rPr>
                <w:color w:val="000000"/>
                <w:sz w:val="18"/>
                <w:szCs w:val="18"/>
              </w:rPr>
            </w:pPr>
            <w:r>
              <w:rPr>
                <w:color w:val="000000"/>
                <w:sz w:val="18"/>
                <w:szCs w:val="18"/>
              </w:rPr>
              <w:t xml:space="preserve">100 jednostek </w:t>
            </w:r>
            <w:proofErr w:type="spellStart"/>
            <w:r>
              <w:rPr>
                <w:color w:val="000000"/>
                <w:sz w:val="18"/>
                <w:szCs w:val="18"/>
              </w:rPr>
              <w:t>ins.glargine</w:t>
            </w:r>
            <w:proofErr w:type="spellEnd"/>
            <w:r>
              <w:rPr>
                <w:color w:val="000000"/>
                <w:sz w:val="18"/>
                <w:szCs w:val="18"/>
              </w:rPr>
              <w:t xml:space="preserve"> +50 mikrogramów </w:t>
            </w:r>
            <w:proofErr w:type="spellStart"/>
            <w:r>
              <w:rPr>
                <w:color w:val="000000"/>
                <w:sz w:val="18"/>
                <w:szCs w:val="18"/>
              </w:rPr>
              <w:t>liksysenatydu</w:t>
            </w:r>
            <w:proofErr w:type="spellEnd"/>
            <w:r>
              <w:rPr>
                <w:color w:val="000000"/>
                <w:sz w:val="18"/>
                <w:szCs w:val="18"/>
              </w:rPr>
              <w:t xml:space="preserve"> / ml, roztwór do </w:t>
            </w:r>
            <w:proofErr w:type="spellStart"/>
            <w:r>
              <w:rPr>
                <w:color w:val="000000"/>
                <w:sz w:val="18"/>
                <w:szCs w:val="18"/>
              </w:rPr>
              <w:t>wstrzykiwań</w:t>
            </w:r>
            <w:proofErr w:type="spellEnd"/>
            <w:r>
              <w:rPr>
                <w:color w:val="000000"/>
                <w:sz w:val="18"/>
                <w:szCs w:val="18"/>
              </w:rPr>
              <w:t xml:space="preserve"> we </w:t>
            </w:r>
            <w:proofErr w:type="spellStart"/>
            <w:r>
              <w:rPr>
                <w:color w:val="000000"/>
                <w:sz w:val="18"/>
                <w:szCs w:val="18"/>
              </w:rPr>
              <w:t>wstrzykiwaczu</w:t>
            </w:r>
            <w:proofErr w:type="spellEnd"/>
            <w:r>
              <w:rPr>
                <w:color w:val="000000"/>
                <w:sz w:val="18"/>
                <w:szCs w:val="18"/>
              </w:rPr>
              <w:t xml:space="preserve"> a 3 ml (1 </w:t>
            </w:r>
            <w:proofErr w:type="spellStart"/>
            <w:r>
              <w:rPr>
                <w:color w:val="000000"/>
                <w:sz w:val="18"/>
                <w:szCs w:val="18"/>
              </w:rPr>
              <w:t>op</w:t>
            </w:r>
            <w:proofErr w:type="spellEnd"/>
            <w:r>
              <w:rPr>
                <w:color w:val="000000"/>
                <w:sz w:val="18"/>
                <w:szCs w:val="18"/>
              </w:rPr>
              <w:t xml:space="preserve"> a 3 </w:t>
            </w:r>
            <w:proofErr w:type="spellStart"/>
            <w:r>
              <w:rPr>
                <w:color w:val="000000"/>
                <w:sz w:val="18"/>
                <w:szCs w:val="18"/>
              </w:rPr>
              <w:t>wstrzykiwacze</w:t>
            </w:r>
            <w:proofErr w:type="spellEnd"/>
            <w:r>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116B" w:rsidRDefault="00EB116B" w:rsidP="00EB116B">
            <w:pPr>
              <w:jc w:val="center"/>
              <w:rPr>
                <w:color w:val="000000"/>
                <w:sz w:val="18"/>
                <w:szCs w:val="18"/>
              </w:rPr>
            </w:pPr>
            <w:proofErr w:type="spellStart"/>
            <w:r>
              <w:rPr>
                <w:color w:val="000000"/>
                <w:sz w:val="18"/>
                <w:szCs w:val="18"/>
              </w:rPr>
              <w:t>op</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EB116B" w:rsidRDefault="00EB116B" w:rsidP="00EB116B">
            <w:pPr>
              <w:jc w:val="center"/>
              <w:rPr>
                <w:color w:val="000000"/>
                <w:sz w:val="18"/>
                <w:szCs w:val="18"/>
              </w:rPr>
            </w:pPr>
            <w:r>
              <w:rPr>
                <w:color w:val="000000"/>
                <w:sz w:val="18"/>
                <w:szCs w:val="18"/>
              </w:rPr>
              <w:t>10</w:t>
            </w:r>
          </w:p>
        </w:tc>
      </w:tr>
      <w:tr w:rsidR="00EB116B" w:rsidRPr="00AA4488" w:rsidTr="00554AF8">
        <w:trPr>
          <w:trHeight w:val="826"/>
        </w:trPr>
        <w:tc>
          <w:tcPr>
            <w:tcW w:w="480" w:type="dxa"/>
            <w:tcBorders>
              <w:top w:val="nil"/>
              <w:left w:val="single" w:sz="4" w:space="0" w:color="auto"/>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r>
              <w:rPr>
                <w:color w:val="000000"/>
                <w:sz w:val="18"/>
                <w:szCs w:val="18"/>
              </w:rPr>
              <w:t>2</w:t>
            </w:r>
          </w:p>
        </w:tc>
        <w:tc>
          <w:tcPr>
            <w:tcW w:w="6745" w:type="dxa"/>
            <w:tcBorders>
              <w:top w:val="nil"/>
              <w:left w:val="nil"/>
              <w:bottom w:val="single" w:sz="4" w:space="0" w:color="auto"/>
              <w:right w:val="single" w:sz="4" w:space="0" w:color="auto"/>
            </w:tcBorders>
            <w:shd w:val="clear" w:color="auto" w:fill="auto"/>
            <w:vAlign w:val="center"/>
          </w:tcPr>
          <w:p w:rsidR="00EB116B" w:rsidRDefault="00EB116B" w:rsidP="00EB116B">
            <w:pPr>
              <w:rPr>
                <w:color w:val="000000"/>
                <w:sz w:val="18"/>
                <w:szCs w:val="18"/>
              </w:rPr>
            </w:pPr>
            <w:r>
              <w:rPr>
                <w:color w:val="000000"/>
                <w:sz w:val="18"/>
                <w:szCs w:val="18"/>
              </w:rPr>
              <w:t xml:space="preserve">100 jednostek </w:t>
            </w:r>
            <w:proofErr w:type="spellStart"/>
            <w:r>
              <w:rPr>
                <w:color w:val="000000"/>
                <w:sz w:val="18"/>
                <w:szCs w:val="18"/>
              </w:rPr>
              <w:t>ins.glargine</w:t>
            </w:r>
            <w:proofErr w:type="spellEnd"/>
            <w:r>
              <w:rPr>
                <w:color w:val="000000"/>
                <w:sz w:val="18"/>
                <w:szCs w:val="18"/>
              </w:rPr>
              <w:t xml:space="preserve"> + 33 mikrogramów </w:t>
            </w:r>
            <w:proofErr w:type="spellStart"/>
            <w:r>
              <w:rPr>
                <w:color w:val="000000"/>
                <w:sz w:val="18"/>
                <w:szCs w:val="18"/>
              </w:rPr>
              <w:t>liksysenatydu</w:t>
            </w:r>
            <w:proofErr w:type="spellEnd"/>
            <w:r>
              <w:rPr>
                <w:color w:val="000000"/>
                <w:sz w:val="18"/>
                <w:szCs w:val="18"/>
              </w:rPr>
              <w:t xml:space="preserve">/ ml, roztwór do </w:t>
            </w:r>
            <w:proofErr w:type="spellStart"/>
            <w:r>
              <w:rPr>
                <w:color w:val="000000"/>
                <w:sz w:val="18"/>
                <w:szCs w:val="18"/>
              </w:rPr>
              <w:t>wstrzykiwań</w:t>
            </w:r>
            <w:proofErr w:type="spellEnd"/>
            <w:r>
              <w:rPr>
                <w:color w:val="000000"/>
                <w:sz w:val="18"/>
                <w:szCs w:val="18"/>
              </w:rPr>
              <w:t xml:space="preserve"> we </w:t>
            </w:r>
            <w:proofErr w:type="spellStart"/>
            <w:r>
              <w:rPr>
                <w:color w:val="000000"/>
                <w:sz w:val="18"/>
                <w:szCs w:val="18"/>
              </w:rPr>
              <w:t>wstrzykiwaczu</w:t>
            </w:r>
            <w:proofErr w:type="spellEnd"/>
            <w:r>
              <w:rPr>
                <w:color w:val="000000"/>
                <w:sz w:val="18"/>
                <w:szCs w:val="18"/>
              </w:rPr>
              <w:t xml:space="preserve"> a 3 ml (1 </w:t>
            </w:r>
            <w:proofErr w:type="spellStart"/>
            <w:r>
              <w:rPr>
                <w:color w:val="000000"/>
                <w:sz w:val="18"/>
                <w:szCs w:val="18"/>
              </w:rPr>
              <w:t>op.a</w:t>
            </w:r>
            <w:proofErr w:type="spellEnd"/>
            <w:r>
              <w:rPr>
                <w:color w:val="000000"/>
                <w:sz w:val="18"/>
                <w:szCs w:val="18"/>
              </w:rPr>
              <w:t xml:space="preserve"> 3 </w:t>
            </w:r>
            <w:proofErr w:type="spellStart"/>
            <w:r>
              <w:rPr>
                <w:color w:val="000000"/>
                <w:sz w:val="18"/>
                <w:szCs w:val="18"/>
              </w:rPr>
              <w:t>wstrzykiwacze</w:t>
            </w:r>
            <w:proofErr w:type="spellEnd"/>
            <w:r>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proofErr w:type="spellStart"/>
            <w:r>
              <w:rPr>
                <w:color w:val="000000"/>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r>
              <w:rPr>
                <w:color w:val="000000"/>
                <w:sz w:val="18"/>
                <w:szCs w:val="18"/>
              </w:rPr>
              <w:t>10</w:t>
            </w:r>
          </w:p>
        </w:tc>
      </w:tr>
      <w:tr w:rsidR="00EB116B" w:rsidRPr="00AA4488" w:rsidTr="00554AF8">
        <w:trPr>
          <w:trHeight w:val="826"/>
        </w:trPr>
        <w:tc>
          <w:tcPr>
            <w:tcW w:w="480" w:type="dxa"/>
            <w:tcBorders>
              <w:top w:val="nil"/>
              <w:left w:val="single" w:sz="4" w:space="0" w:color="auto"/>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r>
              <w:rPr>
                <w:color w:val="000000"/>
                <w:sz w:val="18"/>
                <w:szCs w:val="18"/>
              </w:rPr>
              <w:t>3</w:t>
            </w:r>
          </w:p>
        </w:tc>
        <w:tc>
          <w:tcPr>
            <w:tcW w:w="6745" w:type="dxa"/>
            <w:tcBorders>
              <w:top w:val="nil"/>
              <w:left w:val="nil"/>
              <w:bottom w:val="single" w:sz="4" w:space="0" w:color="auto"/>
              <w:right w:val="single" w:sz="4" w:space="0" w:color="auto"/>
            </w:tcBorders>
            <w:shd w:val="clear" w:color="auto" w:fill="auto"/>
            <w:vAlign w:val="center"/>
          </w:tcPr>
          <w:p w:rsidR="00EB116B" w:rsidRDefault="00EB116B" w:rsidP="00EB116B">
            <w:pPr>
              <w:rPr>
                <w:color w:val="000000"/>
                <w:sz w:val="18"/>
                <w:szCs w:val="18"/>
              </w:rPr>
            </w:pPr>
            <w:proofErr w:type="spellStart"/>
            <w:r>
              <w:rPr>
                <w:color w:val="000000"/>
                <w:sz w:val="18"/>
                <w:szCs w:val="18"/>
              </w:rPr>
              <w:t>ins.aspart</w:t>
            </w:r>
            <w:proofErr w:type="spellEnd"/>
            <w:r>
              <w:rPr>
                <w:color w:val="000000"/>
                <w:sz w:val="18"/>
                <w:szCs w:val="18"/>
              </w:rPr>
              <w:t xml:space="preserve"> 100 </w:t>
            </w:r>
            <w:proofErr w:type="spellStart"/>
            <w:r>
              <w:rPr>
                <w:color w:val="000000"/>
                <w:sz w:val="18"/>
                <w:szCs w:val="18"/>
              </w:rPr>
              <w:t>j.m</w:t>
            </w:r>
            <w:proofErr w:type="spellEnd"/>
            <w:r>
              <w:rPr>
                <w:color w:val="000000"/>
                <w:sz w:val="18"/>
                <w:szCs w:val="18"/>
              </w:rPr>
              <w:t xml:space="preserve">/ml (1op. a 10 </w:t>
            </w:r>
            <w:proofErr w:type="spellStart"/>
            <w:r>
              <w:rPr>
                <w:color w:val="000000"/>
                <w:sz w:val="18"/>
                <w:szCs w:val="18"/>
              </w:rPr>
              <w:t>wstrzykiwaczy</w:t>
            </w:r>
            <w:proofErr w:type="spellEnd"/>
            <w:r>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proofErr w:type="spellStart"/>
            <w:r>
              <w:rPr>
                <w:color w:val="000000"/>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r>
              <w:rPr>
                <w:color w:val="000000"/>
                <w:sz w:val="18"/>
                <w:szCs w:val="18"/>
              </w:rPr>
              <w:t>10</w:t>
            </w:r>
          </w:p>
        </w:tc>
      </w:tr>
    </w:tbl>
    <w:p w:rsidR="00AA4488" w:rsidRDefault="00AA4488" w:rsidP="00EE287C">
      <w:pPr>
        <w:rPr>
          <w:rFonts w:eastAsia="Arial Unicode MS"/>
          <w:b/>
          <w:color w:val="FF0000"/>
          <w:kern w:val="1"/>
          <w:sz w:val="20"/>
          <w:szCs w:val="20"/>
          <w:lang w:bidi="hi-IN"/>
        </w:rPr>
      </w:pPr>
    </w:p>
    <w:p w:rsidR="00AA4488" w:rsidRDefault="00AA4488" w:rsidP="00EE287C">
      <w:pPr>
        <w:rPr>
          <w:rFonts w:eastAsia="Arial Unicode MS"/>
          <w:b/>
          <w:color w:val="FF0000"/>
          <w:kern w:val="1"/>
          <w:sz w:val="20"/>
          <w:szCs w:val="20"/>
          <w:lang w:bidi="hi-IN"/>
        </w:rPr>
      </w:pPr>
    </w:p>
    <w:p w:rsidR="00EB116B" w:rsidRPr="00AA4488" w:rsidRDefault="00EB116B" w:rsidP="00EB116B">
      <w:pPr>
        <w:tabs>
          <w:tab w:val="left" w:pos="530"/>
          <w:tab w:val="left" w:pos="7470"/>
          <w:tab w:val="left" w:pos="8190"/>
        </w:tabs>
        <w:suppressAutoHyphens w:val="0"/>
        <w:ind w:left="70"/>
        <w:rPr>
          <w:b/>
          <w:bCs/>
          <w:color w:val="000000" w:themeColor="text1"/>
          <w:sz w:val="20"/>
          <w:szCs w:val="20"/>
          <w:lang w:eastAsia="pl-PL"/>
        </w:rPr>
      </w:pPr>
      <w:r w:rsidRPr="00AA4488">
        <w:rPr>
          <w:color w:val="000000" w:themeColor="text1"/>
          <w:sz w:val="20"/>
          <w:szCs w:val="20"/>
          <w:lang w:eastAsia="pl-PL"/>
        </w:rPr>
        <w:tab/>
      </w:r>
      <w:r w:rsidRPr="00AA4488">
        <w:rPr>
          <w:b/>
          <w:bCs/>
          <w:color w:val="000000" w:themeColor="text1"/>
          <w:sz w:val="20"/>
          <w:szCs w:val="20"/>
          <w:lang w:eastAsia="pl-PL"/>
        </w:rPr>
        <w:t xml:space="preserve">Grupa </w:t>
      </w:r>
      <w:r w:rsidRPr="00EB116B">
        <w:rPr>
          <w:b/>
          <w:bCs/>
          <w:color w:val="000000" w:themeColor="text1"/>
          <w:sz w:val="20"/>
          <w:szCs w:val="20"/>
          <w:lang w:eastAsia="pl-PL"/>
        </w:rPr>
        <w:t>5 - IMMUNOGLOBULINY   ANTY RH-D</w:t>
      </w:r>
    </w:p>
    <w:p w:rsidR="00EB116B" w:rsidRPr="00AA4488" w:rsidRDefault="00EB116B" w:rsidP="00EB116B">
      <w:pPr>
        <w:pStyle w:val="Tekstpodstawowy"/>
        <w:widowControl/>
        <w:spacing w:after="0"/>
        <w:rPr>
          <w:color w:val="000000" w:themeColor="text1"/>
          <w:sz w:val="10"/>
          <w:szCs w:val="10"/>
        </w:rPr>
      </w:pPr>
    </w:p>
    <w:p w:rsidR="00EB116B" w:rsidRPr="00AA4488" w:rsidRDefault="00EB116B" w:rsidP="00EB116B">
      <w:pPr>
        <w:pStyle w:val="LP1"/>
        <w:tabs>
          <w:tab w:val="clear" w:pos="0"/>
        </w:tabs>
        <w:spacing w:before="0" w:line="276" w:lineRule="auto"/>
        <w:ind w:left="339" w:firstLine="0"/>
        <w:rPr>
          <w:rFonts w:ascii="Times New Roman" w:hAnsi="Times New Roman"/>
          <w:color w:val="000000" w:themeColor="text1"/>
        </w:rPr>
      </w:pPr>
      <w:r w:rsidRPr="00AA4488">
        <w:rPr>
          <w:rFonts w:ascii="Times New Roman" w:hAnsi="Times New Roman"/>
          <w:color w:val="000000" w:themeColor="text1"/>
        </w:rPr>
        <w:t>Opis przedmiotu zamówienia według Wspólnego Słownika Zamówień – Kody CPV:</w:t>
      </w:r>
    </w:p>
    <w:p w:rsidR="00EB116B" w:rsidRDefault="00EB116B" w:rsidP="00EB116B">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Pr="00EB116B">
        <w:rPr>
          <w:rFonts w:ascii="Times New Roman" w:hAnsi="Times New Roman"/>
          <w:color w:val="auto"/>
        </w:rPr>
        <w:t>33651520-9</w:t>
      </w:r>
      <w:r w:rsidRPr="00112388">
        <w:rPr>
          <w:rFonts w:ascii="Times New Roman" w:hAnsi="Times New Roman"/>
          <w:color w:val="auto"/>
        </w:rPr>
        <w:t xml:space="preserve"> (</w:t>
      </w:r>
      <w:r w:rsidRPr="00EB116B">
        <w:rPr>
          <w:rFonts w:ascii="Times New Roman" w:hAnsi="Times New Roman"/>
          <w:color w:val="auto"/>
        </w:rPr>
        <w:t>Immunoglobuliny</w:t>
      </w:r>
      <w:r w:rsidRPr="00112388">
        <w:rPr>
          <w:rFonts w:ascii="Times New Roman" w:hAnsi="Times New Roman"/>
          <w:color w:val="auto"/>
        </w:rPr>
        <w:t>)</w:t>
      </w:r>
    </w:p>
    <w:p w:rsidR="00EB116B" w:rsidRPr="00A52CB9" w:rsidRDefault="00EB116B" w:rsidP="00EB116B">
      <w:pPr>
        <w:pStyle w:val="Tekstpodstawowy"/>
        <w:widowControl/>
        <w:spacing w:after="0"/>
        <w:rPr>
          <w:color w:val="FF0000"/>
          <w:sz w:val="10"/>
          <w:szCs w:val="10"/>
        </w:rPr>
      </w:pPr>
    </w:p>
    <w:tbl>
      <w:tblPr>
        <w:tblW w:w="9200" w:type="dxa"/>
        <w:tblInd w:w="75" w:type="dxa"/>
        <w:tblCellMar>
          <w:left w:w="70" w:type="dxa"/>
          <w:right w:w="70" w:type="dxa"/>
        </w:tblCellMar>
        <w:tblLook w:val="04A0" w:firstRow="1" w:lastRow="0" w:firstColumn="1" w:lastColumn="0" w:noHBand="0" w:noVBand="1"/>
      </w:tblPr>
      <w:tblGrid>
        <w:gridCol w:w="480"/>
        <w:gridCol w:w="6745"/>
        <w:gridCol w:w="850"/>
        <w:gridCol w:w="1125"/>
      </w:tblGrid>
      <w:tr w:rsidR="00EB116B" w:rsidRPr="00AA4488" w:rsidTr="00554AF8">
        <w:trPr>
          <w:trHeight w:val="408"/>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Lp.</w:t>
            </w:r>
          </w:p>
        </w:tc>
        <w:tc>
          <w:tcPr>
            <w:tcW w:w="6745"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 xml:space="preserve">Wykaz asortymentu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J.m.</w:t>
            </w:r>
          </w:p>
        </w:tc>
        <w:tc>
          <w:tcPr>
            <w:tcW w:w="1125"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Ilość</w:t>
            </w:r>
          </w:p>
        </w:tc>
      </w:tr>
      <w:tr w:rsidR="00EB116B" w:rsidRPr="00AA4488" w:rsidTr="00554AF8">
        <w:trPr>
          <w:trHeight w:val="82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16B" w:rsidRDefault="00EB116B" w:rsidP="00EB116B">
            <w:pPr>
              <w:suppressAutoHyphens w:val="0"/>
              <w:jc w:val="center"/>
              <w:rPr>
                <w:color w:val="000000"/>
                <w:sz w:val="18"/>
                <w:szCs w:val="18"/>
                <w:lang w:eastAsia="pl-PL"/>
              </w:rPr>
            </w:pPr>
            <w:r>
              <w:rPr>
                <w:color w:val="000000"/>
                <w:sz w:val="18"/>
                <w:szCs w:val="18"/>
              </w:rPr>
              <w:t>1</w:t>
            </w:r>
          </w:p>
        </w:tc>
        <w:tc>
          <w:tcPr>
            <w:tcW w:w="6745" w:type="dxa"/>
            <w:tcBorders>
              <w:top w:val="single" w:sz="4" w:space="0" w:color="auto"/>
              <w:left w:val="nil"/>
              <w:bottom w:val="single" w:sz="4" w:space="0" w:color="auto"/>
              <w:right w:val="single" w:sz="4" w:space="0" w:color="auto"/>
            </w:tcBorders>
            <w:shd w:val="clear" w:color="auto" w:fill="auto"/>
            <w:vAlign w:val="center"/>
            <w:hideMark/>
          </w:tcPr>
          <w:p w:rsidR="00EB116B" w:rsidRDefault="00EB116B" w:rsidP="00EB116B">
            <w:pPr>
              <w:rPr>
                <w:color w:val="000000"/>
                <w:sz w:val="18"/>
                <w:szCs w:val="18"/>
              </w:rPr>
            </w:pPr>
            <w:proofErr w:type="spellStart"/>
            <w:r>
              <w:rPr>
                <w:color w:val="000000"/>
                <w:sz w:val="18"/>
                <w:szCs w:val="18"/>
              </w:rPr>
              <w:t>immunoglobulinum</w:t>
            </w:r>
            <w:proofErr w:type="spellEnd"/>
            <w:r>
              <w:rPr>
                <w:color w:val="000000"/>
                <w:sz w:val="18"/>
                <w:szCs w:val="18"/>
              </w:rPr>
              <w:t xml:space="preserve"> </w:t>
            </w:r>
            <w:proofErr w:type="spellStart"/>
            <w:r>
              <w:rPr>
                <w:color w:val="000000"/>
                <w:sz w:val="18"/>
                <w:szCs w:val="18"/>
              </w:rPr>
              <w:t>antyRh</w:t>
            </w:r>
            <w:proofErr w:type="spellEnd"/>
            <w:r>
              <w:rPr>
                <w:color w:val="000000"/>
                <w:sz w:val="18"/>
                <w:szCs w:val="18"/>
              </w:rPr>
              <w:t xml:space="preserve">(D) ujemnych 50 mikrogram  </w:t>
            </w:r>
            <w:proofErr w:type="spellStart"/>
            <w:r>
              <w:rPr>
                <w:color w:val="000000"/>
                <w:sz w:val="18"/>
                <w:szCs w:val="18"/>
              </w:rPr>
              <w:t>amp</w:t>
            </w:r>
            <w:proofErr w:type="spellEnd"/>
            <w:r>
              <w:rPr>
                <w:color w:val="000000"/>
                <w:sz w:val="18"/>
                <w:szCs w:val="18"/>
              </w:rPr>
              <w:t xml:space="preserve"> - strzyk. do profilaktyki w konflikcie matczyno- płodowym w  zakresie antygenu D z układu Rh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116B" w:rsidRDefault="00EB116B" w:rsidP="00EB116B">
            <w:pPr>
              <w:jc w:val="center"/>
              <w:rPr>
                <w:color w:val="000000"/>
                <w:sz w:val="18"/>
                <w:szCs w:val="18"/>
              </w:rPr>
            </w:pPr>
            <w:proofErr w:type="spellStart"/>
            <w:r>
              <w:rPr>
                <w:color w:val="000000"/>
                <w:sz w:val="18"/>
                <w:szCs w:val="18"/>
              </w:rPr>
              <w:t>op</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EB116B" w:rsidRDefault="00EB116B" w:rsidP="00EB116B">
            <w:pPr>
              <w:jc w:val="center"/>
              <w:rPr>
                <w:color w:val="000000"/>
                <w:sz w:val="18"/>
                <w:szCs w:val="18"/>
              </w:rPr>
            </w:pPr>
            <w:r>
              <w:rPr>
                <w:color w:val="000000"/>
                <w:sz w:val="18"/>
                <w:szCs w:val="18"/>
              </w:rPr>
              <w:t>15</w:t>
            </w:r>
          </w:p>
        </w:tc>
      </w:tr>
      <w:tr w:rsidR="00EB116B" w:rsidRPr="00AA4488" w:rsidTr="00554AF8">
        <w:trPr>
          <w:trHeight w:val="826"/>
        </w:trPr>
        <w:tc>
          <w:tcPr>
            <w:tcW w:w="480" w:type="dxa"/>
            <w:tcBorders>
              <w:top w:val="nil"/>
              <w:left w:val="single" w:sz="4" w:space="0" w:color="auto"/>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r>
              <w:rPr>
                <w:color w:val="000000"/>
                <w:sz w:val="18"/>
                <w:szCs w:val="18"/>
              </w:rPr>
              <w:t>2</w:t>
            </w:r>
          </w:p>
        </w:tc>
        <w:tc>
          <w:tcPr>
            <w:tcW w:w="6745" w:type="dxa"/>
            <w:tcBorders>
              <w:top w:val="nil"/>
              <w:left w:val="nil"/>
              <w:bottom w:val="single" w:sz="4" w:space="0" w:color="auto"/>
              <w:right w:val="single" w:sz="4" w:space="0" w:color="auto"/>
            </w:tcBorders>
            <w:shd w:val="clear" w:color="auto" w:fill="auto"/>
            <w:vAlign w:val="center"/>
          </w:tcPr>
          <w:p w:rsidR="00EB116B" w:rsidRDefault="00EB116B" w:rsidP="00EB116B">
            <w:pPr>
              <w:rPr>
                <w:color w:val="000000"/>
                <w:sz w:val="18"/>
                <w:szCs w:val="18"/>
              </w:rPr>
            </w:pPr>
            <w:proofErr w:type="spellStart"/>
            <w:r>
              <w:rPr>
                <w:color w:val="000000"/>
                <w:sz w:val="18"/>
                <w:szCs w:val="18"/>
              </w:rPr>
              <w:t>immunoglobulinum</w:t>
            </w:r>
            <w:proofErr w:type="spellEnd"/>
            <w:r>
              <w:rPr>
                <w:color w:val="000000"/>
                <w:sz w:val="18"/>
                <w:szCs w:val="18"/>
              </w:rPr>
              <w:t xml:space="preserve"> </w:t>
            </w:r>
            <w:proofErr w:type="spellStart"/>
            <w:r>
              <w:rPr>
                <w:color w:val="000000"/>
                <w:sz w:val="18"/>
                <w:szCs w:val="18"/>
              </w:rPr>
              <w:t>antyRh</w:t>
            </w:r>
            <w:proofErr w:type="spellEnd"/>
            <w:r>
              <w:rPr>
                <w:color w:val="000000"/>
                <w:sz w:val="18"/>
                <w:szCs w:val="18"/>
              </w:rPr>
              <w:t xml:space="preserve">(D) ujemnych 150 mikrogram  </w:t>
            </w:r>
            <w:proofErr w:type="spellStart"/>
            <w:r>
              <w:rPr>
                <w:color w:val="000000"/>
                <w:sz w:val="18"/>
                <w:szCs w:val="18"/>
              </w:rPr>
              <w:t>amp</w:t>
            </w:r>
            <w:proofErr w:type="spellEnd"/>
            <w:r>
              <w:rPr>
                <w:color w:val="000000"/>
                <w:sz w:val="18"/>
                <w:szCs w:val="18"/>
              </w:rPr>
              <w:t xml:space="preserve"> - strzyk. do profilaktyki w konflikcie matczyno- płodowym w  zakresie antygenu D z układu Rh</w:t>
            </w:r>
          </w:p>
        </w:tc>
        <w:tc>
          <w:tcPr>
            <w:tcW w:w="850" w:type="dxa"/>
            <w:tcBorders>
              <w:top w:val="nil"/>
              <w:left w:val="nil"/>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proofErr w:type="spellStart"/>
            <w:r>
              <w:rPr>
                <w:color w:val="000000"/>
                <w:sz w:val="18"/>
                <w:szCs w:val="18"/>
              </w:rPr>
              <w:t>op</w:t>
            </w:r>
            <w:proofErr w:type="spellEnd"/>
          </w:p>
        </w:tc>
        <w:tc>
          <w:tcPr>
            <w:tcW w:w="1125" w:type="dxa"/>
            <w:tcBorders>
              <w:top w:val="nil"/>
              <w:left w:val="nil"/>
              <w:bottom w:val="single" w:sz="4" w:space="0" w:color="auto"/>
              <w:right w:val="single" w:sz="4" w:space="0" w:color="auto"/>
            </w:tcBorders>
            <w:shd w:val="clear" w:color="auto" w:fill="auto"/>
            <w:noWrap/>
            <w:vAlign w:val="center"/>
          </w:tcPr>
          <w:p w:rsidR="00EB116B" w:rsidRDefault="00EB116B" w:rsidP="00EB116B">
            <w:pPr>
              <w:jc w:val="center"/>
              <w:rPr>
                <w:color w:val="000000"/>
                <w:sz w:val="18"/>
                <w:szCs w:val="18"/>
              </w:rPr>
            </w:pPr>
            <w:r>
              <w:rPr>
                <w:color w:val="000000"/>
                <w:sz w:val="18"/>
                <w:szCs w:val="18"/>
              </w:rPr>
              <w:t>35</w:t>
            </w:r>
          </w:p>
        </w:tc>
      </w:tr>
    </w:tbl>
    <w:p w:rsidR="00EB116B" w:rsidRDefault="00EB116B" w:rsidP="00EB116B">
      <w:pPr>
        <w:rPr>
          <w:rFonts w:eastAsia="Arial Unicode MS"/>
          <w:b/>
          <w:color w:val="FF0000"/>
          <w:kern w:val="1"/>
          <w:sz w:val="20"/>
          <w:szCs w:val="20"/>
          <w:lang w:bidi="hi-IN"/>
        </w:rPr>
      </w:pPr>
    </w:p>
    <w:p w:rsidR="00EB116B" w:rsidRDefault="00EB116B" w:rsidP="00EE287C">
      <w:pPr>
        <w:rPr>
          <w:rFonts w:eastAsia="Arial Unicode MS"/>
          <w:b/>
          <w:color w:val="FF0000"/>
          <w:kern w:val="1"/>
          <w:sz w:val="20"/>
          <w:szCs w:val="20"/>
          <w:lang w:bidi="hi-IN"/>
        </w:rPr>
      </w:pPr>
    </w:p>
    <w:p w:rsidR="00EB116B" w:rsidRPr="00AA4488" w:rsidRDefault="00EB116B" w:rsidP="00EB116B">
      <w:pPr>
        <w:tabs>
          <w:tab w:val="left" w:pos="530"/>
          <w:tab w:val="left" w:pos="7470"/>
          <w:tab w:val="left" w:pos="8190"/>
        </w:tabs>
        <w:suppressAutoHyphens w:val="0"/>
        <w:ind w:left="70"/>
        <w:rPr>
          <w:b/>
          <w:bCs/>
          <w:color w:val="000000" w:themeColor="text1"/>
          <w:sz w:val="20"/>
          <w:szCs w:val="20"/>
          <w:lang w:eastAsia="pl-PL"/>
        </w:rPr>
      </w:pPr>
      <w:r w:rsidRPr="00AA4488">
        <w:rPr>
          <w:color w:val="000000" w:themeColor="text1"/>
          <w:sz w:val="20"/>
          <w:szCs w:val="20"/>
          <w:lang w:eastAsia="pl-PL"/>
        </w:rPr>
        <w:lastRenderedPageBreak/>
        <w:tab/>
      </w:r>
      <w:r w:rsidRPr="00AA4488">
        <w:rPr>
          <w:b/>
          <w:bCs/>
          <w:color w:val="000000" w:themeColor="text1"/>
          <w:sz w:val="20"/>
          <w:szCs w:val="20"/>
          <w:lang w:eastAsia="pl-PL"/>
        </w:rPr>
        <w:t xml:space="preserve">Grupa </w:t>
      </w:r>
      <w:r w:rsidRPr="00EB116B">
        <w:rPr>
          <w:b/>
          <w:bCs/>
          <w:color w:val="000000" w:themeColor="text1"/>
          <w:sz w:val="20"/>
          <w:szCs w:val="20"/>
          <w:lang w:eastAsia="pl-PL"/>
        </w:rPr>
        <w:t>6 - Zestaw do przetoczeń żywienia pozajelitowego stacjonarny (z komora kroplową)</w:t>
      </w:r>
    </w:p>
    <w:p w:rsidR="00EB116B" w:rsidRPr="00AA4488" w:rsidRDefault="00EB116B" w:rsidP="00EB116B">
      <w:pPr>
        <w:pStyle w:val="Tekstpodstawowy"/>
        <w:widowControl/>
        <w:spacing w:after="0"/>
        <w:rPr>
          <w:color w:val="000000" w:themeColor="text1"/>
          <w:sz w:val="10"/>
          <w:szCs w:val="10"/>
        </w:rPr>
      </w:pPr>
    </w:p>
    <w:p w:rsidR="00EB116B" w:rsidRPr="00AA4488" w:rsidRDefault="00EB116B" w:rsidP="00EB116B">
      <w:pPr>
        <w:pStyle w:val="LP1"/>
        <w:tabs>
          <w:tab w:val="clear" w:pos="0"/>
        </w:tabs>
        <w:spacing w:before="0" w:line="276" w:lineRule="auto"/>
        <w:ind w:left="339" w:firstLine="0"/>
        <w:rPr>
          <w:rFonts w:ascii="Times New Roman" w:hAnsi="Times New Roman"/>
          <w:color w:val="000000" w:themeColor="text1"/>
        </w:rPr>
      </w:pPr>
      <w:r w:rsidRPr="00AA4488">
        <w:rPr>
          <w:rFonts w:ascii="Times New Roman" w:hAnsi="Times New Roman"/>
          <w:color w:val="000000" w:themeColor="text1"/>
        </w:rPr>
        <w:t>Opis przedmiotu zamówienia według Wspólnego Słownika Zamówień – Kody CPV:</w:t>
      </w:r>
    </w:p>
    <w:p w:rsidR="00EB116B" w:rsidRPr="0015378C" w:rsidRDefault="00EB116B" w:rsidP="00EB116B">
      <w:pPr>
        <w:pStyle w:val="LP1"/>
        <w:tabs>
          <w:tab w:val="clear" w:pos="0"/>
        </w:tabs>
        <w:spacing w:before="0" w:line="276" w:lineRule="auto"/>
        <w:ind w:left="1243" w:firstLine="0"/>
        <w:rPr>
          <w:rFonts w:ascii="Times New Roman" w:hAnsi="Times New Roman"/>
          <w:color w:val="000000" w:themeColor="text1"/>
        </w:rPr>
      </w:pPr>
      <w:r w:rsidRPr="0015378C">
        <w:rPr>
          <w:rFonts w:ascii="Times New Roman" w:hAnsi="Times New Roman"/>
          <w:color w:val="000000" w:themeColor="text1"/>
        </w:rPr>
        <w:t xml:space="preserve">Główny kod CPV: </w:t>
      </w:r>
      <w:r w:rsidR="0015378C" w:rsidRPr="0015378C">
        <w:rPr>
          <w:rFonts w:ascii="Times New Roman" w:hAnsi="Times New Roman"/>
          <w:color w:val="000000" w:themeColor="text1"/>
        </w:rPr>
        <w:t>33141620-2</w:t>
      </w:r>
      <w:r w:rsidRPr="0015378C">
        <w:rPr>
          <w:rFonts w:ascii="Times New Roman" w:hAnsi="Times New Roman"/>
          <w:color w:val="000000" w:themeColor="text1"/>
        </w:rPr>
        <w:t xml:space="preserve"> (</w:t>
      </w:r>
      <w:r w:rsidR="0015378C" w:rsidRPr="0015378C">
        <w:rPr>
          <w:rFonts w:ascii="Times New Roman" w:hAnsi="Times New Roman"/>
          <w:color w:val="000000" w:themeColor="text1"/>
        </w:rPr>
        <w:t>Zestawy medyczne</w:t>
      </w:r>
      <w:r w:rsidRPr="0015378C">
        <w:rPr>
          <w:rFonts w:ascii="Times New Roman" w:hAnsi="Times New Roman"/>
          <w:color w:val="000000" w:themeColor="text1"/>
        </w:rPr>
        <w:t>)</w:t>
      </w:r>
    </w:p>
    <w:p w:rsidR="00EB116B" w:rsidRPr="00A52CB9" w:rsidRDefault="00EB116B" w:rsidP="00EB116B">
      <w:pPr>
        <w:pStyle w:val="Tekstpodstawowy"/>
        <w:widowControl/>
        <w:spacing w:after="0"/>
        <w:rPr>
          <w:color w:val="FF0000"/>
          <w:sz w:val="10"/>
          <w:szCs w:val="10"/>
        </w:rPr>
      </w:pPr>
    </w:p>
    <w:tbl>
      <w:tblPr>
        <w:tblW w:w="9200" w:type="dxa"/>
        <w:tblInd w:w="75" w:type="dxa"/>
        <w:tblCellMar>
          <w:left w:w="70" w:type="dxa"/>
          <w:right w:w="70" w:type="dxa"/>
        </w:tblCellMar>
        <w:tblLook w:val="04A0" w:firstRow="1" w:lastRow="0" w:firstColumn="1" w:lastColumn="0" w:noHBand="0" w:noVBand="1"/>
      </w:tblPr>
      <w:tblGrid>
        <w:gridCol w:w="480"/>
        <w:gridCol w:w="6745"/>
        <w:gridCol w:w="850"/>
        <w:gridCol w:w="1125"/>
      </w:tblGrid>
      <w:tr w:rsidR="00EB116B" w:rsidRPr="00AA4488" w:rsidTr="00554AF8">
        <w:trPr>
          <w:trHeight w:val="408"/>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Lp.</w:t>
            </w:r>
          </w:p>
        </w:tc>
        <w:tc>
          <w:tcPr>
            <w:tcW w:w="6745"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 xml:space="preserve">Wykaz asortymentu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J.m.</w:t>
            </w:r>
          </w:p>
        </w:tc>
        <w:tc>
          <w:tcPr>
            <w:tcW w:w="1125" w:type="dxa"/>
            <w:tcBorders>
              <w:top w:val="single" w:sz="4" w:space="0" w:color="000000"/>
              <w:left w:val="nil"/>
              <w:bottom w:val="single" w:sz="4" w:space="0" w:color="000000"/>
              <w:right w:val="single" w:sz="4" w:space="0" w:color="000000"/>
            </w:tcBorders>
            <w:shd w:val="clear" w:color="auto" w:fill="auto"/>
            <w:vAlign w:val="center"/>
            <w:hideMark/>
          </w:tcPr>
          <w:p w:rsidR="00EB116B" w:rsidRPr="00AA4488" w:rsidRDefault="00EB116B" w:rsidP="00554AF8">
            <w:pPr>
              <w:suppressAutoHyphens w:val="0"/>
              <w:jc w:val="center"/>
              <w:rPr>
                <w:b/>
                <w:bCs/>
                <w:color w:val="000000" w:themeColor="text1"/>
                <w:sz w:val="16"/>
                <w:szCs w:val="16"/>
                <w:lang w:eastAsia="pl-PL"/>
              </w:rPr>
            </w:pPr>
            <w:r w:rsidRPr="00AA4488">
              <w:rPr>
                <w:b/>
                <w:bCs/>
                <w:color w:val="000000" w:themeColor="text1"/>
                <w:sz w:val="16"/>
                <w:szCs w:val="16"/>
                <w:lang w:eastAsia="pl-PL"/>
              </w:rPr>
              <w:t>Ilość</w:t>
            </w:r>
          </w:p>
        </w:tc>
      </w:tr>
      <w:tr w:rsidR="0015378C" w:rsidRPr="00AA4488" w:rsidTr="00554AF8">
        <w:trPr>
          <w:trHeight w:val="82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78C" w:rsidRDefault="0015378C" w:rsidP="0015378C">
            <w:pPr>
              <w:suppressAutoHyphens w:val="0"/>
              <w:jc w:val="center"/>
              <w:rPr>
                <w:color w:val="000000"/>
                <w:sz w:val="18"/>
                <w:szCs w:val="18"/>
                <w:lang w:eastAsia="pl-PL"/>
              </w:rPr>
            </w:pPr>
            <w:r>
              <w:rPr>
                <w:color w:val="000000"/>
                <w:sz w:val="18"/>
                <w:szCs w:val="18"/>
              </w:rPr>
              <w:t>1</w:t>
            </w:r>
          </w:p>
        </w:tc>
        <w:tc>
          <w:tcPr>
            <w:tcW w:w="6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78C" w:rsidRDefault="0015378C" w:rsidP="0015378C">
            <w:pPr>
              <w:suppressAutoHyphens w:val="0"/>
              <w:rPr>
                <w:color w:val="000000"/>
                <w:sz w:val="18"/>
                <w:szCs w:val="18"/>
                <w:lang w:eastAsia="pl-PL"/>
              </w:rPr>
            </w:pPr>
            <w:r>
              <w:rPr>
                <w:color w:val="000000"/>
                <w:sz w:val="18"/>
                <w:szCs w:val="18"/>
              </w:rPr>
              <w:t xml:space="preserve">zestaw do przetoczeń żywienia pozajelitowego (z komorą kroplową),kompatybilny z pompą </w:t>
            </w:r>
            <w:proofErr w:type="spellStart"/>
            <w:r>
              <w:rPr>
                <w:color w:val="000000"/>
                <w:sz w:val="18"/>
                <w:szCs w:val="18"/>
              </w:rPr>
              <w:t>Ambix</w:t>
            </w:r>
            <w:proofErr w:type="spellEnd"/>
            <w:r>
              <w:rPr>
                <w:color w:val="000000"/>
                <w:sz w:val="18"/>
                <w:szCs w:val="18"/>
              </w:rPr>
              <w:t xml:space="preserve"> Nova </w:t>
            </w:r>
            <w:proofErr w:type="spellStart"/>
            <w:r>
              <w:rPr>
                <w:color w:val="000000"/>
                <w:sz w:val="18"/>
                <w:szCs w:val="18"/>
              </w:rPr>
              <w:t>Stationary</w:t>
            </w:r>
            <w:proofErr w:type="spellEnd"/>
            <w:r>
              <w:rPr>
                <w:color w:val="000000"/>
                <w:sz w:val="18"/>
                <w:szCs w:val="18"/>
              </w:rPr>
              <w:t xml:space="preserve"> Set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378C" w:rsidRDefault="0015378C" w:rsidP="0015378C">
            <w:pPr>
              <w:jc w:val="center"/>
              <w:rPr>
                <w:color w:val="000000"/>
                <w:sz w:val="18"/>
                <w:szCs w:val="18"/>
              </w:rPr>
            </w:pPr>
            <w:proofErr w:type="spellStart"/>
            <w:r>
              <w:rPr>
                <w:color w:val="000000"/>
                <w:sz w:val="18"/>
                <w:szCs w:val="18"/>
              </w:rPr>
              <w:t>szt</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15378C" w:rsidRDefault="0015378C" w:rsidP="0015378C">
            <w:pPr>
              <w:jc w:val="center"/>
              <w:rPr>
                <w:color w:val="000000"/>
                <w:sz w:val="18"/>
                <w:szCs w:val="18"/>
              </w:rPr>
            </w:pPr>
            <w:r>
              <w:rPr>
                <w:color w:val="000000"/>
                <w:sz w:val="18"/>
                <w:szCs w:val="18"/>
              </w:rPr>
              <w:t>1500</w:t>
            </w:r>
          </w:p>
        </w:tc>
      </w:tr>
    </w:tbl>
    <w:p w:rsidR="00EB116B" w:rsidRDefault="00EB116B" w:rsidP="00EB116B">
      <w:pPr>
        <w:rPr>
          <w:rFonts w:eastAsia="Arial Unicode MS"/>
          <w:b/>
          <w:color w:val="FF0000"/>
          <w:kern w:val="1"/>
          <w:sz w:val="20"/>
          <w:szCs w:val="20"/>
          <w:lang w:bidi="hi-IN"/>
        </w:rPr>
      </w:pPr>
    </w:p>
    <w:p w:rsidR="00EB116B" w:rsidRPr="00A52CB9" w:rsidRDefault="00EB116B" w:rsidP="00EE287C">
      <w:pPr>
        <w:rPr>
          <w:rFonts w:eastAsia="Arial Unicode MS"/>
          <w:b/>
          <w:color w:val="FF0000"/>
          <w:kern w:val="1"/>
          <w:sz w:val="20"/>
          <w:szCs w:val="20"/>
          <w:lang w:bidi="hi-IN"/>
        </w:rPr>
      </w:pPr>
    </w:p>
    <w:p w:rsidR="00EE287C" w:rsidRPr="00A52CB9" w:rsidRDefault="00EE287C" w:rsidP="00617E11">
      <w:pPr>
        <w:ind w:left="284"/>
        <w:rPr>
          <w:rFonts w:eastAsia="Arial Unicode MS"/>
          <w:b/>
          <w:color w:val="FF0000"/>
          <w:kern w:val="1"/>
          <w:sz w:val="20"/>
          <w:szCs w:val="20"/>
          <w:lang w:bidi="hi-IN"/>
        </w:rPr>
      </w:pPr>
    </w:p>
    <w:p w:rsidR="00617E11" w:rsidRPr="00FB4E12" w:rsidRDefault="00617E11" w:rsidP="00E56153">
      <w:pPr>
        <w:pStyle w:val="Akapitzlist"/>
        <w:numPr>
          <w:ilvl w:val="0"/>
          <w:numId w:val="17"/>
        </w:numPr>
        <w:tabs>
          <w:tab w:val="left" w:pos="6874"/>
          <w:tab w:val="left" w:pos="7725"/>
        </w:tabs>
        <w:suppressAutoHyphens w:val="0"/>
        <w:ind w:left="284"/>
        <w:contextualSpacing w:val="0"/>
        <w:jc w:val="both"/>
        <w:rPr>
          <w:b/>
          <w:bCs/>
          <w:sz w:val="20"/>
          <w:szCs w:val="20"/>
          <w:lang w:eastAsia="pl-PL"/>
        </w:rPr>
      </w:pPr>
      <w:r w:rsidRPr="00FB4E12">
        <w:rPr>
          <w:b/>
          <w:bCs/>
          <w:sz w:val="20"/>
          <w:szCs w:val="20"/>
          <w:lang w:eastAsia="pl-PL"/>
        </w:rPr>
        <w:t>Zamawiający dopuszcza produkty lecznicze równoważne. Zamawiający za lek równoważny uzna odpowiednik leku w rozumieniu Ustawy z dnia 12 maja 2011 roku o refundacji leków, środków spożywczych specjalnego przeznaczenia żywieniowego oraz wyrobów medycznych (</w:t>
      </w:r>
      <w:proofErr w:type="spellStart"/>
      <w:r w:rsidRPr="00FB4E12">
        <w:rPr>
          <w:b/>
          <w:bCs/>
          <w:sz w:val="20"/>
          <w:szCs w:val="20"/>
          <w:lang w:eastAsia="pl-PL"/>
        </w:rPr>
        <w:t>t.j</w:t>
      </w:r>
      <w:proofErr w:type="spellEnd"/>
      <w:r w:rsidRPr="00FB4E12">
        <w:rPr>
          <w:b/>
          <w:bCs/>
          <w:sz w:val="20"/>
          <w:szCs w:val="20"/>
          <w:lang w:eastAsia="pl-PL"/>
        </w:rPr>
        <w:t>. Dz. U. z 2024r. poz. 930) tj. lek zawierający tę samą substancję czynną oraz mający te same wskazania i tę samą drogę podania.</w:t>
      </w:r>
    </w:p>
    <w:p w:rsidR="00617E11" w:rsidRPr="00043A92" w:rsidRDefault="00617E11" w:rsidP="00617E11">
      <w:pPr>
        <w:tabs>
          <w:tab w:val="left" w:pos="6874"/>
          <w:tab w:val="left" w:pos="7725"/>
        </w:tabs>
        <w:suppressAutoHyphens w:val="0"/>
        <w:ind w:left="284"/>
        <w:rPr>
          <w:bCs/>
          <w:sz w:val="10"/>
          <w:szCs w:val="10"/>
          <w:lang w:eastAsia="pl-PL"/>
        </w:rPr>
      </w:pPr>
    </w:p>
    <w:p w:rsidR="00617E11" w:rsidRPr="00043A92" w:rsidRDefault="00617E11" w:rsidP="00E56153">
      <w:pPr>
        <w:numPr>
          <w:ilvl w:val="0"/>
          <w:numId w:val="17"/>
        </w:numPr>
        <w:overflowPunct w:val="0"/>
        <w:ind w:left="284"/>
        <w:jc w:val="both"/>
        <w:textAlignment w:val="baseline"/>
        <w:rPr>
          <w:sz w:val="20"/>
          <w:szCs w:val="20"/>
        </w:rPr>
      </w:pPr>
      <w:r w:rsidRPr="00043A92">
        <w:rPr>
          <w:sz w:val="20"/>
          <w:szCs w:val="20"/>
        </w:rPr>
        <w:t>Wymagania stawiane Wykonawcom składającym ofertę:</w:t>
      </w:r>
    </w:p>
    <w:p w:rsidR="00617E11" w:rsidRPr="00043A92" w:rsidRDefault="00617E11" w:rsidP="00617E11">
      <w:pPr>
        <w:ind w:left="284"/>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b/>
          <w:sz w:val="20"/>
          <w:szCs w:val="20"/>
        </w:rPr>
      </w:pPr>
      <w:r w:rsidRPr="00043A92">
        <w:rPr>
          <w:b/>
          <w:sz w:val="20"/>
          <w:szCs w:val="20"/>
        </w:rPr>
        <w:t>Seria i data ważności dostarczanego asortymentu musi być widoczna na fakturze lub</w:t>
      </w:r>
      <w:r>
        <w:rPr>
          <w:b/>
          <w:sz w:val="20"/>
          <w:szCs w:val="20"/>
        </w:rPr>
        <w:t> </w:t>
      </w:r>
      <w:r w:rsidRPr="00043A92">
        <w:rPr>
          <w:b/>
          <w:sz w:val="20"/>
          <w:szCs w:val="20"/>
        </w:rPr>
        <w:t>na</w:t>
      </w:r>
      <w:r>
        <w:rPr>
          <w:b/>
          <w:sz w:val="20"/>
          <w:szCs w:val="20"/>
        </w:rPr>
        <w:t> </w:t>
      </w:r>
      <w:r w:rsidRPr="00043A92">
        <w:rPr>
          <w:b/>
          <w:sz w:val="20"/>
          <w:szCs w:val="20"/>
        </w:rPr>
        <w:t>dokumencie wydania z magazynu.</w:t>
      </w:r>
    </w:p>
    <w:p w:rsidR="00617E11" w:rsidRPr="00043A92" w:rsidRDefault="00617E11" w:rsidP="00617E11">
      <w:pPr>
        <w:suppressAutoHyphens w:val="0"/>
        <w:autoSpaceDE w:val="0"/>
        <w:autoSpaceDN w:val="0"/>
        <w:adjustRightInd w:val="0"/>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sz w:val="20"/>
          <w:szCs w:val="20"/>
        </w:rPr>
      </w:pPr>
      <w:r w:rsidRPr="00043A92">
        <w:rPr>
          <w:sz w:val="20"/>
          <w:szCs w:val="20"/>
        </w:rPr>
        <w:t xml:space="preserve">Kod EAN lub inny kod identyfikujący produkt (kod katalogowy) podany do oferty przetargowej musi być widoczny na fakturze podczas realizacji umowy. </w:t>
      </w:r>
    </w:p>
    <w:p w:rsidR="00617E11" w:rsidRPr="00043A92" w:rsidRDefault="00617E11" w:rsidP="00617E11">
      <w:pPr>
        <w:suppressAutoHyphens w:val="0"/>
        <w:autoSpaceDE w:val="0"/>
        <w:autoSpaceDN w:val="0"/>
        <w:adjustRightInd w:val="0"/>
        <w:ind w:left="567"/>
        <w:jc w:val="both"/>
        <w:rPr>
          <w:sz w:val="20"/>
          <w:szCs w:val="20"/>
        </w:rPr>
      </w:pPr>
      <w:r w:rsidRPr="00043A92">
        <w:rPr>
          <w:sz w:val="20"/>
          <w:szCs w:val="20"/>
        </w:rPr>
        <w:t xml:space="preserve">Kod EAN </w:t>
      </w:r>
      <w:r w:rsidRPr="00043A92">
        <w:rPr>
          <w:b/>
          <w:sz w:val="20"/>
          <w:szCs w:val="20"/>
        </w:rPr>
        <w:t>musi</w:t>
      </w:r>
      <w:r w:rsidRPr="00043A92">
        <w:rPr>
          <w:sz w:val="20"/>
          <w:szCs w:val="20"/>
        </w:rPr>
        <w:t xml:space="preserve"> odpowiadać dokładnie produktowi dostarczanemu zgodnie z zawartą umową, tzn. kod EAN przypisany do jednej sztuki lub kod EAN do opakowania zbiorczego jeśli produkt będzie dostarczany jako opakowanie zbiorcze.</w:t>
      </w:r>
    </w:p>
    <w:p w:rsidR="00617E11" w:rsidRPr="00043A92" w:rsidRDefault="00617E11" w:rsidP="00617E11">
      <w:pPr>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sz w:val="20"/>
          <w:szCs w:val="20"/>
        </w:rPr>
      </w:pPr>
      <w:r w:rsidRPr="00043A92">
        <w:rPr>
          <w:sz w:val="20"/>
          <w:szCs w:val="20"/>
        </w:rPr>
        <w:t xml:space="preserve">W przypadku okresowego braku produkcji oferowanego leku (okresowy brak na rynku), w czasie składania oferty, należy wycenić tę pozycję w sposób umożliwiający późniejsze wznowienie dostaw oraz nanieść informację </w:t>
      </w:r>
      <w:r w:rsidRPr="00043A92">
        <w:rPr>
          <w:sz w:val="20"/>
          <w:szCs w:val="20"/>
          <w:u w:val="single"/>
        </w:rPr>
        <w:t>przy danej pozycji</w:t>
      </w:r>
      <w:r w:rsidRPr="00043A92">
        <w:rPr>
          <w:sz w:val="20"/>
          <w:szCs w:val="20"/>
        </w:rPr>
        <w:t xml:space="preserve"> o jej tymczasowym braku na rynku. </w:t>
      </w:r>
    </w:p>
    <w:p w:rsidR="00617E11" w:rsidRPr="00043A92" w:rsidRDefault="00617E11" w:rsidP="00617E11">
      <w:pPr>
        <w:ind w:left="567"/>
        <w:jc w:val="both"/>
        <w:rPr>
          <w:sz w:val="20"/>
          <w:szCs w:val="20"/>
        </w:rPr>
      </w:pPr>
      <w:r w:rsidRPr="00043A92">
        <w:rPr>
          <w:sz w:val="20"/>
          <w:szCs w:val="20"/>
        </w:rPr>
        <w:t xml:space="preserve">W przypadku zakończonej produkcji leku i braku jego odpowiednika wymagane jest </w:t>
      </w:r>
      <w:r w:rsidRPr="00043A92">
        <w:rPr>
          <w:sz w:val="20"/>
          <w:szCs w:val="20"/>
          <w:u w:val="single"/>
        </w:rPr>
        <w:t xml:space="preserve">dodatkowo dołączenie pisma </w:t>
      </w:r>
      <w:r w:rsidRPr="00043A92">
        <w:rPr>
          <w:sz w:val="20"/>
          <w:szCs w:val="20"/>
        </w:rPr>
        <w:t xml:space="preserve">(od producenta lub Wykonawcy) o braku produkcji. </w:t>
      </w:r>
    </w:p>
    <w:p w:rsidR="00617E11" w:rsidRPr="00043A92" w:rsidRDefault="00617E11" w:rsidP="00617E11">
      <w:pPr>
        <w:ind w:left="567"/>
        <w:jc w:val="both"/>
        <w:rPr>
          <w:sz w:val="20"/>
          <w:szCs w:val="20"/>
        </w:rPr>
      </w:pPr>
      <w:r w:rsidRPr="00043A92">
        <w:rPr>
          <w:sz w:val="20"/>
          <w:szCs w:val="20"/>
        </w:rPr>
        <w:t>Oferta będzie nieważna po wpisaniu „zera” do wyceny lub pominięciu pozycji leku.</w:t>
      </w:r>
    </w:p>
    <w:p w:rsidR="00617E11" w:rsidRPr="00043A92" w:rsidRDefault="00617E11" w:rsidP="00617E11">
      <w:pPr>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sz w:val="20"/>
          <w:szCs w:val="20"/>
        </w:rPr>
      </w:pPr>
      <w:r w:rsidRPr="00043A92">
        <w:rPr>
          <w:sz w:val="20"/>
          <w:szCs w:val="20"/>
        </w:rPr>
        <w:t>W przypadku oferowania opakowania handlowego danego produktu leczniczego innej wielkości niż</w:t>
      </w:r>
      <w:r>
        <w:rPr>
          <w:sz w:val="20"/>
          <w:szCs w:val="20"/>
        </w:rPr>
        <w:t> </w:t>
      </w:r>
      <w:r w:rsidRPr="00043A92">
        <w:rPr>
          <w:sz w:val="20"/>
          <w:szCs w:val="20"/>
        </w:rPr>
        <w:t xml:space="preserve">wskazana w </w:t>
      </w:r>
      <w:r w:rsidR="003536C3" w:rsidRPr="008970CF">
        <w:rPr>
          <w:color w:val="000000" w:themeColor="text1"/>
          <w:sz w:val="20"/>
          <w:szCs w:val="20"/>
        </w:rPr>
        <w:t>Zapytaniu ofertowym</w:t>
      </w:r>
      <w:r w:rsidR="003536C3" w:rsidRPr="00043A92">
        <w:rPr>
          <w:sz w:val="20"/>
          <w:szCs w:val="20"/>
        </w:rPr>
        <w:t xml:space="preserve"> </w:t>
      </w:r>
      <w:r w:rsidRPr="00043A92">
        <w:rPr>
          <w:sz w:val="20"/>
          <w:szCs w:val="20"/>
        </w:rPr>
        <w:t>Zamawiający wymaga przeliczenia i zaokrąglenia ilości opakowań w górę (do pełnego opakowania) lub przeliczenia na sztuki.</w:t>
      </w:r>
    </w:p>
    <w:p w:rsidR="00617E11" w:rsidRPr="00043A92" w:rsidRDefault="00617E11" w:rsidP="00617E11">
      <w:pPr>
        <w:suppressAutoHyphens w:val="0"/>
        <w:autoSpaceDE w:val="0"/>
        <w:autoSpaceDN w:val="0"/>
        <w:adjustRightInd w:val="0"/>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sz w:val="20"/>
          <w:szCs w:val="20"/>
        </w:rPr>
      </w:pPr>
      <w:r w:rsidRPr="00043A92">
        <w:rPr>
          <w:sz w:val="20"/>
          <w:szCs w:val="20"/>
        </w:rPr>
        <w:t xml:space="preserve">W przypadku substancji recepturowych Zamawiający wyraża zgodę </w:t>
      </w:r>
      <w:r w:rsidRPr="00043A92">
        <w:rPr>
          <w:b/>
          <w:sz w:val="20"/>
          <w:szCs w:val="20"/>
        </w:rPr>
        <w:t>wyłącznie na wycenę mniejszych opakowań</w:t>
      </w:r>
      <w:r w:rsidRPr="00043A92">
        <w:rPr>
          <w:sz w:val="20"/>
          <w:szCs w:val="20"/>
        </w:rPr>
        <w:t xml:space="preserve"> niż opisane w </w:t>
      </w:r>
      <w:r w:rsidR="003536C3" w:rsidRPr="008970CF">
        <w:rPr>
          <w:color w:val="000000" w:themeColor="text1"/>
          <w:sz w:val="20"/>
          <w:szCs w:val="20"/>
        </w:rPr>
        <w:t>Zapytaniu ofertowym</w:t>
      </w:r>
      <w:r w:rsidR="003536C3" w:rsidRPr="00043A92">
        <w:rPr>
          <w:sz w:val="20"/>
          <w:szCs w:val="20"/>
        </w:rPr>
        <w:t xml:space="preserve"> </w:t>
      </w:r>
      <w:r w:rsidRPr="00043A92">
        <w:rPr>
          <w:sz w:val="20"/>
          <w:szCs w:val="20"/>
        </w:rPr>
        <w:t>z odpowiednim przeliczeniem ilości. Zamawiający nie</w:t>
      </w:r>
      <w:r w:rsidR="003536C3">
        <w:rPr>
          <w:sz w:val="20"/>
          <w:szCs w:val="20"/>
        </w:rPr>
        <w:t> </w:t>
      </w:r>
      <w:r w:rsidRPr="00043A92">
        <w:rPr>
          <w:sz w:val="20"/>
          <w:szCs w:val="20"/>
        </w:rPr>
        <w:t>wyraża zgody na</w:t>
      </w:r>
      <w:r>
        <w:rPr>
          <w:sz w:val="20"/>
          <w:szCs w:val="20"/>
        </w:rPr>
        <w:t> </w:t>
      </w:r>
      <w:r w:rsidRPr="00043A92">
        <w:rPr>
          <w:sz w:val="20"/>
          <w:szCs w:val="20"/>
        </w:rPr>
        <w:t xml:space="preserve">opakowania większe niż wskazane w </w:t>
      </w:r>
      <w:r w:rsidR="003536C3" w:rsidRPr="008970CF">
        <w:rPr>
          <w:color w:val="000000" w:themeColor="text1"/>
          <w:sz w:val="20"/>
          <w:szCs w:val="20"/>
        </w:rPr>
        <w:t>Zapytaniu ofertowym</w:t>
      </w:r>
      <w:r w:rsidR="003536C3" w:rsidRPr="00043A92">
        <w:rPr>
          <w:sz w:val="20"/>
          <w:szCs w:val="20"/>
        </w:rPr>
        <w:t xml:space="preserve"> </w:t>
      </w:r>
      <w:r w:rsidRPr="00043A92">
        <w:rPr>
          <w:sz w:val="20"/>
          <w:szCs w:val="20"/>
        </w:rPr>
        <w:t>bez zadania pytania do</w:t>
      </w:r>
      <w:r w:rsidR="003536C3">
        <w:rPr>
          <w:sz w:val="20"/>
          <w:szCs w:val="20"/>
        </w:rPr>
        <w:t> </w:t>
      </w:r>
      <w:r w:rsidRPr="00043A92">
        <w:rPr>
          <w:sz w:val="20"/>
          <w:szCs w:val="20"/>
        </w:rPr>
        <w:t>konkretnej zamiany i</w:t>
      </w:r>
      <w:r>
        <w:rPr>
          <w:sz w:val="20"/>
          <w:szCs w:val="20"/>
        </w:rPr>
        <w:t> </w:t>
      </w:r>
      <w:r w:rsidRPr="00043A92">
        <w:rPr>
          <w:sz w:val="20"/>
          <w:szCs w:val="20"/>
        </w:rPr>
        <w:t>dopuszczenia przez Zamawiającego.</w:t>
      </w:r>
    </w:p>
    <w:p w:rsidR="00617E11" w:rsidRPr="00043A92" w:rsidRDefault="00617E11" w:rsidP="00617E11">
      <w:pPr>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b/>
          <w:sz w:val="20"/>
          <w:szCs w:val="20"/>
        </w:rPr>
      </w:pPr>
      <w:r w:rsidRPr="00043A92">
        <w:rPr>
          <w:b/>
          <w:sz w:val="20"/>
          <w:szCs w:val="20"/>
        </w:rPr>
        <w:t>Zamawiający nie dopuszcza w ofercie suplementów diety. Zaproponowanie suplementów diety skutkować będzie odrzuceniem oferty</w:t>
      </w:r>
    </w:p>
    <w:p w:rsidR="00617E11" w:rsidRPr="00043A92" w:rsidRDefault="00617E11" w:rsidP="00617E11">
      <w:pPr>
        <w:suppressAutoHyphens w:val="0"/>
        <w:autoSpaceDE w:val="0"/>
        <w:autoSpaceDN w:val="0"/>
        <w:adjustRightInd w:val="0"/>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sz w:val="20"/>
          <w:szCs w:val="20"/>
        </w:rPr>
      </w:pPr>
      <w:r w:rsidRPr="00043A92">
        <w:rPr>
          <w:sz w:val="20"/>
          <w:szCs w:val="20"/>
        </w:rPr>
        <w:t>Zamawiający dopuszcza wycenę preparatów na jednorazowe zezwolenie Ministerstwa Zdrowia jeśli aktualnie tylko takie jest dostępne.</w:t>
      </w:r>
    </w:p>
    <w:p w:rsidR="00617E11" w:rsidRPr="00043A92" w:rsidRDefault="00617E11" w:rsidP="00617E11">
      <w:pPr>
        <w:suppressAutoHyphens w:val="0"/>
        <w:autoSpaceDE w:val="0"/>
        <w:autoSpaceDN w:val="0"/>
        <w:adjustRightInd w:val="0"/>
        <w:ind w:left="567"/>
        <w:jc w:val="both"/>
        <w:rPr>
          <w:sz w:val="10"/>
          <w:szCs w:val="10"/>
        </w:rPr>
      </w:pPr>
    </w:p>
    <w:p w:rsidR="00617E11" w:rsidRPr="00043A92" w:rsidRDefault="00617E11" w:rsidP="00E56153">
      <w:pPr>
        <w:numPr>
          <w:ilvl w:val="0"/>
          <w:numId w:val="16"/>
        </w:numPr>
        <w:suppressAutoHyphens w:val="0"/>
        <w:overflowPunct w:val="0"/>
        <w:autoSpaceDE w:val="0"/>
        <w:autoSpaceDN w:val="0"/>
        <w:adjustRightInd w:val="0"/>
        <w:ind w:left="567"/>
        <w:jc w:val="both"/>
        <w:textAlignment w:val="baseline"/>
        <w:rPr>
          <w:sz w:val="20"/>
          <w:szCs w:val="20"/>
        </w:rPr>
      </w:pPr>
      <w:r w:rsidRPr="00043A92">
        <w:rPr>
          <w:sz w:val="20"/>
          <w:szCs w:val="20"/>
        </w:rPr>
        <w:t>Zamawiający dopuszcza wycenę produktu leczniczego wprowadzanego do obrotu w drodze importu równoległego.</w:t>
      </w:r>
    </w:p>
    <w:p w:rsidR="00617E11" w:rsidRPr="00043A92" w:rsidRDefault="00617E11" w:rsidP="00617E11">
      <w:pPr>
        <w:tabs>
          <w:tab w:val="left" w:pos="7614"/>
          <w:tab w:val="left" w:pos="8435"/>
        </w:tabs>
        <w:suppressAutoHyphens w:val="0"/>
        <w:ind w:left="284"/>
        <w:rPr>
          <w:sz w:val="10"/>
          <w:szCs w:val="10"/>
        </w:rPr>
      </w:pPr>
    </w:p>
    <w:p w:rsidR="00617E11" w:rsidRPr="00FB4E12" w:rsidRDefault="00617E11" w:rsidP="00E56153">
      <w:pPr>
        <w:pStyle w:val="Akapitzlist"/>
        <w:numPr>
          <w:ilvl w:val="0"/>
          <w:numId w:val="17"/>
        </w:numPr>
        <w:tabs>
          <w:tab w:val="left" w:pos="7614"/>
          <w:tab w:val="left" w:pos="8435"/>
        </w:tabs>
        <w:suppressAutoHyphens w:val="0"/>
        <w:ind w:left="284"/>
        <w:contextualSpacing w:val="0"/>
        <w:jc w:val="both"/>
        <w:rPr>
          <w:sz w:val="20"/>
        </w:rPr>
      </w:pPr>
      <w:r w:rsidRPr="00FB4E12">
        <w:rPr>
          <w:sz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www.szpital.mielec.pl.</w:t>
      </w:r>
    </w:p>
    <w:p w:rsidR="00617E11" w:rsidRPr="00043A92" w:rsidRDefault="00617E11" w:rsidP="00617E11">
      <w:pPr>
        <w:ind w:left="284"/>
        <w:jc w:val="both"/>
        <w:rPr>
          <w:sz w:val="10"/>
          <w:szCs w:val="10"/>
        </w:rPr>
      </w:pPr>
    </w:p>
    <w:p w:rsidR="00617E11" w:rsidRPr="00043A92" w:rsidRDefault="00617E11" w:rsidP="00E56153">
      <w:pPr>
        <w:widowControl w:val="0"/>
        <w:numPr>
          <w:ilvl w:val="0"/>
          <w:numId w:val="17"/>
        </w:numPr>
        <w:overflowPunct w:val="0"/>
        <w:ind w:left="284" w:hanging="357"/>
        <w:jc w:val="both"/>
        <w:textAlignment w:val="baseline"/>
        <w:rPr>
          <w:sz w:val="20"/>
          <w:szCs w:val="20"/>
        </w:rPr>
      </w:pPr>
      <w:r w:rsidRPr="00043A92">
        <w:rPr>
          <w:sz w:val="20"/>
          <w:szCs w:val="20"/>
        </w:rPr>
        <w:t xml:space="preserve">Przedstawiona oferta nie może stanowić zbiorczych cenników, lecz winna zostać sporządzona wyłącznie </w:t>
      </w:r>
      <w:r w:rsidRPr="00043A92">
        <w:rPr>
          <w:sz w:val="20"/>
          <w:szCs w:val="20"/>
        </w:rPr>
        <w:lastRenderedPageBreak/>
        <w:t>z ukierunkowaniem na prowadzone postępowanie i odpowiadać wymaganiom Zamawiającego określonym w niniejszej Specyfikacji Warunków Zamówienia.</w:t>
      </w:r>
    </w:p>
    <w:p w:rsidR="00203656" w:rsidRPr="00A52CB9" w:rsidRDefault="00203656" w:rsidP="006423C0">
      <w:pPr>
        <w:widowControl w:val="0"/>
        <w:overflowPunct w:val="0"/>
        <w:jc w:val="both"/>
        <w:textAlignment w:val="baseline"/>
        <w:rPr>
          <w:rFonts w:cs="Calibri"/>
          <w:color w:val="FF0000"/>
          <w:kern w:val="1"/>
          <w:sz w:val="20"/>
          <w:szCs w:val="20"/>
          <w:lang w:eastAsia="ar-SA"/>
        </w:rPr>
      </w:pPr>
    </w:p>
    <w:p w:rsidR="008E4443" w:rsidRPr="00617E11"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CC40CE" w:rsidRDefault="00B725EC" w:rsidP="00CC40CE">
      <w:pPr>
        <w:pStyle w:val="Akapitzlist"/>
        <w:numPr>
          <w:ilvl w:val="0"/>
          <w:numId w:val="1"/>
        </w:numPr>
        <w:shd w:val="clear" w:color="auto" w:fill="FFFFFF"/>
        <w:suppressAutoHyphens w:val="0"/>
        <w:ind w:left="426" w:hanging="426"/>
        <w:jc w:val="both"/>
        <w:rPr>
          <w:color w:val="000000" w:themeColor="text1"/>
          <w:sz w:val="20"/>
          <w:szCs w:val="20"/>
          <w:lang w:eastAsia="pl-PL"/>
        </w:rPr>
      </w:pPr>
      <w:r w:rsidRPr="00CC40CE">
        <w:rPr>
          <w:b/>
          <w:color w:val="000000" w:themeColor="text1"/>
          <w:sz w:val="20"/>
          <w:szCs w:val="20"/>
          <w:lang w:eastAsia="pl-PL"/>
        </w:rPr>
        <w:t>TERMIN I MIEJSCE REALIZACJI ZAMÓWIENIA</w:t>
      </w:r>
      <w:r w:rsidR="00282F66" w:rsidRPr="00CC40CE">
        <w:rPr>
          <w:color w:val="000000" w:themeColor="text1"/>
          <w:sz w:val="20"/>
          <w:szCs w:val="20"/>
          <w:lang w:eastAsia="pl-PL"/>
        </w:rPr>
        <w:t>:</w:t>
      </w:r>
      <w:r w:rsidR="00D266EC" w:rsidRPr="00CC40CE">
        <w:rPr>
          <w:color w:val="000000" w:themeColor="text1"/>
          <w:sz w:val="20"/>
          <w:szCs w:val="20"/>
          <w:lang w:eastAsia="pl-PL"/>
        </w:rPr>
        <w:t xml:space="preserve"> </w:t>
      </w:r>
    </w:p>
    <w:p w:rsidR="000D3300" w:rsidRPr="00617E11" w:rsidRDefault="000D3300" w:rsidP="000D3300">
      <w:pPr>
        <w:suppressAutoHyphens w:val="0"/>
        <w:ind w:left="426"/>
        <w:contextualSpacing/>
        <w:jc w:val="both"/>
        <w:rPr>
          <w:color w:val="000000" w:themeColor="text1"/>
          <w:sz w:val="10"/>
          <w:szCs w:val="10"/>
          <w:lang w:eastAsia="pl-PL"/>
        </w:rPr>
      </w:pPr>
    </w:p>
    <w:p w:rsidR="006E156F" w:rsidRPr="00617E11" w:rsidRDefault="006E156F" w:rsidP="000B6BD4">
      <w:pPr>
        <w:suppressAutoHyphens w:val="0"/>
        <w:ind w:left="360"/>
        <w:contextualSpacing/>
        <w:jc w:val="both"/>
        <w:rPr>
          <w:color w:val="000000" w:themeColor="text1"/>
          <w:sz w:val="10"/>
          <w:szCs w:val="10"/>
          <w:lang w:eastAsia="pl-PL"/>
        </w:rPr>
      </w:pPr>
    </w:p>
    <w:p w:rsidR="006E156F" w:rsidRPr="00617E11" w:rsidRDefault="006E156F" w:rsidP="00E56153">
      <w:pPr>
        <w:pStyle w:val="Akapitzlist"/>
        <w:numPr>
          <w:ilvl w:val="0"/>
          <w:numId w:val="18"/>
        </w:numPr>
        <w:suppressAutoHyphens w:val="0"/>
        <w:jc w:val="both"/>
        <w:rPr>
          <w:color w:val="000000" w:themeColor="text1"/>
          <w:sz w:val="20"/>
          <w:szCs w:val="20"/>
          <w:lang w:eastAsia="pl-PL"/>
        </w:rPr>
      </w:pPr>
      <w:r w:rsidRPr="00617E11">
        <w:rPr>
          <w:color w:val="000000" w:themeColor="text1"/>
          <w:sz w:val="20"/>
          <w:szCs w:val="20"/>
          <w:lang w:eastAsia="pl-PL"/>
        </w:rPr>
        <w:t>Termin realizacji zamówienia obejmuje okres:</w:t>
      </w:r>
      <w:r w:rsidR="00AE0602" w:rsidRPr="00617E11">
        <w:rPr>
          <w:color w:val="000000" w:themeColor="text1"/>
          <w:sz w:val="20"/>
          <w:szCs w:val="20"/>
          <w:lang w:eastAsia="pl-PL"/>
        </w:rPr>
        <w:t xml:space="preserve"> </w:t>
      </w:r>
      <w:r w:rsidR="00E055F4" w:rsidRPr="00617E11">
        <w:rPr>
          <w:b/>
          <w:color w:val="000000" w:themeColor="text1"/>
          <w:sz w:val="20"/>
          <w:szCs w:val="20"/>
          <w:lang w:eastAsia="pl-PL"/>
        </w:rPr>
        <w:t xml:space="preserve">od daty zawarcia umowy </w:t>
      </w:r>
      <w:r w:rsidR="00617E11" w:rsidRPr="00617E11">
        <w:rPr>
          <w:b/>
          <w:color w:val="000000" w:themeColor="text1"/>
          <w:sz w:val="20"/>
          <w:szCs w:val="20"/>
          <w:lang w:eastAsia="pl-PL"/>
        </w:rPr>
        <w:t>do dnia 14.04.2026r.</w:t>
      </w:r>
    </w:p>
    <w:p w:rsidR="006E156F" w:rsidRPr="00617E11" w:rsidRDefault="006E156F" w:rsidP="00617E11">
      <w:pPr>
        <w:suppressAutoHyphens w:val="0"/>
        <w:ind w:left="709"/>
        <w:jc w:val="both"/>
        <w:rPr>
          <w:color w:val="000000" w:themeColor="text1"/>
          <w:sz w:val="10"/>
          <w:szCs w:val="10"/>
          <w:lang w:eastAsia="pl-PL"/>
        </w:rPr>
      </w:pPr>
    </w:p>
    <w:p w:rsidR="006E156F" w:rsidRPr="00617E11" w:rsidRDefault="006E156F" w:rsidP="00E56153">
      <w:pPr>
        <w:pStyle w:val="Akapitzlist"/>
        <w:numPr>
          <w:ilvl w:val="0"/>
          <w:numId w:val="18"/>
        </w:numPr>
        <w:suppressAutoHyphens w:val="0"/>
        <w:jc w:val="both"/>
        <w:rPr>
          <w:color w:val="000000" w:themeColor="text1"/>
          <w:sz w:val="20"/>
          <w:szCs w:val="20"/>
          <w:lang w:eastAsia="pl-PL"/>
        </w:rPr>
      </w:pPr>
      <w:r w:rsidRPr="00617E11">
        <w:rPr>
          <w:color w:val="000000" w:themeColor="text1"/>
          <w:sz w:val="20"/>
          <w:szCs w:val="20"/>
          <w:lang w:eastAsia="pl-PL"/>
        </w:rPr>
        <w:t xml:space="preserve">Miejsce realizacji zamówienia: </w:t>
      </w:r>
      <w:r w:rsidR="002437C2" w:rsidRPr="00617E11">
        <w:rPr>
          <w:color w:val="000000" w:themeColor="text1"/>
          <w:sz w:val="20"/>
          <w:szCs w:val="20"/>
          <w:lang w:eastAsia="pl-PL"/>
        </w:rPr>
        <w:t>Szpital Specjalistyczn</w:t>
      </w:r>
      <w:r w:rsidR="00E055F4" w:rsidRPr="00617E11">
        <w:rPr>
          <w:color w:val="000000" w:themeColor="text1"/>
          <w:sz w:val="20"/>
          <w:szCs w:val="20"/>
          <w:lang w:eastAsia="pl-PL"/>
        </w:rPr>
        <w:t>y</w:t>
      </w:r>
      <w:r w:rsidR="002437C2" w:rsidRPr="00617E11">
        <w:rPr>
          <w:color w:val="000000" w:themeColor="text1"/>
          <w:sz w:val="20"/>
          <w:szCs w:val="20"/>
          <w:lang w:eastAsia="pl-PL"/>
        </w:rPr>
        <w:t xml:space="preserve"> im. Edmunda Biernackiego w Mielcu, ul.</w:t>
      </w:r>
      <w:r w:rsidR="00E055F4" w:rsidRPr="00617E11">
        <w:rPr>
          <w:color w:val="000000" w:themeColor="text1"/>
          <w:sz w:val="20"/>
          <w:szCs w:val="20"/>
          <w:lang w:eastAsia="pl-PL"/>
        </w:rPr>
        <w:t> </w:t>
      </w:r>
      <w:r w:rsidR="002437C2" w:rsidRPr="00617E11">
        <w:rPr>
          <w:color w:val="000000" w:themeColor="text1"/>
          <w:sz w:val="20"/>
          <w:szCs w:val="20"/>
          <w:lang w:eastAsia="pl-PL"/>
        </w:rPr>
        <w:t>Żeromskiego 22, 39-300 Mielec</w:t>
      </w:r>
      <w:r w:rsidRPr="00617E11">
        <w:rPr>
          <w:color w:val="000000" w:themeColor="text1"/>
          <w:sz w:val="20"/>
          <w:szCs w:val="20"/>
          <w:lang w:eastAsia="pl-PL"/>
        </w:rPr>
        <w:t>.</w:t>
      </w:r>
    </w:p>
    <w:p w:rsidR="00C905CA" w:rsidRPr="00A52CB9" w:rsidRDefault="00C905CA" w:rsidP="000B6BD4">
      <w:pPr>
        <w:suppressAutoHyphens w:val="0"/>
        <w:ind w:left="330"/>
        <w:contextualSpacing/>
        <w:jc w:val="both"/>
        <w:rPr>
          <w:color w:val="FF0000"/>
          <w:sz w:val="20"/>
          <w:szCs w:val="20"/>
          <w:lang w:eastAsia="pl-PL"/>
        </w:rPr>
      </w:pPr>
    </w:p>
    <w:p w:rsidR="002E6831" w:rsidRPr="00A52CB9" w:rsidRDefault="002E6831" w:rsidP="000B6BD4">
      <w:pPr>
        <w:suppressAutoHyphens w:val="0"/>
        <w:ind w:left="330"/>
        <w:contextualSpacing/>
        <w:jc w:val="both"/>
        <w:rPr>
          <w:color w:val="FF0000"/>
          <w:sz w:val="20"/>
          <w:szCs w:val="20"/>
          <w:lang w:eastAsia="pl-PL"/>
        </w:rPr>
      </w:pPr>
    </w:p>
    <w:p w:rsidR="00E366C4" w:rsidRPr="00CC40CE" w:rsidRDefault="00306AE3" w:rsidP="00CC40CE">
      <w:pPr>
        <w:numPr>
          <w:ilvl w:val="0"/>
          <w:numId w:val="1"/>
        </w:numPr>
        <w:shd w:val="clear" w:color="auto" w:fill="FFFFFF"/>
        <w:suppressAutoHyphens w:val="0"/>
        <w:ind w:left="426" w:hanging="426"/>
        <w:contextualSpacing/>
        <w:jc w:val="both"/>
        <w:rPr>
          <w:b/>
          <w:color w:val="000000" w:themeColor="text1"/>
          <w:sz w:val="20"/>
          <w:szCs w:val="20"/>
          <w:lang w:eastAsia="pl-PL"/>
        </w:rPr>
      </w:pPr>
      <w:r w:rsidRPr="00CC40CE">
        <w:rPr>
          <w:b/>
          <w:bCs/>
          <w:color w:val="000000" w:themeColor="text1"/>
          <w:sz w:val="20"/>
          <w:szCs w:val="20"/>
          <w:lang w:eastAsia="pl-PL"/>
        </w:rPr>
        <w:t>OPIS WARU</w:t>
      </w:r>
      <w:r w:rsidR="00673C25" w:rsidRPr="00CC40CE">
        <w:rPr>
          <w:b/>
          <w:bCs/>
          <w:color w:val="000000" w:themeColor="text1"/>
          <w:sz w:val="20"/>
          <w:szCs w:val="20"/>
          <w:lang w:eastAsia="pl-PL"/>
        </w:rPr>
        <w:t>NKÓW UDZIAŁU W POSTĘPO</w:t>
      </w:r>
      <w:r w:rsidR="006E156F" w:rsidRPr="00CC40CE">
        <w:rPr>
          <w:b/>
          <w:bCs/>
          <w:color w:val="000000" w:themeColor="text1"/>
          <w:sz w:val="20"/>
          <w:szCs w:val="20"/>
          <w:lang w:eastAsia="pl-PL"/>
        </w:rPr>
        <w:t>WANIU ORAZ DOKUMENTY WYMAGANE W </w:t>
      </w:r>
      <w:r w:rsidR="00673C25" w:rsidRPr="00CC40CE">
        <w:rPr>
          <w:b/>
          <w:bCs/>
          <w:color w:val="000000" w:themeColor="text1"/>
          <w:sz w:val="20"/>
          <w:szCs w:val="20"/>
          <w:lang w:eastAsia="pl-PL"/>
        </w:rPr>
        <w:t>OFERCIE:</w:t>
      </w:r>
      <w:r w:rsidR="00673C25" w:rsidRPr="00CC40CE">
        <w:rPr>
          <w:b/>
          <w:color w:val="000000" w:themeColor="text1"/>
          <w:sz w:val="20"/>
          <w:szCs w:val="20"/>
          <w:lang w:eastAsia="pl-PL"/>
        </w:rPr>
        <w:t xml:space="preserve"> </w:t>
      </w:r>
    </w:p>
    <w:p w:rsidR="007763F3" w:rsidRPr="00CC40CE" w:rsidRDefault="007763F3" w:rsidP="000B6BD4">
      <w:pPr>
        <w:suppressAutoHyphens w:val="0"/>
        <w:ind w:left="360"/>
        <w:contextualSpacing/>
        <w:jc w:val="both"/>
        <w:rPr>
          <w:b/>
          <w:color w:val="000000" w:themeColor="text1"/>
          <w:sz w:val="10"/>
          <w:szCs w:val="10"/>
          <w:lang w:eastAsia="pl-PL"/>
        </w:rPr>
      </w:pPr>
    </w:p>
    <w:p w:rsidR="007763F3" w:rsidRPr="00CC40CE" w:rsidRDefault="007763F3" w:rsidP="00E56153">
      <w:pPr>
        <w:pStyle w:val="Akapitzlist"/>
        <w:numPr>
          <w:ilvl w:val="0"/>
          <w:numId w:val="19"/>
        </w:numPr>
        <w:suppressAutoHyphens w:val="0"/>
        <w:ind w:left="709" w:hanging="283"/>
        <w:jc w:val="both"/>
        <w:rPr>
          <w:color w:val="000000" w:themeColor="text1"/>
          <w:sz w:val="20"/>
          <w:szCs w:val="20"/>
          <w:lang w:eastAsia="pl-PL"/>
        </w:rPr>
      </w:pPr>
      <w:r w:rsidRPr="00CC40CE">
        <w:rPr>
          <w:color w:val="000000" w:themeColor="text1"/>
          <w:sz w:val="20"/>
          <w:szCs w:val="20"/>
          <w:lang w:eastAsia="pl-PL"/>
        </w:rPr>
        <w:t>Warunki udziału w postępowaniu:</w:t>
      </w:r>
    </w:p>
    <w:p w:rsidR="007763F3" w:rsidRPr="00CC40CE" w:rsidRDefault="007763F3" w:rsidP="00CC40CE">
      <w:pPr>
        <w:suppressAutoHyphens w:val="0"/>
        <w:ind w:left="709" w:hanging="1"/>
        <w:jc w:val="both"/>
        <w:rPr>
          <w:color w:val="000000" w:themeColor="text1"/>
          <w:sz w:val="20"/>
          <w:szCs w:val="20"/>
        </w:rPr>
      </w:pPr>
      <w:r w:rsidRPr="00CC40CE">
        <w:rPr>
          <w:color w:val="000000" w:themeColor="text1"/>
          <w:sz w:val="20"/>
          <w:szCs w:val="20"/>
        </w:rPr>
        <w:t>Zamawiający nie precyzuje w tym zakresie żadnych wymagań, których spełnienie Wykonawca zobowiązany jest wykazać w sposób szczególny.</w:t>
      </w:r>
    </w:p>
    <w:p w:rsidR="007763F3" w:rsidRPr="00CC40CE" w:rsidRDefault="007763F3" w:rsidP="00CC40CE">
      <w:pPr>
        <w:pStyle w:val="Akapitzlist"/>
        <w:suppressAutoHyphens w:val="0"/>
        <w:ind w:left="709" w:hanging="141"/>
        <w:jc w:val="both"/>
        <w:rPr>
          <w:color w:val="000000" w:themeColor="text1"/>
          <w:sz w:val="10"/>
          <w:szCs w:val="10"/>
          <w:lang w:eastAsia="pl-PL"/>
        </w:rPr>
      </w:pPr>
    </w:p>
    <w:p w:rsidR="007763F3" w:rsidRPr="00CC40CE" w:rsidRDefault="007763F3" w:rsidP="00E56153">
      <w:pPr>
        <w:pStyle w:val="Akapitzlist"/>
        <w:numPr>
          <w:ilvl w:val="0"/>
          <w:numId w:val="19"/>
        </w:numPr>
        <w:suppressAutoHyphens w:val="0"/>
        <w:ind w:left="567" w:hanging="141"/>
        <w:jc w:val="both"/>
        <w:rPr>
          <w:color w:val="000000" w:themeColor="text1"/>
          <w:sz w:val="20"/>
          <w:szCs w:val="20"/>
          <w:lang w:eastAsia="pl-PL"/>
        </w:rPr>
      </w:pPr>
      <w:r w:rsidRPr="00CC40CE">
        <w:rPr>
          <w:color w:val="000000" w:themeColor="text1"/>
          <w:sz w:val="20"/>
          <w:szCs w:val="20"/>
          <w:lang w:eastAsia="pl-PL"/>
        </w:rPr>
        <w:t>Wykonawca powinien przedstawić następujące oświadczenia i dokumenty:</w:t>
      </w:r>
    </w:p>
    <w:p w:rsidR="007763F3" w:rsidRPr="00CC40CE" w:rsidRDefault="007763F3" w:rsidP="00CF6950">
      <w:pPr>
        <w:pStyle w:val="Akapitzlist"/>
        <w:numPr>
          <w:ilvl w:val="0"/>
          <w:numId w:val="5"/>
        </w:numPr>
        <w:ind w:left="993"/>
        <w:jc w:val="both"/>
        <w:rPr>
          <w:color w:val="000000" w:themeColor="text1"/>
          <w:sz w:val="20"/>
          <w:szCs w:val="20"/>
        </w:rPr>
      </w:pPr>
      <w:r w:rsidRPr="00CC40CE">
        <w:rPr>
          <w:color w:val="000000" w:themeColor="text1"/>
          <w:sz w:val="20"/>
          <w:szCs w:val="20"/>
        </w:rPr>
        <w:t>Wypełniony formularz oferty zgodnie z załączonym do Zapytania wzorem (zaleca się złożyć ofertę na</w:t>
      </w:r>
      <w:r w:rsidR="008E7F2A" w:rsidRPr="00CC40CE">
        <w:rPr>
          <w:color w:val="000000" w:themeColor="text1"/>
          <w:sz w:val="20"/>
          <w:szCs w:val="20"/>
        </w:rPr>
        <w:t> </w:t>
      </w:r>
      <w:r w:rsidRPr="00CC40CE">
        <w:rPr>
          <w:color w:val="000000" w:themeColor="text1"/>
          <w:sz w:val="20"/>
          <w:szCs w:val="20"/>
        </w:rPr>
        <w:t>załączonym wzorze - Załącznik nr 1 do Zapytania),</w:t>
      </w:r>
    </w:p>
    <w:p w:rsidR="007763F3" w:rsidRPr="00CC40CE" w:rsidRDefault="00FA0B5F" w:rsidP="00CF6950">
      <w:pPr>
        <w:pStyle w:val="Akapitzlist"/>
        <w:numPr>
          <w:ilvl w:val="0"/>
          <w:numId w:val="5"/>
        </w:numPr>
        <w:ind w:left="993"/>
        <w:jc w:val="both"/>
        <w:rPr>
          <w:color w:val="000000" w:themeColor="text1"/>
          <w:sz w:val="20"/>
          <w:szCs w:val="20"/>
        </w:rPr>
      </w:pPr>
      <w:r w:rsidRPr="00CC40CE">
        <w:rPr>
          <w:color w:val="000000" w:themeColor="text1"/>
          <w:sz w:val="20"/>
          <w:szCs w:val="20"/>
        </w:rPr>
        <w:t>W celu potwierdzenia, że osoba działająca w imieniu Wykonawcy jest umocowana do jego reprezentowania:</w:t>
      </w:r>
    </w:p>
    <w:p w:rsidR="007763F3" w:rsidRPr="00CC40CE" w:rsidRDefault="00CF6950" w:rsidP="00CF6950">
      <w:pPr>
        <w:ind w:left="1276"/>
        <w:jc w:val="both"/>
        <w:rPr>
          <w:color w:val="000000" w:themeColor="text1"/>
          <w:sz w:val="20"/>
          <w:szCs w:val="20"/>
        </w:rPr>
      </w:pPr>
      <w:r w:rsidRPr="00CC40CE">
        <w:rPr>
          <w:color w:val="000000" w:themeColor="text1"/>
          <w:sz w:val="20"/>
          <w:szCs w:val="20"/>
        </w:rPr>
        <w:t xml:space="preserve">- </w:t>
      </w:r>
      <w:r w:rsidR="007763F3" w:rsidRPr="00CC40CE">
        <w:rPr>
          <w:color w:val="000000" w:themeColor="text1"/>
          <w:sz w:val="20"/>
          <w:szCs w:val="20"/>
        </w:rPr>
        <w:t xml:space="preserve">Odpis </w:t>
      </w:r>
      <w:r w:rsidR="002C3219" w:rsidRPr="00CC40CE">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CC40CE">
        <w:rPr>
          <w:color w:val="000000" w:themeColor="text1"/>
          <w:sz w:val="20"/>
          <w:szCs w:val="20"/>
        </w:rPr>
        <w:t>.</w:t>
      </w:r>
    </w:p>
    <w:p w:rsidR="007763F3" w:rsidRPr="00CC40CE" w:rsidRDefault="007763F3" w:rsidP="00CF6950">
      <w:pPr>
        <w:pStyle w:val="Default"/>
        <w:numPr>
          <w:ilvl w:val="0"/>
          <w:numId w:val="5"/>
        </w:numPr>
        <w:ind w:left="993" w:hanging="284"/>
        <w:jc w:val="both"/>
        <w:rPr>
          <w:color w:val="000000" w:themeColor="text1"/>
          <w:sz w:val="20"/>
          <w:szCs w:val="20"/>
        </w:rPr>
      </w:pPr>
      <w:r w:rsidRPr="00CC40CE">
        <w:rPr>
          <w:color w:val="000000" w:themeColor="text1"/>
          <w:sz w:val="20"/>
          <w:szCs w:val="20"/>
        </w:rPr>
        <w:t xml:space="preserve">W celu potwierdzenia, że oferowane dostawy odpowiadają wymaganiom Zamawiającego: </w:t>
      </w:r>
    </w:p>
    <w:p w:rsidR="007D0D05" w:rsidRPr="00CC40CE" w:rsidRDefault="00CF6950" w:rsidP="00723B51">
      <w:pPr>
        <w:pStyle w:val="Default"/>
        <w:ind w:left="1276"/>
        <w:jc w:val="both"/>
        <w:rPr>
          <w:color w:val="000000" w:themeColor="text1"/>
          <w:sz w:val="20"/>
          <w:szCs w:val="20"/>
        </w:rPr>
      </w:pPr>
      <w:r w:rsidRPr="00CC40CE">
        <w:rPr>
          <w:color w:val="000000" w:themeColor="text1"/>
          <w:sz w:val="20"/>
          <w:szCs w:val="20"/>
        </w:rPr>
        <w:t xml:space="preserve">- </w:t>
      </w:r>
      <w:r w:rsidR="007763F3" w:rsidRPr="00CC40CE">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C40CE">
        <w:rPr>
          <w:color w:val="000000" w:themeColor="text1"/>
          <w:sz w:val="20"/>
          <w:szCs w:val="20"/>
        </w:rPr>
        <w:t>Zapytania</w:t>
      </w:r>
      <w:r w:rsidR="007763F3" w:rsidRPr="00CC40CE">
        <w:rPr>
          <w:color w:val="000000" w:themeColor="text1"/>
          <w:sz w:val="20"/>
          <w:szCs w:val="20"/>
        </w:rPr>
        <w:t>)</w:t>
      </w:r>
      <w:r w:rsidR="00723B51" w:rsidRPr="00CC40CE">
        <w:rPr>
          <w:color w:val="000000" w:themeColor="text1"/>
          <w:sz w:val="20"/>
          <w:szCs w:val="20"/>
        </w:rPr>
        <w:t>.</w:t>
      </w:r>
    </w:p>
    <w:p w:rsidR="0077412D" w:rsidRPr="00A52CB9" w:rsidRDefault="0077412D" w:rsidP="00C911BB">
      <w:pPr>
        <w:pStyle w:val="Default"/>
        <w:jc w:val="both"/>
        <w:rPr>
          <w:color w:val="FF0000"/>
          <w:sz w:val="20"/>
          <w:szCs w:val="20"/>
        </w:rPr>
      </w:pPr>
    </w:p>
    <w:p w:rsidR="00723B51" w:rsidRPr="00A52CB9" w:rsidRDefault="00723B51" w:rsidP="00C911BB">
      <w:pPr>
        <w:pStyle w:val="Default"/>
        <w:jc w:val="both"/>
        <w:rPr>
          <w:color w:val="FF0000"/>
          <w:sz w:val="20"/>
          <w:szCs w:val="20"/>
        </w:rPr>
      </w:pPr>
    </w:p>
    <w:p w:rsidR="00FF6586" w:rsidRPr="00F30B18" w:rsidRDefault="00673C25" w:rsidP="00CC40CE">
      <w:pPr>
        <w:pStyle w:val="Akapitzlist"/>
        <w:numPr>
          <w:ilvl w:val="0"/>
          <w:numId w:val="1"/>
        </w:numPr>
        <w:shd w:val="clear" w:color="auto" w:fill="FFFFFF"/>
        <w:suppressAutoHyphens w:val="0"/>
        <w:ind w:left="426" w:hanging="426"/>
        <w:jc w:val="both"/>
        <w:rPr>
          <w:b/>
          <w:color w:val="000000" w:themeColor="text1"/>
          <w:sz w:val="20"/>
          <w:szCs w:val="20"/>
          <w:lang w:eastAsia="pl-PL"/>
        </w:rPr>
      </w:pPr>
      <w:r w:rsidRPr="00F30B18">
        <w:rPr>
          <w:b/>
          <w:color w:val="000000" w:themeColor="text1"/>
          <w:sz w:val="20"/>
          <w:szCs w:val="20"/>
          <w:lang w:eastAsia="pl-PL"/>
        </w:rPr>
        <w:t>OPIS SPOSOBU PRZYGOTOWANIA OFERTY</w:t>
      </w:r>
      <w:r w:rsidR="00FF6586" w:rsidRPr="00F30B18">
        <w:rPr>
          <w:b/>
          <w:color w:val="000000" w:themeColor="text1"/>
          <w:sz w:val="20"/>
          <w:szCs w:val="20"/>
          <w:lang w:eastAsia="pl-PL"/>
        </w:rPr>
        <w:t>:</w:t>
      </w:r>
    </w:p>
    <w:p w:rsidR="007763F3" w:rsidRPr="00F30B18" w:rsidRDefault="007763F3" w:rsidP="007763F3">
      <w:pPr>
        <w:suppressAutoHyphens w:val="0"/>
        <w:ind w:left="30"/>
        <w:jc w:val="both"/>
        <w:rPr>
          <w:b/>
          <w:color w:val="000000" w:themeColor="text1"/>
          <w:sz w:val="10"/>
          <w:szCs w:val="1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Ofertę należy sporządzić w postaci elektronicznej zgodnie z Formularzem ofertowym stanowiącym Załącznik nr 1 do Zapytania ofertowego.</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3D7F02" w:rsidP="00E56153">
      <w:pPr>
        <w:pStyle w:val="Akapitzlist"/>
        <w:numPr>
          <w:ilvl w:val="0"/>
          <w:numId w:val="20"/>
        </w:numPr>
        <w:ind w:left="709" w:hanging="283"/>
        <w:jc w:val="both"/>
        <w:rPr>
          <w:b/>
          <w:color w:val="000000" w:themeColor="text1"/>
          <w:sz w:val="20"/>
          <w:szCs w:val="20"/>
          <w:lang w:eastAsia="pl-PL"/>
        </w:rPr>
      </w:pPr>
      <w:r w:rsidRPr="00F30B18">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F30B18">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F30B18" w:rsidRDefault="008E4443" w:rsidP="00F30B18">
      <w:pPr>
        <w:pStyle w:val="Akapitzlist"/>
        <w:ind w:left="709" w:hanging="283"/>
        <w:rPr>
          <w:b/>
          <w:color w:val="000000" w:themeColor="text1"/>
          <w:sz w:val="20"/>
          <w:szCs w:val="20"/>
          <w:lang w:eastAsia="pl-PL"/>
        </w:rPr>
      </w:pPr>
    </w:p>
    <w:p w:rsidR="008E4443" w:rsidRPr="00F30B18" w:rsidRDefault="008E4443" w:rsidP="00F30B18">
      <w:pPr>
        <w:ind w:left="709" w:hanging="1"/>
        <w:jc w:val="both"/>
        <w:rPr>
          <w:b/>
          <w:color w:val="000000" w:themeColor="text1"/>
          <w:sz w:val="20"/>
          <w:szCs w:val="20"/>
          <w:lang w:eastAsia="pl-PL"/>
        </w:rPr>
      </w:pPr>
      <w:r w:rsidRPr="00F30B18">
        <w:rPr>
          <w:b/>
          <w:color w:val="000000" w:themeColor="text1"/>
          <w:sz w:val="20"/>
          <w:szCs w:val="20"/>
          <w:lang w:eastAsia="pl-PL"/>
        </w:rPr>
        <w:t>UWAGA! Podpis osobisty nie jest podpisem własnoręcznym, a podpisem elektronicznym.</w:t>
      </w:r>
    </w:p>
    <w:p w:rsidR="008E4443" w:rsidRPr="00F30B18" w:rsidRDefault="008E4443" w:rsidP="00F30B18">
      <w:pPr>
        <w:ind w:left="709" w:hanging="1"/>
        <w:jc w:val="both"/>
        <w:rPr>
          <w:b/>
          <w:color w:val="000000" w:themeColor="text1"/>
          <w:sz w:val="20"/>
          <w:szCs w:val="20"/>
          <w:lang w:eastAsia="pl-PL"/>
        </w:rPr>
      </w:pPr>
      <w:r w:rsidRPr="00F30B18">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F30B18">
        <w:rPr>
          <w:b/>
          <w:color w:val="000000" w:themeColor="text1"/>
          <w:sz w:val="20"/>
          <w:szCs w:val="20"/>
          <w:lang w:eastAsia="pl-PL"/>
        </w:rPr>
        <w:t>eIDAS</w:t>
      </w:r>
      <w:proofErr w:type="spellEnd"/>
      <w:r w:rsidRPr="00F30B18">
        <w:rPr>
          <w:b/>
          <w:color w:val="000000" w:themeColor="text1"/>
          <w:sz w:val="20"/>
          <w:szCs w:val="20"/>
          <w:lang w:eastAsia="pl-PL"/>
        </w:rPr>
        <w:t>, weryfikowany za pomocą certyfikatu podpisu osobistego, którym jest poświadczenie elektroniczne przyporządkowujące dane, służące do</w:t>
      </w:r>
      <w:r w:rsidR="00E069F1" w:rsidRPr="00F30B18">
        <w:rPr>
          <w:b/>
          <w:color w:val="000000" w:themeColor="text1"/>
          <w:sz w:val="20"/>
          <w:szCs w:val="20"/>
          <w:lang w:eastAsia="pl-PL"/>
        </w:rPr>
        <w:t> </w:t>
      </w:r>
      <w:r w:rsidRPr="00F30B18">
        <w:rPr>
          <w:b/>
          <w:color w:val="000000" w:themeColor="text1"/>
          <w:sz w:val="20"/>
          <w:szCs w:val="20"/>
          <w:lang w:eastAsia="pl-PL"/>
        </w:rPr>
        <w:t>walidacji podpisu osobistego do posiada</w:t>
      </w:r>
      <w:r w:rsidR="00E069F1" w:rsidRPr="00F30B18">
        <w:rPr>
          <w:b/>
          <w:color w:val="000000" w:themeColor="text1"/>
          <w:sz w:val="20"/>
          <w:szCs w:val="20"/>
          <w:lang w:eastAsia="pl-PL"/>
        </w:rPr>
        <w:t>cza dowodu osobistego, potwierdzające dane tego posiadacza.</w:t>
      </w:r>
      <w:r w:rsidRPr="00F30B18">
        <w:rPr>
          <w:b/>
          <w:color w:val="000000" w:themeColor="text1"/>
          <w:sz w:val="20"/>
          <w:szCs w:val="20"/>
          <w:lang w:eastAsia="pl-PL"/>
        </w:rPr>
        <w:t xml:space="preserve"> </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Do oferty Wykonawca winien załączyć wszystkie wymagane dokumenty i oświadczenia.</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W przypadku gdy Wykonawca jako załącznik do oferty, dołącza kopię jakiegoś dokumentu, kopia ta</w:t>
      </w:r>
      <w:r w:rsidR="008E7F2A" w:rsidRPr="00F30B18">
        <w:rPr>
          <w:color w:val="000000" w:themeColor="text1"/>
          <w:sz w:val="20"/>
          <w:szCs w:val="20"/>
          <w:lang w:eastAsia="pl-PL"/>
        </w:rPr>
        <w:t> </w:t>
      </w:r>
      <w:r w:rsidRPr="00F30B18">
        <w:rPr>
          <w:color w:val="000000" w:themeColor="text1"/>
          <w:sz w:val="20"/>
          <w:szCs w:val="20"/>
          <w:lang w:eastAsia="pl-PL"/>
        </w:rPr>
        <w:t>powinna być potwierdzona „za zgodność z oryginałem”.</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Każdy Wykonawca może złożyć tylko jedną ofertę.</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6E6D52" w:rsidP="00E56153">
      <w:pPr>
        <w:pStyle w:val="Akapitzlist"/>
        <w:numPr>
          <w:ilvl w:val="0"/>
          <w:numId w:val="20"/>
        </w:numPr>
        <w:ind w:left="709" w:hanging="283"/>
        <w:jc w:val="both"/>
        <w:rPr>
          <w:bCs/>
          <w:color w:val="000000" w:themeColor="text1"/>
          <w:sz w:val="20"/>
          <w:szCs w:val="20"/>
          <w:lang w:eastAsia="pl-PL"/>
        </w:rPr>
      </w:pPr>
      <w:r w:rsidRPr="00F30B18">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6E6D52" w:rsidRPr="00F30B18" w:rsidRDefault="006E6D52" w:rsidP="00F30B18">
      <w:pPr>
        <w:ind w:left="709" w:hanging="283"/>
        <w:jc w:val="both"/>
        <w:rPr>
          <w:bCs/>
          <w:color w:val="000000" w:themeColor="text1"/>
          <w:sz w:val="20"/>
          <w:szCs w:val="20"/>
          <w:lang w:eastAsia="pl-PL"/>
        </w:rPr>
      </w:pPr>
    </w:p>
    <w:p w:rsidR="003D7F02" w:rsidRPr="00F30B18" w:rsidRDefault="003D7F02" w:rsidP="00E56153">
      <w:pPr>
        <w:pStyle w:val="Akapitzlist"/>
        <w:numPr>
          <w:ilvl w:val="0"/>
          <w:numId w:val="20"/>
        </w:numPr>
        <w:ind w:left="709" w:hanging="283"/>
        <w:jc w:val="both"/>
        <w:rPr>
          <w:bCs/>
          <w:color w:val="000000" w:themeColor="text1"/>
          <w:sz w:val="20"/>
          <w:szCs w:val="20"/>
          <w:lang w:eastAsia="pl-PL"/>
        </w:rPr>
      </w:pPr>
      <w:r w:rsidRPr="00F30B18">
        <w:rPr>
          <w:color w:val="000000" w:themeColor="text1"/>
          <w:sz w:val="20"/>
          <w:szCs w:val="20"/>
          <w:lang w:eastAsia="pl-PL"/>
        </w:rPr>
        <w:t>Wykonawca ponosi wszelkie koszty związane z przygotowaniem i złożeniem oferty.</w:t>
      </w:r>
    </w:p>
    <w:p w:rsidR="003D7F02" w:rsidRPr="00F30B18" w:rsidRDefault="003D7F02" w:rsidP="00F30B18">
      <w:pPr>
        <w:pStyle w:val="Akapitzlist"/>
        <w:ind w:left="709" w:hanging="283"/>
        <w:jc w:val="both"/>
        <w:rPr>
          <w:color w:val="000000" w:themeColor="text1"/>
          <w:sz w:val="20"/>
          <w:szCs w:val="20"/>
          <w:lang w:eastAsia="pl-PL"/>
        </w:rPr>
      </w:pPr>
    </w:p>
    <w:p w:rsidR="003D7F02" w:rsidRPr="00F30B18" w:rsidRDefault="003D7F02" w:rsidP="00E56153">
      <w:pPr>
        <w:pStyle w:val="Akapitzlist"/>
        <w:numPr>
          <w:ilvl w:val="0"/>
          <w:numId w:val="20"/>
        </w:numPr>
        <w:ind w:left="709" w:hanging="283"/>
        <w:jc w:val="both"/>
        <w:rPr>
          <w:b/>
          <w:bCs/>
          <w:color w:val="000000" w:themeColor="text1"/>
          <w:sz w:val="20"/>
          <w:szCs w:val="20"/>
          <w:lang w:eastAsia="pl-PL"/>
        </w:rPr>
      </w:pPr>
      <w:r w:rsidRPr="00F30B18">
        <w:rPr>
          <w:color w:val="000000" w:themeColor="text1"/>
          <w:sz w:val="20"/>
          <w:szCs w:val="20"/>
          <w:lang w:eastAsia="pl-PL"/>
        </w:rPr>
        <w:t>Oferty złożone po terminie nie będą rozpatrywane.</w:t>
      </w:r>
    </w:p>
    <w:p w:rsidR="00CF6950" w:rsidRPr="00F30B18" w:rsidRDefault="00CF6950" w:rsidP="00CF6950">
      <w:pPr>
        <w:jc w:val="both"/>
        <w:rPr>
          <w:b/>
          <w:bCs/>
          <w:color w:val="000000" w:themeColor="text1"/>
          <w:sz w:val="20"/>
          <w:szCs w:val="20"/>
          <w:lang w:eastAsia="pl-PL"/>
        </w:rPr>
      </w:pPr>
    </w:p>
    <w:p w:rsidR="00E44E40" w:rsidRPr="00A52CB9" w:rsidRDefault="00E44E40" w:rsidP="00CF6950">
      <w:pPr>
        <w:jc w:val="both"/>
        <w:rPr>
          <w:b/>
          <w:bCs/>
          <w:color w:val="FF0000"/>
          <w:sz w:val="20"/>
          <w:szCs w:val="20"/>
          <w:lang w:eastAsia="pl-PL"/>
        </w:rPr>
      </w:pPr>
    </w:p>
    <w:p w:rsidR="003D7F02" w:rsidRPr="008977B7" w:rsidRDefault="003D7F02" w:rsidP="00E56153">
      <w:pPr>
        <w:pStyle w:val="Akapitzlist"/>
        <w:numPr>
          <w:ilvl w:val="0"/>
          <w:numId w:val="13"/>
        </w:numPr>
        <w:jc w:val="both"/>
        <w:rPr>
          <w:rFonts w:cs="Calibri"/>
          <w:b/>
          <w:bCs/>
          <w:color w:val="000000" w:themeColor="text1"/>
          <w:kern w:val="1"/>
          <w:sz w:val="20"/>
          <w:szCs w:val="20"/>
          <w:lang w:eastAsia="ar-SA"/>
        </w:rPr>
      </w:pPr>
      <w:bookmarkStart w:id="0" w:name="_Hlk104199229"/>
      <w:r w:rsidRPr="008977B7">
        <w:rPr>
          <w:rFonts w:cs="Calibri"/>
          <w:b/>
          <w:bCs/>
          <w:color w:val="000000" w:themeColor="text1"/>
          <w:kern w:val="1"/>
          <w:sz w:val="20"/>
          <w:szCs w:val="20"/>
          <w:lang w:eastAsia="ar-SA"/>
        </w:rPr>
        <w:t xml:space="preserve">KOMUNIKACJA W POSTĘPOWANIU:  </w:t>
      </w:r>
    </w:p>
    <w:p w:rsidR="003D7F02" w:rsidRPr="008977B7" w:rsidRDefault="003D7F02" w:rsidP="003D7F02">
      <w:pPr>
        <w:pStyle w:val="Akapitzlist"/>
        <w:ind w:left="0"/>
        <w:rPr>
          <w:rFonts w:cs="Calibri"/>
          <w:color w:val="000000" w:themeColor="text1"/>
          <w:kern w:val="1"/>
          <w:sz w:val="10"/>
          <w:szCs w:val="10"/>
          <w:lang w:eastAsia="ar-SA"/>
        </w:rPr>
      </w:pPr>
    </w:p>
    <w:p w:rsidR="003D7F02" w:rsidRPr="008977B7" w:rsidRDefault="003D7F02" w:rsidP="00E56153">
      <w:pPr>
        <w:pStyle w:val="Akapitzlist"/>
        <w:numPr>
          <w:ilvl w:val="0"/>
          <w:numId w:val="21"/>
        </w:numPr>
        <w:tabs>
          <w:tab w:val="left" w:pos="851"/>
        </w:tabs>
        <w:ind w:left="851" w:hanging="425"/>
        <w:jc w:val="both"/>
        <w:rPr>
          <w:rFonts w:cs="Calibri"/>
          <w:b/>
          <w:bCs/>
          <w:color w:val="000000" w:themeColor="text1"/>
          <w:kern w:val="1"/>
          <w:sz w:val="20"/>
          <w:szCs w:val="20"/>
          <w:lang w:eastAsia="ar-SA"/>
        </w:rPr>
      </w:pPr>
      <w:r w:rsidRPr="008977B7">
        <w:rPr>
          <w:color w:val="000000" w:themeColor="text1"/>
          <w:sz w:val="20"/>
          <w:szCs w:val="20"/>
          <w:lang w:eastAsia="pl-PL"/>
        </w:rPr>
        <w:t>Komunikacja w postępowaniu o udzielenie zamówienia, w tym składanie ofert, wymiana informacji oraz</w:t>
      </w:r>
      <w:r w:rsidR="00AB738E" w:rsidRPr="008977B7">
        <w:rPr>
          <w:color w:val="000000" w:themeColor="text1"/>
          <w:sz w:val="20"/>
          <w:szCs w:val="20"/>
          <w:lang w:eastAsia="pl-PL"/>
        </w:rPr>
        <w:t> </w:t>
      </w:r>
      <w:r w:rsidRPr="008977B7">
        <w:rPr>
          <w:color w:val="000000" w:themeColor="text1"/>
          <w:sz w:val="20"/>
          <w:szCs w:val="20"/>
          <w:lang w:eastAsia="pl-PL"/>
        </w:rPr>
        <w:t>przekazywanie dokumentów lub oświadczeń między Zamawiającym a Wykonawcą, odbywa się przy</w:t>
      </w:r>
      <w:r w:rsidR="00AB738E" w:rsidRPr="008977B7">
        <w:rPr>
          <w:color w:val="000000" w:themeColor="text1"/>
          <w:sz w:val="20"/>
          <w:szCs w:val="20"/>
          <w:lang w:eastAsia="pl-PL"/>
        </w:rPr>
        <w:t> </w:t>
      </w:r>
      <w:r w:rsidRPr="008977B7">
        <w:rPr>
          <w:color w:val="000000" w:themeColor="text1"/>
          <w:sz w:val="20"/>
          <w:szCs w:val="20"/>
          <w:lang w:eastAsia="pl-PL"/>
        </w:rPr>
        <w:t>użyciu środków komunikacji elektronicznej – poczta elektroniczna.</w:t>
      </w:r>
    </w:p>
    <w:p w:rsidR="003D7F02" w:rsidRPr="008977B7" w:rsidRDefault="003D7F02" w:rsidP="008977B7">
      <w:pPr>
        <w:pStyle w:val="Akapitzlist"/>
        <w:tabs>
          <w:tab w:val="left" w:pos="851"/>
        </w:tabs>
        <w:ind w:left="851" w:hanging="425"/>
        <w:jc w:val="both"/>
        <w:rPr>
          <w:rFonts w:cs="Calibri"/>
          <w:b/>
          <w:bCs/>
          <w:color w:val="000000" w:themeColor="text1"/>
          <w:kern w:val="1"/>
          <w:sz w:val="20"/>
          <w:szCs w:val="20"/>
          <w:lang w:eastAsia="ar-SA"/>
        </w:rPr>
      </w:pPr>
    </w:p>
    <w:p w:rsidR="003D7F02" w:rsidRPr="008977B7" w:rsidRDefault="003D7F02" w:rsidP="00E56153">
      <w:pPr>
        <w:pStyle w:val="Akapitzlist"/>
        <w:numPr>
          <w:ilvl w:val="0"/>
          <w:numId w:val="21"/>
        </w:numPr>
        <w:tabs>
          <w:tab w:val="left" w:pos="851"/>
        </w:tabs>
        <w:ind w:left="851" w:hanging="425"/>
        <w:jc w:val="both"/>
        <w:rPr>
          <w:rFonts w:cs="Calibri"/>
          <w:color w:val="000000" w:themeColor="text1"/>
          <w:kern w:val="1"/>
          <w:sz w:val="20"/>
          <w:szCs w:val="20"/>
          <w:lang w:eastAsia="ar-SA"/>
        </w:rPr>
      </w:pPr>
      <w:r w:rsidRPr="008977B7">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8977B7">
          <w:rPr>
            <w:rStyle w:val="Hipercze"/>
            <w:rFonts w:cs="Calibri"/>
            <w:b/>
            <w:bCs/>
            <w:color w:val="000000" w:themeColor="text1"/>
            <w:kern w:val="1"/>
            <w:sz w:val="22"/>
            <w:szCs w:val="22"/>
            <w:lang w:eastAsia="ar-SA"/>
          </w:rPr>
          <w:t>przetargi@szpital.mielec.pl</w:t>
        </w:r>
      </w:hyperlink>
      <w:r w:rsidRPr="008977B7">
        <w:rPr>
          <w:rFonts w:cs="Calibri"/>
          <w:color w:val="000000" w:themeColor="text1"/>
          <w:kern w:val="1"/>
          <w:sz w:val="22"/>
          <w:szCs w:val="22"/>
          <w:lang w:eastAsia="ar-SA"/>
        </w:rPr>
        <w:t>.</w:t>
      </w:r>
      <w:r w:rsidRPr="008977B7">
        <w:rPr>
          <w:rFonts w:cs="Calibri"/>
          <w:color w:val="000000" w:themeColor="text1"/>
          <w:kern w:val="1"/>
          <w:sz w:val="20"/>
          <w:szCs w:val="20"/>
          <w:lang w:eastAsia="ar-SA"/>
        </w:rPr>
        <w:t xml:space="preserve"> </w:t>
      </w:r>
    </w:p>
    <w:p w:rsidR="00AB738E" w:rsidRPr="008977B7" w:rsidRDefault="00AB738E" w:rsidP="008977B7">
      <w:pPr>
        <w:tabs>
          <w:tab w:val="left" w:pos="851"/>
        </w:tabs>
        <w:ind w:left="851" w:hanging="425"/>
        <w:jc w:val="both"/>
        <w:rPr>
          <w:rFonts w:cs="Calibri"/>
          <w:color w:val="000000" w:themeColor="text1"/>
          <w:kern w:val="1"/>
          <w:sz w:val="20"/>
          <w:szCs w:val="20"/>
          <w:lang w:eastAsia="ar-SA"/>
        </w:rPr>
      </w:pPr>
    </w:p>
    <w:p w:rsidR="003D7F02" w:rsidRPr="008977B7" w:rsidRDefault="003D7F02" w:rsidP="00E56153">
      <w:pPr>
        <w:pStyle w:val="Akapitzlist"/>
        <w:numPr>
          <w:ilvl w:val="0"/>
          <w:numId w:val="19"/>
        </w:numPr>
        <w:tabs>
          <w:tab w:val="left" w:pos="851"/>
        </w:tabs>
        <w:ind w:left="851" w:hanging="425"/>
        <w:jc w:val="both"/>
        <w:rPr>
          <w:rFonts w:cs="Calibri"/>
          <w:b/>
          <w:bCs/>
          <w:color w:val="000000" w:themeColor="text1"/>
          <w:kern w:val="1"/>
          <w:sz w:val="20"/>
          <w:szCs w:val="20"/>
          <w:lang w:eastAsia="ar-SA"/>
        </w:rPr>
      </w:pPr>
      <w:r w:rsidRPr="008977B7">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977B7">
        <w:rPr>
          <w:color w:val="000000" w:themeColor="text1"/>
          <w:kern w:val="1"/>
          <w:sz w:val="20"/>
          <w:szCs w:val="20"/>
          <w:lang w:eastAsia="ar-SA"/>
        </w:rPr>
        <w:t>Przedłużenie terminu składania ofert nie wpływa na bieg terminu składania wniosku o wyjaśnienie treści Zapytania Ofertowego.</w:t>
      </w:r>
    </w:p>
    <w:p w:rsidR="003D7F02" w:rsidRPr="008977B7" w:rsidRDefault="003D7F02" w:rsidP="008977B7">
      <w:pPr>
        <w:pStyle w:val="Akapitzlist"/>
        <w:tabs>
          <w:tab w:val="left" w:pos="851"/>
        </w:tabs>
        <w:ind w:left="851" w:hanging="425"/>
        <w:rPr>
          <w:color w:val="000000" w:themeColor="text1"/>
          <w:sz w:val="10"/>
          <w:szCs w:val="10"/>
          <w:lang w:eastAsia="pl-PL"/>
        </w:rPr>
      </w:pPr>
    </w:p>
    <w:p w:rsidR="003D7F02" w:rsidRPr="008977B7" w:rsidRDefault="003D7F02" w:rsidP="008977B7">
      <w:pPr>
        <w:pStyle w:val="Akapitzlist"/>
        <w:tabs>
          <w:tab w:val="left" w:pos="851"/>
        </w:tabs>
        <w:ind w:left="851" w:hanging="425"/>
        <w:rPr>
          <w:rFonts w:cs="Calibri"/>
          <w:bCs/>
          <w:color w:val="000000" w:themeColor="text1"/>
          <w:kern w:val="1"/>
          <w:sz w:val="12"/>
          <w:szCs w:val="20"/>
          <w:lang w:eastAsia="ar-SA"/>
        </w:rPr>
      </w:pPr>
    </w:p>
    <w:p w:rsidR="003D7F02" w:rsidRPr="008977B7" w:rsidRDefault="003D7F02" w:rsidP="00E56153">
      <w:pPr>
        <w:pStyle w:val="Akapitzlist"/>
        <w:numPr>
          <w:ilvl w:val="0"/>
          <w:numId w:val="19"/>
        </w:numPr>
        <w:tabs>
          <w:tab w:val="left" w:pos="851"/>
        </w:tabs>
        <w:ind w:left="851" w:hanging="425"/>
        <w:jc w:val="both"/>
        <w:rPr>
          <w:rFonts w:cs="Calibri"/>
          <w:b/>
          <w:bCs/>
          <w:color w:val="000000" w:themeColor="text1"/>
          <w:kern w:val="1"/>
          <w:sz w:val="22"/>
          <w:szCs w:val="22"/>
          <w:lang w:eastAsia="ar-SA"/>
        </w:rPr>
      </w:pPr>
      <w:r w:rsidRPr="008977B7">
        <w:rPr>
          <w:rFonts w:cs="Calibri"/>
          <w:bCs/>
          <w:color w:val="000000" w:themeColor="text1"/>
          <w:kern w:val="1"/>
          <w:sz w:val="20"/>
          <w:szCs w:val="20"/>
          <w:lang w:eastAsia="ar-SA"/>
        </w:rPr>
        <w:t>Zawiadomienia, oświadczenia, dokumenty, wnioski lub informacje Wykonawcy przekazują drogą elektroniczną na adres:</w:t>
      </w:r>
      <w:r w:rsidRPr="008977B7">
        <w:rPr>
          <w:rFonts w:cs="Calibri"/>
          <w:b/>
          <w:bCs/>
          <w:color w:val="000000" w:themeColor="text1"/>
          <w:kern w:val="1"/>
          <w:sz w:val="20"/>
          <w:szCs w:val="20"/>
          <w:lang w:eastAsia="ar-SA"/>
        </w:rPr>
        <w:t xml:space="preserve"> </w:t>
      </w:r>
      <w:hyperlink r:id="rId10" w:history="1">
        <w:r w:rsidRPr="008977B7">
          <w:rPr>
            <w:rStyle w:val="Hipercze"/>
            <w:rFonts w:cs="Calibri"/>
            <w:b/>
            <w:bCs/>
            <w:color w:val="000000" w:themeColor="text1"/>
            <w:kern w:val="1"/>
            <w:sz w:val="22"/>
            <w:szCs w:val="22"/>
            <w:lang w:eastAsia="ar-SA"/>
          </w:rPr>
          <w:t>przetargi@szpital.mielec.pl</w:t>
        </w:r>
      </w:hyperlink>
      <w:r w:rsidRPr="008977B7">
        <w:rPr>
          <w:rFonts w:cs="Calibri"/>
          <w:b/>
          <w:bCs/>
          <w:color w:val="000000" w:themeColor="text1"/>
          <w:kern w:val="1"/>
          <w:sz w:val="22"/>
          <w:szCs w:val="22"/>
          <w:lang w:eastAsia="ar-SA"/>
        </w:rPr>
        <w:t>.</w:t>
      </w:r>
    </w:p>
    <w:p w:rsidR="003D7F02" w:rsidRPr="008977B7" w:rsidRDefault="003D7F02" w:rsidP="008977B7">
      <w:pPr>
        <w:pStyle w:val="Akapitzlist"/>
        <w:tabs>
          <w:tab w:val="left" w:pos="851"/>
        </w:tabs>
        <w:ind w:left="851" w:hanging="425"/>
        <w:rPr>
          <w:rFonts w:cs="Calibri"/>
          <w:bCs/>
          <w:color w:val="000000" w:themeColor="text1"/>
          <w:kern w:val="1"/>
          <w:sz w:val="12"/>
          <w:szCs w:val="20"/>
          <w:lang w:eastAsia="ar-SA"/>
        </w:rPr>
      </w:pPr>
    </w:p>
    <w:p w:rsidR="003D7F02" w:rsidRPr="008977B7" w:rsidRDefault="003D7F02" w:rsidP="00E56153">
      <w:pPr>
        <w:pStyle w:val="Akapitzlist"/>
        <w:numPr>
          <w:ilvl w:val="0"/>
          <w:numId w:val="19"/>
        </w:numPr>
        <w:tabs>
          <w:tab w:val="left" w:pos="851"/>
        </w:tabs>
        <w:ind w:left="851" w:hanging="425"/>
        <w:jc w:val="both"/>
        <w:rPr>
          <w:rFonts w:cs="Calibri"/>
          <w:b/>
          <w:bCs/>
          <w:color w:val="000000" w:themeColor="text1"/>
          <w:kern w:val="1"/>
          <w:sz w:val="20"/>
          <w:szCs w:val="20"/>
          <w:lang w:eastAsia="ar-SA"/>
        </w:rPr>
      </w:pPr>
      <w:r w:rsidRPr="008977B7">
        <w:rPr>
          <w:rFonts w:cs="Calibri"/>
          <w:bCs/>
          <w:color w:val="000000" w:themeColor="text1"/>
          <w:kern w:val="1"/>
          <w:sz w:val="20"/>
          <w:szCs w:val="20"/>
          <w:lang w:eastAsia="ar-SA"/>
        </w:rPr>
        <w:t>Maksymalny rozmiar plików przesyłanych za pośrednictwem poczty elektronicznej wynosi 50 MB.</w:t>
      </w:r>
    </w:p>
    <w:bookmarkEnd w:id="0"/>
    <w:p w:rsidR="003D7F02" w:rsidRPr="00A52CB9" w:rsidRDefault="003D7F02" w:rsidP="003D7F02">
      <w:pPr>
        <w:rPr>
          <w:b/>
          <w:bCs/>
          <w:color w:val="FF0000"/>
          <w:sz w:val="20"/>
          <w:szCs w:val="20"/>
          <w:lang w:eastAsia="pl-PL"/>
        </w:rPr>
      </w:pPr>
    </w:p>
    <w:p w:rsidR="00876B2A" w:rsidRPr="00A52CB9" w:rsidRDefault="00876B2A" w:rsidP="000B6BD4">
      <w:pPr>
        <w:pStyle w:val="Akapitzlist"/>
        <w:ind w:left="360"/>
        <w:jc w:val="both"/>
        <w:rPr>
          <w:color w:val="FF0000"/>
          <w:sz w:val="20"/>
          <w:szCs w:val="20"/>
          <w:lang w:eastAsia="pl-PL"/>
        </w:rPr>
      </w:pPr>
    </w:p>
    <w:p w:rsidR="006E2009" w:rsidRPr="00A52CB9" w:rsidRDefault="006E2009" w:rsidP="000B6BD4">
      <w:pPr>
        <w:pStyle w:val="Akapitzlist"/>
        <w:ind w:left="360"/>
        <w:jc w:val="both"/>
        <w:rPr>
          <w:color w:val="FF0000"/>
          <w:sz w:val="20"/>
          <w:szCs w:val="20"/>
          <w:lang w:eastAsia="pl-PL"/>
        </w:rPr>
      </w:pPr>
    </w:p>
    <w:p w:rsidR="00C96517" w:rsidRPr="008977B7" w:rsidRDefault="00FF23D8" w:rsidP="00E56153">
      <w:pPr>
        <w:pStyle w:val="Akapitzlist"/>
        <w:numPr>
          <w:ilvl w:val="0"/>
          <w:numId w:val="13"/>
        </w:numPr>
        <w:shd w:val="clear" w:color="auto" w:fill="FFFFFF"/>
        <w:suppressAutoHyphens w:val="0"/>
        <w:jc w:val="both"/>
        <w:rPr>
          <w:b/>
          <w:color w:val="000000" w:themeColor="text1"/>
          <w:sz w:val="20"/>
          <w:szCs w:val="20"/>
          <w:lang w:eastAsia="pl-PL"/>
        </w:rPr>
      </w:pPr>
      <w:r w:rsidRPr="008977B7">
        <w:rPr>
          <w:b/>
          <w:color w:val="000000" w:themeColor="text1"/>
          <w:sz w:val="20"/>
          <w:szCs w:val="20"/>
          <w:lang w:eastAsia="pl-PL"/>
        </w:rPr>
        <w:t>CENA OFERTY</w:t>
      </w:r>
      <w:r w:rsidR="00C96517" w:rsidRPr="008977B7">
        <w:rPr>
          <w:b/>
          <w:color w:val="000000" w:themeColor="text1"/>
          <w:sz w:val="20"/>
          <w:szCs w:val="20"/>
          <w:lang w:eastAsia="pl-PL"/>
        </w:rPr>
        <w:t>:</w:t>
      </w:r>
    </w:p>
    <w:p w:rsidR="00C96517" w:rsidRPr="00A52CB9" w:rsidRDefault="00C96517" w:rsidP="007B152C">
      <w:pPr>
        <w:suppressAutoHyphens w:val="0"/>
        <w:ind w:left="360"/>
        <w:jc w:val="both"/>
        <w:rPr>
          <w:b/>
          <w:color w:val="FF0000"/>
          <w:sz w:val="10"/>
          <w:szCs w:val="10"/>
          <w:lang w:eastAsia="pl-PL"/>
        </w:rPr>
      </w:pPr>
    </w:p>
    <w:p w:rsidR="008977B7" w:rsidRPr="00B5784B" w:rsidRDefault="008977B7" w:rsidP="00E56153">
      <w:pPr>
        <w:pStyle w:val="Akapitzlist"/>
        <w:numPr>
          <w:ilvl w:val="1"/>
          <w:numId w:val="22"/>
        </w:numPr>
        <w:suppressAutoHyphens w:val="0"/>
        <w:ind w:left="851" w:hanging="425"/>
        <w:jc w:val="both"/>
        <w:rPr>
          <w:color w:val="000000" w:themeColor="text1"/>
          <w:sz w:val="20"/>
          <w:szCs w:val="20"/>
          <w:lang w:eastAsia="pl-PL"/>
        </w:rPr>
      </w:pPr>
      <w:r w:rsidRPr="00B5784B">
        <w:rPr>
          <w:color w:val="000000" w:themeColor="text1"/>
          <w:sz w:val="20"/>
          <w:szCs w:val="20"/>
          <w:lang w:eastAsia="pl-PL"/>
        </w:rPr>
        <w:t xml:space="preserve">Wykonawca w przedstawionej ofercie </w:t>
      </w:r>
      <w:r w:rsidRPr="00B5784B">
        <w:rPr>
          <w:color w:val="000000" w:themeColor="text1"/>
          <w:sz w:val="20"/>
          <w:szCs w:val="20"/>
        </w:rPr>
        <w:t>winien zaoferować cenę kompletną, jednoznaczną i ostateczną.</w:t>
      </w:r>
    </w:p>
    <w:p w:rsidR="008977B7" w:rsidRPr="00B5784B" w:rsidRDefault="008977B7" w:rsidP="00D32B55">
      <w:pPr>
        <w:pStyle w:val="Akapitzlist"/>
        <w:suppressAutoHyphens w:val="0"/>
        <w:ind w:left="851"/>
        <w:jc w:val="both"/>
        <w:rPr>
          <w:color w:val="000000" w:themeColor="text1"/>
          <w:sz w:val="20"/>
          <w:szCs w:val="20"/>
        </w:rPr>
      </w:pPr>
      <w:r w:rsidRPr="00B5784B">
        <w:rPr>
          <w:b/>
          <w:color w:val="000000" w:themeColor="text1"/>
          <w:sz w:val="20"/>
          <w:szCs w:val="20"/>
        </w:rPr>
        <w:t>Cena oferty</w:t>
      </w:r>
      <w:r w:rsidRPr="00B5784B">
        <w:rPr>
          <w:color w:val="000000" w:themeColor="text1"/>
          <w:sz w:val="20"/>
          <w:szCs w:val="20"/>
        </w:rPr>
        <w:t xml:space="preserve"> – jest to wartość wyrażona w jednostkach pieniężnych, którą Zamawiający jest obowiązany zapłacić Wykonawcy za realizację przedmiotu zamówienia.</w:t>
      </w:r>
    </w:p>
    <w:p w:rsidR="008977B7" w:rsidRPr="00CF312E" w:rsidRDefault="008977B7" w:rsidP="00D32B55">
      <w:pPr>
        <w:suppressAutoHyphens w:val="0"/>
        <w:ind w:left="851" w:hanging="425"/>
        <w:jc w:val="both"/>
        <w:rPr>
          <w:color w:val="FF0000"/>
          <w:sz w:val="10"/>
          <w:szCs w:val="10"/>
          <w:lang w:eastAsia="pl-PL"/>
        </w:rPr>
      </w:pPr>
    </w:p>
    <w:p w:rsidR="00D32B55" w:rsidRPr="00D32B55" w:rsidRDefault="00D32B55" w:rsidP="00E56153">
      <w:pPr>
        <w:pStyle w:val="Akapitzlist"/>
        <w:widowControl w:val="0"/>
        <w:numPr>
          <w:ilvl w:val="0"/>
          <w:numId w:val="22"/>
        </w:numPr>
        <w:overflowPunct w:val="0"/>
        <w:ind w:left="851" w:hanging="425"/>
        <w:jc w:val="both"/>
        <w:textAlignment w:val="baseline"/>
        <w:rPr>
          <w:b/>
          <w:color w:val="000000" w:themeColor="text1"/>
          <w:sz w:val="20"/>
          <w:szCs w:val="20"/>
        </w:rPr>
      </w:pPr>
      <w:r w:rsidRPr="00D32B55">
        <w:rPr>
          <w:color w:val="000000" w:themeColor="text1"/>
          <w:sz w:val="20"/>
          <w:szCs w:val="20"/>
        </w:rPr>
        <w:t>Cena powinna być skalkulowana w sposób jednoznaczny i powinna uwzględniać wszystkie koszty związane z realizacją zamówienia, m.in.:</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 xml:space="preserve">sukcesywną sprzedaż i dostawę transportem własnym, na swój koszt i ryzyko przedmiotu zamówienia do siedziby Zamawiającego, </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wniesienie towaru do Apteki Szpitalnej Zamawiającego i jego rozładunek w miejscu wskazanym przez pracownika Apteki Szpitalnej</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marże, rabaty – jeżeli Wykonawca stosuje upusty cenowe</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ubezpieczenie</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podatek VAT (jeśli dotyczy)</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cło (jeśli dotyczy),</w:t>
      </w:r>
    </w:p>
    <w:p w:rsidR="00D32B55" w:rsidRPr="00D32B55" w:rsidRDefault="00D32B55" w:rsidP="00E56153">
      <w:pPr>
        <w:pStyle w:val="Akapitzlist"/>
        <w:widowControl w:val="0"/>
        <w:numPr>
          <w:ilvl w:val="0"/>
          <w:numId w:val="24"/>
        </w:numPr>
        <w:overflowPunct w:val="0"/>
        <w:ind w:left="1276" w:hanging="284"/>
        <w:jc w:val="both"/>
        <w:textAlignment w:val="baseline"/>
        <w:rPr>
          <w:color w:val="000000" w:themeColor="text1"/>
          <w:sz w:val="20"/>
          <w:szCs w:val="20"/>
        </w:rPr>
      </w:pPr>
      <w:r w:rsidRPr="00D32B55">
        <w:rPr>
          <w:color w:val="000000" w:themeColor="text1"/>
          <w:sz w:val="20"/>
          <w:szCs w:val="20"/>
        </w:rPr>
        <w:t>podatek akcyzowy (jeśli dotyczy)</w:t>
      </w:r>
    </w:p>
    <w:p w:rsidR="008977B7" w:rsidRPr="008977B7" w:rsidRDefault="00D32B55" w:rsidP="00D32B55">
      <w:pPr>
        <w:pStyle w:val="Akapitzlist"/>
        <w:ind w:left="851" w:hanging="425"/>
        <w:jc w:val="both"/>
        <w:rPr>
          <w:color w:val="000000" w:themeColor="text1"/>
          <w:sz w:val="20"/>
          <w:szCs w:val="20"/>
        </w:rPr>
      </w:pPr>
      <w:r w:rsidRPr="00C42479">
        <w:rPr>
          <w:color w:val="000000" w:themeColor="text1"/>
          <w:sz w:val="20"/>
          <w:szCs w:val="20"/>
        </w:rPr>
        <w:t xml:space="preserve">        oraz wszystkie inne koszty nie wymienione wyżej, niezbędne do realizacji przedmiotu zamówienia.</w:t>
      </w:r>
    </w:p>
    <w:p w:rsidR="008977B7" w:rsidRPr="00193105" w:rsidRDefault="008977B7" w:rsidP="00D32B55">
      <w:pPr>
        <w:pStyle w:val="Akapitzlist"/>
        <w:suppressAutoHyphens w:val="0"/>
        <w:ind w:left="851" w:hanging="425"/>
        <w:rPr>
          <w:color w:val="000000" w:themeColor="text1"/>
          <w:sz w:val="10"/>
          <w:szCs w:val="10"/>
          <w:lang w:eastAsia="pl-PL"/>
        </w:rPr>
      </w:pPr>
    </w:p>
    <w:p w:rsidR="008977B7" w:rsidRPr="00193105" w:rsidRDefault="008977B7" w:rsidP="00E56153">
      <w:pPr>
        <w:pStyle w:val="Akapitzlist"/>
        <w:numPr>
          <w:ilvl w:val="0"/>
          <w:numId w:val="22"/>
        </w:numPr>
        <w:suppressAutoHyphens w:val="0"/>
        <w:spacing w:after="120"/>
        <w:ind w:left="851" w:hanging="425"/>
        <w:jc w:val="both"/>
        <w:rPr>
          <w:color w:val="000000" w:themeColor="text1"/>
        </w:rPr>
      </w:pPr>
      <w:r w:rsidRPr="00193105">
        <w:rPr>
          <w:color w:val="000000" w:themeColor="text1"/>
          <w:sz w:val="20"/>
          <w:szCs w:val="20"/>
        </w:rPr>
        <w:t xml:space="preserve">Cena oferty to </w:t>
      </w:r>
      <w:r w:rsidRPr="00193105">
        <w:rPr>
          <w:b/>
          <w:color w:val="000000" w:themeColor="text1"/>
          <w:sz w:val="20"/>
          <w:szCs w:val="20"/>
        </w:rPr>
        <w:t>iloczyn ceny jednostkowej towaru i ilości</w:t>
      </w:r>
      <w:r w:rsidRPr="00193105">
        <w:rPr>
          <w:color w:val="000000" w:themeColor="text1"/>
          <w:sz w:val="20"/>
          <w:szCs w:val="20"/>
        </w:rPr>
        <w:t xml:space="preserve"> asortymentu wskazanego w Zapytaniu  powiększona o wartość VAT.</w:t>
      </w:r>
    </w:p>
    <w:p w:rsidR="008977B7" w:rsidRPr="00193105" w:rsidRDefault="008977B7" w:rsidP="00D32B55">
      <w:pPr>
        <w:pStyle w:val="Akapitzlist"/>
        <w:spacing w:after="120"/>
        <w:ind w:left="851"/>
        <w:jc w:val="both"/>
        <w:rPr>
          <w:color w:val="000000" w:themeColor="text1"/>
          <w:sz w:val="20"/>
          <w:szCs w:val="20"/>
        </w:rPr>
      </w:pPr>
      <w:r w:rsidRPr="00193105">
        <w:rPr>
          <w:b/>
          <w:color w:val="000000" w:themeColor="text1"/>
          <w:sz w:val="20"/>
          <w:szCs w:val="20"/>
        </w:rPr>
        <w:t>Cena jednostkowa towaru</w:t>
      </w:r>
      <w:r w:rsidRPr="00193105">
        <w:rPr>
          <w:color w:val="000000" w:themeColor="text1"/>
          <w:sz w:val="20"/>
          <w:szCs w:val="20"/>
        </w:rPr>
        <w:t xml:space="preserve"> – jest to cena ustalona za jednostkę określonego towaru, którego ilość jest określona w jednostkach miar. </w:t>
      </w:r>
    </w:p>
    <w:p w:rsidR="008977B7" w:rsidRPr="00193105" w:rsidRDefault="008977B7" w:rsidP="00D32B55">
      <w:pPr>
        <w:pStyle w:val="Akapitzlist"/>
        <w:spacing w:after="120"/>
        <w:ind w:left="851" w:hanging="425"/>
        <w:jc w:val="both"/>
        <w:rPr>
          <w:color w:val="000000" w:themeColor="text1"/>
          <w:sz w:val="10"/>
          <w:szCs w:val="10"/>
        </w:rPr>
      </w:pPr>
    </w:p>
    <w:p w:rsidR="008977B7" w:rsidRPr="00193105" w:rsidRDefault="008977B7" w:rsidP="00E56153">
      <w:pPr>
        <w:pStyle w:val="Akapitzlist"/>
        <w:numPr>
          <w:ilvl w:val="0"/>
          <w:numId w:val="22"/>
        </w:numPr>
        <w:ind w:left="851" w:hanging="425"/>
        <w:jc w:val="both"/>
        <w:rPr>
          <w:color w:val="000000" w:themeColor="text1"/>
        </w:rPr>
      </w:pPr>
      <w:r w:rsidRPr="00193105">
        <w:rPr>
          <w:color w:val="000000" w:themeColor="text1"/>
          <w:sz w:val="20"/>
          <w:szCs w:val="20"/>
        </w:rPr>
        <w:t>Cena oferty winna być wyrażona w walucie polskiej, z dokładnością do dwóch miejsc po przecinku. Zamawiający nie wyraża zgody na rozliczenia w walutach obcych.</w:t>
      </w:r>
    </w:p>
    <w:p w:rsidR="008977B7" w:rsidRPr="00193105" w:rsidRDefault="008977B7" w:rsidP="00D32B55">
      <w:pPr>
        <w:ind w:left="851" w:hanging="425"/>
        <w:jc w:val="both"/>
        <w:rPr>
          <w:color w:val="000000" w:themeColor="text1"/>
          <w:sz w:val="10"/>
          <w:szCs w:val="10"/>
        </w:rPr>
      </w:pPr>
    </w:p>
    <w:p w:rsidR="008977B7" w:rsidRPr="00193105" w:rsidRDefault="008977B7" w:rsidP="00E56153">
      <w:pPr>
        <w:pStyle w:val="Akapitzlist"/>
        <w:numPr>
          <w:ilvl w:val="0"/>
          <w:numId w:val="22"/>
        </w:numPr>
        <w:ind w:left="851" w:hanging="425"/>
        <w:jc w:val="both"/>
        <w:rPr>
          <w:color w:val="000000" w:themeColor="text1"/>
        </w:rPr>
      </w:pPr>
      <w:r w:rsidRPr="00193105">
        <w:rPr>
          <w:color w:val="000000" w:themeColor="text1"/>
          <w:sz w:val="20"/>
          <w:szCs w:val="20"/>
        </w:rPr>
        <w:t xml:space="preserve">Jeżeli zostanie złożona oferta, której wybór będzie prowadził do powstania u Zamawiającego obowiązku podatkowego zgodnie z przepisami o podatku od towarów i usług, Zamawiający w celu </w:t>
      </w:r>
      <w:r w:rsidRPr="00193105">
        <w:rPr>
          <w:color w:val="000000" w:themeColor="text1"/>
          <w:sz w:val="20"/>
          <w:szCs w:val="20"/>
        </w:rPr>
        <w:lastRenderedPageBreak/>
        <w:t>oceny takiej oferty doliczy do przedstawionej w niej ceny podatek od towarów i usług, który miałby obowiązek rozliczyć zgodnie z tymi przepisami.</w:t>
      </w:r>
    </w:p>
    <w:p w:rsidR="00B662BA" w:rsidRPr="008977B7" w:rsidRDefault="008977B7" w:rsidP="00D32B55">
      <w:pPr>
        <w:pStyle w:val="Akapitzlist"/>
        <w:widowControl w:val="0"/>
        <w:overflowPunct w:val="0"/>
        <w:ind w:left="851"/>
        <w:jc w:val="both"/>
        <w:textAlignment w:val="baseline"/>
        <w:rPr>
          <w:color w:val="FF0000"/>
          <w:sz w:val="20"/>
          <w:szCs w:val="20"/>
        </w:rPr>
      </w:pPr>
      <w:r w:rsidRPr="008977B7">
        <w:rPr>
          <w:color w:val="000000" w:themeColor="text1"/>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A52CB9" w:rsidRDefault="00E44E40" w:rsidP="00687412">
      <w:pPr>
        <w:widowControl w:val="0"/>
        <w:overflowPunct w:val="0"/>
        <w:ind w:left="792" w:firstLine="59"/>
        <w:jc w:val="both"/>
        <w:textAlignment w:val="baseline"/>
        <w:rPr>
          <w:color w:val="FF0000"/>
          <w:sz w:val="20"/>
          <w:szCs w:val="20"/>
        </w:rPr>
      </w:pPr>
    </w:p>
    <w:p w:rsidR="00E44E40" w:rsidRPr="00A52CB9" w:rsidRDefault="00E44E40" w:rsidP="00687412">
      <w:pPr>
        <w:widowControl w:val="0"/>
        <w:overflowPunct w:val="0"/>
        <w:ind w:left="792" w:firstLine="59"/>
        <w:jc w:val="both"/>
        <w:textAlignment w:val="baseline"/>
        <w:rPr>
          <w:color w:val="FF0000"/>
          <w:sz w:val="20"/>
          <w:szCs w:val="20"/>
        </w:rPr>
      </w:pPr>
    </w:p>
    <w:p w:rsidR="00D91759" w:rsidRPr="008977B7" w:rsidRDefault="00FF23D8" w:rsidP="00E56153">
      <w:pPr>
        <w:numPr>
          <w:ilvl w:val="0"/>
          <w:numId w:val="13"/>
        </w:numPr>
        <w:shd w:val="clear" w:color="auto" w:fill="FFFFFF"/>
        <w:suppressAutoHyphens w:val="0"/>
        <w:rPr>
          <w:b/>
          <w:color w:val="000000" w:themeColor="text1"/>
          <w:sz w:val="20"/>
          <w:szCs w:val="20"/>
          <w:lang w:eastAsia="pl-PL"/>
        </w:rPr>
      </w:pPr>
      <w:r w:rsidRPr="008977B7">
        <w:rPr>
          <w:b/>
          <w:color w:val="000000" w:themeColor="text1"/>
          <w:sz w:val="20"/>
          <w:szCs w:val="20"/>
          <w:lang w:eastAsia="pl-PL"/>
        </w:rPr>
        <w:t>KRYTERIA OCENY OFERT</w:t>
      </w:r>
      <w:r w:rsidR="00722E55" w:rsidRPr="008977B7">
        <w:rPr>
          <w:b/>
          <w:color w:val="000000" w:themeColor="text1"/>
          <w:sz w:val="20"/>
          <w:szCs w:val="20"/>
          <w:lang w:eastAsia="pl-PL"/>
        </w:rPr>
        <w:t>:</w:t>
      </w:r>
    </w:p>
    <w:p w:rsidR="00AF66AD" w:rsidRPr="008977B7" w:rsidRDefault="00AF66AD" w:rsidP="007B152C">
      <w:pPr>
        <w:ind w:left="360"/>
        <w:jc w:val="both"/>
        <w:rPr>
          <w:b/>
          <w:color w:val="000000" w:themeColor="text1"/>
          <w:sz w:val="10"/>
          <w:szCs w:val="10"/>
          <w:lang w:eastAsia="pl-PL"/>
        </w:rPr>
      </w:pPr>
    </w:p>
    <w:p w:rsidR="00111DD3" w:rsidRPr="008977B7" w:rsidRDefault="00111DD3" w:rsidP="00E56153">
      <w:pPr>
        <w:pStyle w:val="Akapitzlist"/>
        <w:numPr>
          <w:ilvl w:val="0"/>
          <w:numId w:val="23"/>
        </w:numPr>
        <w:rPr>
          <w:color w:val="000000" w:themeColor="text1"/>
          <w:sz w:val="20"/>
          <w:szCs w:val="20"/>
          <w:lang w:eastAsia="pl-PL"/>
        </w:rPr>
      </w:pPr>
      <w:r w:rsidRPr="008977B7">
        <w:rPr>
          <w:color w:val="000000" w:themeColor="text1"/>
          <w:sz w:val="20"/>
          <w:szCs w:val="20"/>
          <w:lang w:eastAsia="pl-PL"/>
        </w:rPr>
        <w:t>Zamawiający dokona oceny ważnych ofert na podstawie następujących kryteriów:</w:t>
      </w:r>
    </w:p>
    <w:p w:rsidR="00111DD3" w:rsidRPr="008977B7" w:rsidRDefault="00111DD3" w:rsidP="007B152C">
      <w:pPr>
        <w:ind w:left="360"/>
        <w:rPr>
          <w:color w:val="000000" w:themeColor="text1"/>
          <w:sz w:val="10"/>
          <w:szCs w:val="10"/>
          <w:lang w:eastAsia="pl-PL"/>
        </w:rPr>
      </w:pPr>
    </w:p>
    <w:p w:rsidR="00111DD3" w:rsidRPr="008977B7" w:rsidRDefault="008977B7" w:rsidP="008977B7">
      <w:pPr>
        <w:pStyle w:val="Akapitzlist"/>
        <w:widowControl w:val="0"/>
        <w:overflowPunct w:val="0"/>
        <w:jc w:val="both"/>
        <w:textAlignment w:val="baseline"/>
        <w:rPr>
          <w:b/>
          <w:color w:val="000000" w:themeColor="text1"/>
          <w:sz w:val="20"/>
          <w:szCs w:val="20"/>
        </w:rPr>
      </w:pPr>
      <w:r>
        <w:rPr>
          <w:b/>
          <w:color w:val="000000" w:themeColor="text1"/>
          <w:sz w:val="20"/>
          <w:szCs w:val="20"/>
        </w:rPr>
        <w:t xml:space="preserve">- </w:t>
      </w:r>
      <w:r w:rsidR="00111DD3" w:rsidRPr="008977B7">
        <w:rPr>
          <w:b/>
          <w:color w:val="000000" w:themeColor="text1"/>
          <w:sz w:val="20"/>
          <w:szCs w:val="20"/>
        </w:rPr>
        <w:t>najniższa cena -   100 %</w:t>
      </w:r>
    </w:p>
    <w:p w:rsidR="00111DD3" w:rsidRPr="008977B7" w:rsidRDefault="00111DD3" w:rsidP="007B152C">
      <w:pPr>
        <w:ind w:left="360"/>
        <w:jc w:val="both"/>
        <w:rPr>
          <w:color w:val="000000" w:themeColor="text1"/>
          <w:sz w:val="10"/>
          <w:szCs w:val="10"/>
        </w:rPr>
      </w:pPr>
    </w:p>
    <w:p w:rsidR="00111DD3" w:rsidRPr="008977B7" w:rsidRDefault="00111DD3" w:rsidP="00E56153">
      <w:pPr>
        <w:pStyle w:val="Akapitzlist"/>
        <w:numPr>
          <w:ilvl w:val="0"/>
          <w:numId w:val="23"/>
        </w:numPr>
        <w:jc w:val="both"/>
        <w:rPr>
          <w:color w:val="000000" w:themeColor="text1"/>
          <w:sz w:val="20"/>
          <w:szCs w:val="20"/>
        </w:rPr>
      </w:pPr>
      <w:r w:rsidRPr="008977B7">
        <w:rPr>
          <w:color w:val="000000" w:themeColor="text1"/>
          <w:sz w:val="20"/>
          <w:szCs w:val="20"/>
        </w:rPr>
        <w:t>Sposób oceny ofert:</w:t>
      </w:r>
    </w:p>
    <w:p w:rsidR="00111DD3" w:rsidRPr="008977B7" w:rsidRDefault="00111DD3" w:rsidP="007B152C">
      <w:pPr>
        <w:ind w:left="360"/>
        <w:jc w:val="both"/>
        <w:rPr>
          <w:color w:val="000000" w:themeColor="text1"/>
          <w:sz w:val="6"/>
          <w:szCs w:val="6"/>
        </w:rPr>
      </w:pPr>
    </w:p>
    <w:p w:rsidR="00BA26DA" w:rsidRPr="008977B7" w:rsidRDefault="00BA26DA" w:rsidP="007B152C">
      <w:pPr>
        <w:pStyle w:val="Akapitzlist"/>
        <w:widowControl w:val="0"/>
        <w:overflowPunct w:val="0"/>
        <w:ind w:left="678"/>
        <w:contextualSpacing w:val="0"/>
        <w:jc w:val="both"/>
        <w:textAlignment w:val="baseline"/>
        <w:rPr>
          <w:color w:val="000000" w:themeColor="text1"/>
          <w:sz w:val="20"/>
          <w:szCs w:val="20"/>
        </w:rPr>
      </w:pPr>
      <w:r w:rsidRPr="008977B7">
        <w:rPr>
          <w:color w:val="000000" w:themeColor="text1"/>
          <w:sz w:val="20"/>
          <w:szCs w:val="20"/>
        </w:rPr>
        <w:t xml:space="preserve">kryterium „najniższa cena” jako kryterium wymierne obliczane zostanie wg wzoru: </w:t>
      </w:r>
    </w:p>
    <w:p w:rsidR="00BA26DA" w:rsidRPr="008977B7" w:rsidRDefault="00BA26DA" w:rsidP="007B152C">
      <w:pPr>
        <w:ind w:left="1734"/>
        <w:jc w:val="both"/>
        <w:rPr>
          <w:color w:val="000000" w:themeColor="text1"/>
          <w:sz w:val="10"/>
          <w:szCs w:val="10"/>
        </w:rPr>
      </w:pPr>
    </w:p>
    <w:p w:rsidR="00BA26DA" w:rsidRPr="008977B7"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977B7" w:rsidRDefault="00BA26DA" w:rsidP="007B152C">
      <w:pPr>
        <w:ind w:left="1026"/>
        <w:jc w:val="both"/>
        <w:rPr>
          <w:color w:val="000000" w:themeColor="text1"/>
          <w:sz w:val="10"/>
          <w:szCs w:val="10"/>
        </w:rPr>
      </w:pPr>
    </w:p>
    <w:p w:rsidR="00BA26DA" w:rsidRPr="008977B7" w:rsidRDefault="00BA26DA" w:rsidP="007B152C">
      <w:pPr>
        <w:ind w:left="1068"/>
        <w:jc w:val="both"/>
        <w:rPr>
          <w:b/>
          <w:i/>
          <w:color w:val="000000" w:themeColor="text1"/>
          <w:sz w:val="20"/>
          <w:szCs w:val="20"/>
        </w:rPr>
      </w:pPr>
      <w:r w:rsidRPr="008977B7">
        <w:rPr>
          <w:color w:val="000000" w:themeColor="text1"/>
          <w:sz w:val="20"/>
          <w:szCs w:val="20"/>
        </w:rPr>
        <w:t>gdzie:</w:t>
      </w:r>
    </w:p>
    <w:p w:rsidR="00BA26DA" w:rsidRPr="008977B7" w:rsidRDefault="00BA26DA" w:rsidP="007B152C">
      <w:pPr>
        <w:spacing w:line="120" w:lineRule="atLeast"/>
        <w:ind w:left="1068"/>
        <w:jc w:val="both"/>
        <w:rPr>
          <w:color w:val="000000" w:themeColor="text1"/>
          <w:sz w:val="6"/>
          <w:szCs w:val="6"/>
        </w:rPr>
      </w:pPr>
    </w:p>
    <w:p w:rsidR="00BA26DA" w:rsidRPr="008977B7" w:rsidRDefault="00BA26DA" w:rsidP="007B152C">
      <w:pPr>
        <w:spacing w:line="120" w:lineRule="atLeast"/>
        <w:ind w:left="1068"/>
        <w:jc w:val="both"/>
        <w:rPr>
          <w:b/>
          <w:i/>
          <w:color w:val="000000" w:themeColor="text1"/>
          <w:sz w:val="20"/>
          <w:szCs w:val="20"/>
        </w:rPr>
      </w:pPr>
      <w:proofErr w:type="spellStart"/>
      <w:r w:rsidRPr="008977B7">
        <w:rPr>
          <w:b/>
          <w:i/>
          <w:color w:val="000000" w:themeColor="text1"/>
          <w:sz w:val="20"/>
          <w:szCs w:val="20"/>
        </w:rPr>
        <w:t>Wpc</w:t>
      </w:r>
      <w:proofErr w:type="spellEnd"/>
      <w:r w:rsidRPr="008977B7">
        <w:rPr>
          <w:bCs/>
          <w:i/>
          <w:color w:val="000000" w:themeColor="text1"/>
          <w:sz w:val="20"/>
          <w:szCs w:val="20"/>
        </w:rPr>
        <w:t xml:space="preserve"> – Wartość punktowa badanej oferty w kryterium „najniższa cena”</w:t>
      </w:r>
    </w:p>
    <w:p w:rsidR="00BA26DA" w:rsidRPr="008977B7" w:rsidRDefault="00BA26DA" w:rsidP="007B152C">
      <w:pPr>
        <w:spacing w:line="120" w:lineRule="atLeast"/>
        <w:ind w:left="1068"/>
        <w:jc w:val="both"/>
        <w:rPr>
          <w:b/>
          <w:i/>
          <w:color w:val="000000" w:themeColor="text1"/>
          <w:sz w:val="20"/>
          <w:szCs w:val="20"/>
        </w:rPr>
      </w:pPr>
      <w:proofErr w:type="spellStart"/>
      <w:r w:rsidRPr="008977B7">
        <w:rPr>
          <w:b/>
          <w:i/>
          <w:color w:val="000000" w:themeColor="text1"/>
          <w:sz w:val="20"/>
          <w:szCs w:val="20"/>
        </w:rPr>
        <w:t>Cn</w:t>
      </w:r>
      <w:proofErr w:type="spellEnd"/>
      <w:r w:rsidRPr="008977B7">
        <w:rPr>
          <w:i/>
          <w:color w:val="000000" w:themeColor="text1"/>
          <w:sz w:val="20"/>
          <w:szCs w:val="20"/>
          <w:vertAlign w:val="subscript"/>
        </w:rPr>
        <w:t xml:space="preserve"> </w:t>
      </w:r>
      <w:r w:rsidRPr="008977B7">
        <w:rPr>
          <w:i/>
          <w:color w:val="000000" w:themeColor="text1"/>
          <w:sz w:val="20"/>
          <w:szCs w:val="20"/>
        </w:rPr>
        <w:t>– najniższa oferowana cena brutto spośród ofert, które zostały złożone</w:t>
      </w:r>
    </w:p>
    <w:p w:rsidR="00BA26DA" w:rsidRPr="008977B7" w:rsidRDefault="00BA26DA" w:rsidP="007B152C">
      <w:pPr>
        <w:spacing w:line="120" w:lineRule="atLeast"/>
        <w:ind w:left="1068"/>
        <w:jc w:val="both"/>
        <w:rPr>
          <w:b/>
          <w:i/>
          <w:color w:val="000000" w:themeColor="text1"/>
          <w:sz w:val="20"/>
          <w:szCs w:val="20"/>
        </w:rPr>
      </w:pPr>
      <w:proofErr w:type="spellStart"/>
      <w:r w:rsidRPr="008977B7">
        <w:rPr>
          <w:b/>
          <w:i/>
          <w:color w:val="000000" w:themeColor="text1"/>
          <w:sz w:val="20"/>
          <w:szCs w:val="20"/>
        </w:rPr>
        <w:t>Cof</w:t>
      </w:r>
      <w:proofErr w:type="spellEnd"/>
      <w:r w:rsidRPr="008977B7">
        <w:rPr>
          <w:i/>
          <w:color w:val="000000" w:themeColor="text1"/>
          <w:sz w:val="20"/>
          <w:szCs w:val="20"/>
        </w:rPr>
        <w:t xml:space="preserve"> </w:t>
      </w:r>
      <w:r w:rsidRPr="008977B7">
        <w:rPr>
          <w:i/>
          <w:color w:val="000000" w:themeColor="text1"/>
          <w:sz w:val="20"/>
          <w:szCs w:val="20"/>
          <w:vertAlign w:val="subscript"/>
        </w:rPr>
        <w:t xml:space="preserve">– </w:t>
      </w:r>
      <w:r w:rsidRPr="008977B7">
        <w:rPr>
          <w:i/>
          <w:color w:val="000000" w:themeColor="text1"/>
          <w:sz w:val="20"/>
          <w:szCs w:val="20"/>
        </w:rPr>
        <w:t>cena brutto oferty badanej</w:t>
      </w:r>
    </w:p>
    <w:p w:rsidR="00BA26DA" w:rsidRPr="008977B7" w:rsidRDefault="00BA26DA" w:rsidP="007B152C">
      <w:pPr>
        <w:spacing w:line="120" w:lineRule="atLeast"/>
        <w:ind w:left="1068"/>
        <w:jc w:val="both"/>
        <w:rPr>
          <w:i/>
          <w:color w:val="000000" w:themeColor="text1"/>
          <w:sz w:val="20"/>
          <w:szCs w:val="20"/>
        </w:rPr>
      </w:pPr>
      <w:proofErr w:type="spellStart"/>
      <w:r w:rsidRPr="008977B7">
        <w:rPr>
          <w:b/>
          <w:i/>
          <w:color w:val="000000" w:themeColor="text1"/>
          <w:sz w:val="20"/>
          <w:szCs w:val="20"/>
        </w:rPr>
        <w:t>Rc</w:t>
      </w:r>
      <w:proofErr w:type="spellEnd"/>
      <w:r w:rsidRPr="008977B7">
        <w:rPr>
          <w:b/>
          <w:i/>
          <w:color w:val="000000" w:themeColor="text1"/>
          <w:sz w:val="20"/>
          <w:szCs w:val="20"/>
        </w:rPr>
        <w:t xml:space="preserve"> – </w:t>
      </w:r>
      <w:r w:rsidRPr="008977B7">
        <w:rPr>
          <w:i/>
          <w:color w:val="000000" w:themeColor="text1"/>
          <w:sz w:val="20"/>
          <w:szCs w:val="20"/>
        </w:rPr>
        <w:t>ranga kryterium „najniższa cena” (100)</w:t>
      </w:r>
    </w:p>
    <w:p w:rsidR="00BA26DA" w:rsidRPr="008977B7" w:rsidRDefault="00BA26DA" w:rsidP="007B152C">
      <w:pPr>
        <w:ind w:left="360"/>
        <w:jc w:val="both"/>
        <w:rPr>
          <w:color w:val="000000" w:themeColor="text1"/>
          <w:sz w:val="10"/>
          <w:szCs w:val="10"/>
        </w:rPr>
      </w:pPr>
    </w:p>
    <w:p w:rsidR="00BA26DA" w:rsidRPr="008977B7" w:rsidRDefault="00BA26DA" w:rsidP="007B152C">
      <w:pPr>
        <w:spacing w:line="120" w:lineRule="atLeast"/>
        <w:ind w:left="786"/>
        <w:jc w:val="both"/>
        <w:rPr>
          <w:color w:val="000000" w:themeColor="text1"/>
          <w:sz w:val="20"/>
          <w:szCs w:val="20"/>
        </w:rPr>
      </w:pPr>
      <w:r w:rsidRPr="008977B7">
        <w:rPr>
          <w:color w:val="000000" w:themeColor="text1"/>
          <w:sz w:val="20"/>
          <w:szCs w:val="20"/>
        </w:rPr>
        <w:t>W</w:t>
      </w:r>
      <w:r w:rsidRPr="008977B7">
        <w:rPr>
          <w:i/>
          <w:color w:val="000000" w:themeColor="text1"/>
          <w:sz w:val="20"/>
          <w:szCs w:val="20"/>
        </w:rPr>
        <w:t xml:space="preserve"> </w:t>
      </w:r>
      <w:r w:rsidRPr="008977B7">
        <w:rPr>
          <w:color w:val="000000" w:themeColor="text1"/>
          <w:sz w:val="20"/>
          <w:szCs w:val="20"/>
        </w:rPr>
        <w:t>kryterium „najniższa cena” Wykonawca może otrzymać maksymalnie 100 punktów.</w:t>
      </w:r>
    </w:p>
    <w:p w:rsidR="00B34877" w:rsidRPr="00687F6A" w:rsidRDefault="00B34877" w:rsidP="007B152C">
      <w:pPr>
        <w:spacing w:line="120" w:lineRule="atLeast"/>
        <w:ind w:left="786"/>
        <w:jc w:val="both"/>
        <w:rPr>
          <w:color w:val="000000" w:themeColor="text1"/>
          <w:sz w:val="20"/>
          <w:szCs w:val="20"/>
        </w:rPr>
      </w:pPr>
    </w:p>
    <w:p w:rsidR="006E2009" w:rsidRPr="00687F6A" w:rsidRDefault="006E2009" w:rsidP="007B152C">
      <w:pPr>
        <w:spacing w:line="120" w:lineRule="atLeast"/>
        <w:ind w:left="786"/>
        <w:jc w:val="both"/>
        <w:rPr>
          <w:color w:val="000000" w:themeColor="text1"/>
          <w:sz w:val="20"/>
          <w:szCs w:val="20"/>
        </w:rPr>
      </w:pPr>
    </w:p>
    <w:p w:rsidR="00E22A46" w:rsidRPr="00687F6A" w:rsidRDefault="005430B2" w:rsidP="00E56153">
      <w:pPr>
        <w:numPr>
          <w:ilvl w:val="0"/>
          <w:numId w:val="13"/>
        </w:numPr>
        <w:shd w:val="clear" w:color="auto" w:fill="FFFFFF"/>
        <w:suppressAutoHyphens w:val="0"/>
        <w:jc w:val="both"/>
        <w:rPr>
          <w:b/>
          <w:color w:val="000000" w:themeColor="text1"/>
          <w:sz w:val="20"/>
          <w:szCs w:val="20"/>
          <w:lang w:eastAsia="pl-PL"/>
        </w:rPr>
      </w:pPr>
      <w:r w:rsidRPr="00687F6A">
        <w:rPr>
          <w:b/>
          <w:color w:val="000000" w:themeColor="text1"/>
          <w:sz w:val="20"/>
          <w:szCs w:val="20"/>
          <w:lang w:eastAsia="pl-PL"/>
        </w:rPr>
        <w:t>MIEJSCE I TERMIN SKŁADANIA OFERT</w:t>
      </w:r>
      <w:r w:rsidR="00E22A46" w:rsidRPr="00687F6A">
        <w:rPr>
          <w:b/>
          <w:color w:val="000000" w:themeColor="text1"/>
          <w:sz w:val="20"/>
          <w:szCs w:val="20"/>
          <w:lang w:eastAsia="pl-PL"/>
        </w:rPr>
        <w:t>:</w:t>
      </w:r>
    </w:p>
    <w:p w:rsidR="00A748C7" w:rsidRPr="00687F6A" w:rsidRDefault="00A748C7" w:rsidP="00BA26DA">
      <w:pPr>
        <w:suppressAutoHyphens w:val="0"/>
        <w:jc w:val="both"/>
        <w:rPr>
          <w:color w:val="000000" w:themeColor="text1"/>
          <w:sz w:val="10"/>
          <w:szCs w:val="10"/>
          <w:lang w:eastAsia="pl-PL"/>
        </w:rPr>
      </w:pPr>
    </w:p>
    <w:p w:rsidR="003D7F02" w:rsidRPr="00687F6A" w:rsidRDefault="003D7F02" w:rsidP="003D7F02">
      <w:pPr>
        <w:suppressAutoHyphens w:val="0"/>
        <w:jc w:val="both"/>
        <w:rPr>
          <w:color w:val="000000" w:themeColor="text1"/>
          <w:sz w:val="10"/>
          <w:szCs w:val="10"/>
          <w:lang w:eastAsia="pl-PL"/>
        </w:rPr>
      </w:pPr>
    </w:p>
    <w:p w:rsidR="003D7F02" w:rsidRPr="00687F6A" w:rsidRDefault="003D7F02" w:rsidP="00E56153">
      <w:pPr>
        <w:pStyle w:val="Akapitzlist"/>
        <w:numPr>
          <w:ilvl w:val="0"/>
          <w:numId w:val="25"/>
        </w:numPr>
        <w:suppressAutoHyphens w:val="0"/>
        <w:ind w:hanging="294"/>
        <w:jc w:val="both"/>
        <w:rPr>
          <w:color w:val="000000" w:themeColor="text1"/>
          <w:sz w:val="20"/>
          <w:szCs w:val="20"/>
          <w:u w:val="single"/>
          <w:lang w:eastAsia="pl-PL"/>
        </w:rPr>
      </w:pPr>
      <w:r w:rsidRPr="00687F6A">
        <w:rPr>
          <w:color w:val="000000" w:themeColor="text1"/>
          <w:sz w:val="20"/>
          <w:szCs w:val="20"/>
          <w:lang w:eastAsia="pl-PL"/>
        </w:rPr>
        <w:t>Ofertę sporządza się w postaci elektronicznej, w ogólnie dostępnych formatach danych w szczególności w</w:t>
      </w:r>
      <w:r w:rsidR="00D705DE" w:rsidRPr="00687F6A">
        <w:rPr>
          <w:color w:val="000000" w:themeColor="text1"/>
          <w:sz w:val="20"/>
          <w:szCs w:val="20"/>
          <w:lang w:eastAsia="pl-PL"/>
        </w:rPr>
        <w:t> </w:t>
      </w:r>
      <w:r w:rsidRPr="00687F6A">
        <w:rPr>
          <w:color w:val="000000" w:themeColor="text1"/>
          <w:sz w:val="20"/>
          <w:szCs w:val="20"/>
          <w:lang w:eastAsia="pl-PL"/>
        </w:rPr>
        <w:t>formatach .pdf, .</w:t>
      </w:r>
      <w:proofErr w:type="spellStart"/>
      <w:r w:rsidRPr="00687F6A">
        <w:rPr>
          <w:color w:val="000000" w:themeColor="text1"/>
          <w:sz w:val="20"/>
          <w:szCs w:val="20"/>
          <w:lang w:eastAsia="pl-PL"/>
        </w:rPr>
        <w:t>doc</w:t>
      </w:r>
      <w:proofErr w:type="spellEnd"/>
      <w:r w:rsidRPr="00687F6A">
        <w:rPr>
          <w:color w:val="000000" w:themeColor="text1"/>
          <w:sz w:val="20"/>
          <w:szCs w:val="20"/>
          <w:lang w:eastAsia="pl-PL"/>
        </w:rPr>
        <w:t>, .</w:t>
      </w:r>
      <w:proofErr w:type="spellStart"/>
      <w:r w:rsidRPr="00687F6A">
        <w:rPr>
          <w:color w:val="000000" w:themeColor="text1"/>
          <w:sz w:val="20"/>
          <w:szCs w:val="20"/>
          <w:lang w:eastAsia="pl-PL"/>
        </w:rPr>
        <w:t>docx</w:t>
      </w:r>
      <w:proofErr w:type="spellEnd"/>
      <w:r w:rsidRPr="00687F6A">
        <w:rPr>
          <w:color w:val="000000" w:themeColor="text1"/>
          <w:sz w:val="20"/>
          <w:szCs w:val="20"/>
          <w:lang w:eastAsia="pl-PL"/>
        </w:rPr>
        <w:t>, .</w:t>
      </w:r>
      <w:proofErr w:type="spellStart"/>
      <w:r w:rsidRPr="00687F6A">
        <w:rPr>
          <w:color w:val="000000" w:themeColor="text1"/>
          <w:sz w:val="20"/>
          <w:szCs w:val="20"/>
          <w:lang w:eastAsia="pl-PL"/>
        </w:rPr>
        <w:t>odt</w:t>
      </w:r>
      <w:proofErr w:type="spellEnd"/>
      <w:r w:rsidRPr="00687F6A">
        <w:rPr>
          <w:color w:val="000000" w:themeColor="text1"/>
          <w:sz w:val="20"/>
          <w:szCs w:val="20"/>
          <w:lang w:eastAsia="pl-PL"/>
        </w:rPr>
        <w:t xml:space="preserve">, .txt, .rtf. </w:t>
      </w:r>
      <w:r w:rsidRPr="00687F6A">
        <w:rPr>
          <w:b/>
          <w:color w:val="000000" w:themeColor="text1"/>
          <w:sz w:val="20"/>
          <w:szCs w:val="20"/>
          <w:lang w:eastAsia="pl-PL"/>
        </w:rPr>
        <w:t>Przesyłany plik należy spakować do formatu zip z</w:t>
      </w:r>
      <w:r w:rsidR="007B66C7" w:rsidRPr="00687F6A">
        <w:rPr>
          <w:b/>
          <w:color w:val="000000" w:themeColor="text1"/>
          <w:sz w:val="20"/>
          <w:szCs w:val="20"/>
          <w:lang w:eastAsia="pl-PL"/>
        </w:rPr>
        <w:t> </w:t>
      </w:r>
      <w:r w:rsidRPr="00687F6A">
        <w:rPr>
          <w:b/>
          <w:color w:val="000000" w:themeColor="text1"/>
          <w:sz w:val="20"/>
          <w:szCs w:val="20"/>
          <w:lang w:eastAsia="pl-PL"/>
        </w:rPr>
        <w:t>ustawionym hasłem</w:t>
      </w:r>
      <w:r w:rsidRPr="00687F6A">
        <w:rPr>
          <w:color w:val="000000" w:themeColor="text1"/>
          <w:sz w:val="20"/>
          <w:szCs w:val="20"/>
          <w:lang w:eastAsia="pl-PL"/>
        </w:rPr>
        <w:t xml:space="preserve">. </w:t>
      </w:r>
    </w:p>
    <w:p w:rsidR="003D7F02" w:rsidRPr="00687F6A" w:rsidRDefault="003D7F02" w:rsidP="00687F6A">
      <w:pPr>
        <w:pStyle w:val="Akapitzlist"/>
        <w:suppressAutoHyphens w:val="0"/>
        <w:ind w:hanging="12"/>
        <w:jc w:val="both"/>
        <w:rPr>
          <w:b/>
          <w:bCs/>
          <w:color w:val="000000" w:themeColor="text1"/>
          <w:sz w:val="20"/>
          <w:szCs w:val="20"/>
          <w:u w:val="single"/>
          <w:lang w:eastAsia="pl-PL"/>
        </w:rPr>
      </w:pPr>
      <w:r w:rsidRPr="00687F6A">
        <w:rPr>
          <w:b/>
          <w:bCs/>
          <w:color w:val="000000" w:themeColor="text1"/>
          <w:sz w:val="20"/>
          <w:szCs w:val="20"/>
          <w:lang w:eastAsia="pl-PL"/>
        </w:rPr>
        <w:t xml:space="preserve">Spakowany </w:t>
      </w:r>
      <w:r w:rsidRPr="00687F6A">
        <w:rPr>
          <w:b/>
          <w:bCs/>
          <w:color w:val="000000" w:themeColor="text1"/>
          <w:sz w:val="20"/>
          <w:szCs w:val="20"/>
          <w:u w:val="single"/>
          <w:lang w:eastAsia="pl-PL"/>
        </w:rPr>
        <w:t>plik oraz hasło do niego</w:t>
      </w:r>
      <w:r w:rsidRPr="00687F6A">
        <w:rPr>
          <w:b/>
          <w:bCs/>
          <w:color w:val="000000" w:themeColor="text1"/>
          <w:sz w:val="20"/>
          <w:szCs w:val="20"/>
          <w:lang w:eastAsia="pl-PL"/>
        </w:rPr>
        <w:t xml:space="preserve"> składa się na adres: </w:t>
      </w:r>
    </w:p>
    <w:p w:rsidR="003D7F02" w:rsidRPr="00687F6A" w:rsidRDefault="003D7F02" w:rsidP="00687F6A">
      <w:pPr>
        <w:pStyle w:val="Akapitzlist"/>
        <w:suppressAutoHyphens w:val="0"/>
        <w:ind w:hanging="294"/>
        <w:jc w:val="both"/>
        <w:rPr>
          <w:color w:val="000000" w:themeColor="text1"/>
          <w:sz w:val="20"/>
          <w:szCs w:val="20"/>
          <w:u w:val="single"/>
          <w:lang w:eastAsia="pl-PL"/>
        </w:rPr>
      </w:pPr>
    </w:p>
    <w:p w:rsidR="003D7F02" w:rsidRPr="00687F6A" w:rsidRDefault="003D7F02" w:rsidP="00687F6A">
      <w:pPr>
        <w:pStyle w:val="Akapitzlist"/>
        <w:suppressAutoHyphens w:val="0"/>
        <w:ind w:hanging="294"/>
        <w:jc w:val="center"/>
        <w:rPr>
          <w:b/>
          <w:color w:val="000000" w:themeColor="text1"/>
          <w:sz w:val="28"/>
          <w:szCs w:val="20"/>
          <w:u w:val="single"/>
          <w:lang w:eastAsia="pl-PL"/>
        </w:rPr>
      </w:pPr>
      <w:r w:rsidRPr="00687F6A">
        <w:rPr>
          <w:b/>
          <w:color w:val="000000" w:themeColor="text1"/>
          <w:sz w:val="28"/>
          <w:szCs w:val="20"/>
          <w:u w:val="single"/>
          <w:lang w:eastAsia="pl-PL"/>
        </w:rPr>
        <w:t>oferty@szpital.mielec.pl</w:t>
      </w:r>
    </w:p>
    <w:p w:rsidR="003D7F02" w:rsidRPr="00687F6A" w:rsidRDefault="003D7F02" w:rsidP="00687F6A">
      <w:pPr>
        <w:pStyle w:val="Akapitzlist"/>
        <w:suppressAutoHyphens w:val="0"/>
        <w:ind w:hanging="294"/>
        <w:jc w:val="both"/>
        <w:rPr>
          <w:b/>
          <w:color w:val="000000" w:themeColor="text1"/>
          <w:sz w:val="22"/>
          <w:szCs w:val="20"/>
          <w:u w:val="single"/>
          <w:lang w:eastAsia="pl-PL"/>
        </w:rPr>
      </w:pPr>
    </w:p>
    <w:p w:rsidR="003D7F02" w:rsidRPr="00687F6A" w:rsidRDefault="003D7F02" w:rsidP="00687F6A">
      <w:pPr>
        <w:ind w:left="720" w:hanging="294"/>
        <w:jc w:val="both"/>
        <w:rPr>
          <w:b/>
          <w:color w:val="000000" w:themeColor="text1"/>
          <w:sz w:val="10"/>
          <w:szCs w:val="10"/>
          <w:lang w:eastAsia="pl-PL"/>
        </w:rPr>
      </w:pPr>
    </w:p>
    <w:p w:rsidR="003D7F02" w:rsidRPr="00687F6A" w:rsidRDefault="003D7F02" w:rsidP="00687F6A">
      <w:pPr>
        <w:pStyle w:val="Akapitzlist"/>
        <w:ind w:hanging="294"/>
        <w:rPr>
          <w:color w:val="000000" w:themeColor="text1"/>
          <w:sz w:val="20"/>
          <w:szCs w:val="20"/>
        </w:rPr>
      </w:pPr>
      <w:r w:rsidRPr="00687F6A">
        <w:rPr>
          <w:color w:val="000000" w:themeColor="text1"/>
          <w:sz w:val="20"/>
          <w:szCs w:val="20"/>
        </w:rPr>
        <w:t>wiadomoś</w:t>
      </w:r>
      <w:r w:rsidR="00D705DE" w:rsidRPr="00687F6A">
        <w:rPr>
          <w:color w:val="000000" w:themeColor="text1"/>
          <w:sz w:val="20"/>
          <w:szCs w:val="20"/>
        </w:rPr>
        <w:t>ć</w:t>
      </w:r>
      <w:r w:rsidRPr="00687F6A">
        <w:rPr>
          <w:color w:val="000000" w:themeColor="text1"/>
          <w:sz w:val="20"/>
          <w:szCs w:val="20"/>
        </w:rPr>
        <w:t xml:space="preserve"> należy oznakować napisem:</w:t>
      </w:r>
    </w:p>
    <w:p w:rsidR="003D7F02" w:rsidRPr="00687F6A" w:rsidRDefault="003D7F02" w:rsidP="00687F6A">
      <w:pPr>
        <w:pStyle w:val="Akapitzlist"/>
        <w:ind w:hanging="294"/>
        <w:jc w:val="center"/>
        <w:rPr>
          <w:b/>
          <w:color w:val="000000" w:themeColor="text1"/>
          <w:sz w:val="20"/>
          <w:szCs w:val="20"/>
        </w:rPr>
      </w:pPr>
      <w:r w:rsidRPr="00687F6A">
        <w:rPr>
          <w:b/>
          <w:color w:val="000000" w:themeColor="text1"/>
          <w:sz w:val="20"/>
          <w:szCs w:val="20"/>
        </w:rPr>
        <w:t xml:space="preserve">„Postępowanie, znak </w:t>
      </w:r>
      <w:r w:rsidR="00615850" w:rsidRPr="00687F6A">
        <w:rPr>
          <w:b/>
          <w:color w:val="000000" w:themeColor="text1"/>
          <w:sz w:val="20"/>
          <w:szCs w:val="20"/>
        </w:rPr>
        <w:t>SzS.ZP.261.</w:t>
      </w:r>
      <w:r w:rsidR="00687F6A" w:rsidRPr="00687F6A">
        <w:rPr>
          <w:b/>
          <w:color w:val="000000" w:themeColor="text1"/>
          <w:sz w:val="20"/>
          <w:szCs w:val="20"/>
        </w:rPr>
        <w:t>33</w:t>
      </w:r>
      <w:r w:rsidR="00615850" w:rsidRPr="00687F6A">
        <w:rPr>
          <w:b/>
          <w:color w:val="000000" w:themeColor="text1"/>
          <w:sz w:val="20"/>
          <w:szCs w:val="20"/>
        </w:rPr>
        <w:t>.2025</w:t>
      </w:r>
      <w:r w:rsidRPr="00687F6A">
        <w:rPr>
          <w:b/>
          <w:color w:val="000000" w:themeColor="text1"/>
          <w:sz w:val="20"/>
          <w:szCs w:val="20"/>
        </w:rPr>
        <w:t>”</w:t>
      </w:r>
    </w:p>
    <w:p w:rsidR="003D7F02" w:rsidRPr="00687F6A" w:rsidRDefault="003D7F02" w:rsidP="00687F6A">
      <w:pPr>
        <w:ind w:left="720" w:hanging="294"/>
        <w:jc w:val="both"/>
        <w:rPr>
          <w:color w:val="000000" w:themeColor="text1"/>
          <w:spacing w:val="30"/>
          <w:sz w:val="10"/>
          <w:szCs w:val="10"/>
        </w:rPr>
      </w:pPr>
    </w:p>
    <w:p w:rsidR="003D7F02" w:rsidRPr="00687F6A" w:rsidRDefault="003D7F02" w:rsidP="00E56153">
      <w:pPr>
        <w:pStyle w:val="Akapitzlist"/>
        <w:numPr>
          <w:ilvl w:val="0"/>
          <w:numId w:val="25"/>
        </w:numPr>
        <w:ind w:hanging="294"/>
        <w:jc w:val="both"/>
        <w:rPr>
          <w:color w:val="000000" w:themeColor="text1"/>
          <w:sz w:val="20"/>
          <w:szCs w:val="20"/>
        </w:rPr>
      </w:pPr>
      <w:r w:rsidRPr="00687F6A">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687F6A" w:rsidRDefault="00BA0ABA" w:rsidP="00687F6A">
      <w:pPr>
        <w:ind w:left="720" w:hanging="294"/>
        <w:jc w:val="both"/>
        <w:rPr>
          <w:color w:val="000000" w:themeColor="text1"/>
          <w:sz w:val="10"/>
          <w:szCs w:val="10"/>
        </w:rPr>
      </w:pPr>
    </w:p>
    <w:p w:rsidR="003D7F02" w:rsidRPr="00687F6A" w:rsidRDefault="003D7F02" w:rsidP="00E56153">
      <w:pPr>
        <w:pStyle w:val="Akapitzlist"/>
        <w:numPr>
          <w:ilvl w:val="0"/>
          <w:numId w:val="25"/>
        </w:numPr>
        <w:ind w:hanging="294"/>
        <w:jc w:val="both"/>
        <w:rPr>
          <w:color w:val="000000" w:themeColor="text1"/>
        </w:rPr>
      </w:pPr>
      <w:r w:rsidRPr="00687F6A">
        <w:rPr>
          <w:color w:val="000000" w:themeColor="text1"/>
          <w:sz w:val="20"/>
          <w:szCs w:val="20"/>
        </w:rPr>
        <w:t xml:space="preserve">Nieprzekraczalny termin złożenia oferty </w:t>
      </w:r>
      <w:r w:rsidR="00687F6A" w:rsidRPr="00687F6A">
        <w:rPr>
          <w:b/>
          <w:color w:val="000000" w:themeColor="text1"/>
          <w:sz w:val="20"/>
          <w:szCs w:val="20"/>
        </w:rPr>
        <w:t>09</w:t>
      </w:r>
      <w:r w:rsidRPr="00687F6A">
        <w:rPr>
          <w:b/>
          <w:color w:val="000000" w:themeColor="text1"/>
          <w:sz w:val="20"/>
          <w:szCs w:val="20"/>
        </w:rPr>
        <w:t>.</w:t>
      </w:r>
      <w:r w:rsidR="00687F6A" w:rsidRPr="00687F6A">
        <w:rPr>
          <w:b/>
          <w:color w:val="000000" w:themeColor="text1"/>
          <w:sz w:val="20"/>
          <w:szCs w:val="20"/>
        </w:rPr>
        <w:t>06</w:t>
      </w:r>
      <w:r w:rsidRPr="00687F6A">
        <w:rPr>
          <w:b/>
          <w:color w:val="000000" w:themeColor="text1"/>
          <w:sz w:val="20"/>
          <w:szCs w:val="20"/>
        </w:rPr>
        <w:t>.202</w:t>
      </w:r>
      <w:r w:rsidR="00615850" w:rsidRPr="00687F6A">
        <w:rPr>
          <w:b/>
          <w:color w:val="000000" w:themeColor="text1"/>
          <w:sz w:val="20"/>
          <w:szCs w:val="20"/>
        </w:rPr>
        <w:t>5</w:t>
      </w:r>
      <w:r w:rsidRPr="00687F6A">
        <w:rPr>
          <w:b/>
          <w:color w:val="000000" w:themeColor="text1"/>
          <w:sz w:val="20"/>
          <w:szCs w:val="20"/>
        </w:rPr>
        <w:t xml:space="preserve">r. </w:t>
      </w:r>
      <w:r w:rsidRPr="00687F6A">
        <w:rPr>
          <w:color w:val="000000" w:themeColor="text1"/>
          <w:sz w:val="20"/>
          <w:szCs w:val="20"/>
        </w:rPr>
        <w:t xml:space="preserve">godz. </w:t>
      </w:r>
      <w:r w:rsidRPr="00687F6A">
        <w:rPr>
          <w:b/>
          <w:color w:val="000000" w:themeColor="text1"/>
          <w:sz w:val="20"/>
          <w:szCs w:val="20"/>
        </w:rPr>
        <w:t>9</w:t>
      </w:r>
      <w:r w:rsidRPr="00687F6A">
        <w:rPr>
          <w:b/>
          <w:color w:val="000000" w:themeColor="text1"/>
          <w:sz w:val="20"/>
          <w:szCs w:val="20"/>
          <w:vertAlign w:val="superscript"/>
        </w:rPr>
        <w:t>00</w:t>
      </w:r>
      <w:r w:rsidRPr="00687F6A">
        <w:rPr>
          <w:b/>
          <w:color w:val="000000" w:themeColor="text1"/>
          <w:sz w:val="20"/>
          <w:szCs w:val="20"/>
        </w:rPr>
        <w:t>.</w:t>
      </w:r>
    </w:p>
    <w:p w:rsidR="003D7F02" w:rsidRPr="00687F6A" w:rsidRDefault="003D7F02" w:rsidP="00687F6A">
      <w:pPr>
        <w:ind w:left="720" w:hanging="294"/>
        <w:jc w:val="both"/>
        <w:rPr>
          <w:color w:val="000000" w:themeColor="text1"/>
          <w:sz w:val="10"/>
          <w:szCs w:val="10"/>
        </w:rPr>
      </w:pPr>
    </w:p>
    <w:p w:rsidR="003D7F02" w:rsidRPr="00687F6A" w:rsidRDefault="003D7F02" w:rsidP="00E56153">
      <w:pPr>
        <w:pStyle w:val="Akapitzlist"/>
        <w:numPr>
          <w:ilvl w:val="0"/>
          <w:numId w:val="25"/>
        </w:numPr>
        <w:ind w:hanging="294"/>
        <w:jc w:val="both"/>
        <w:rPr>
          <w:b/>
          <w:color w:val="000000" w:themeColor="text1"/>
          <w:u w:val="single"/>
        </w:rPr>
      </w:pPr>
      <w:r w:rsidRPr="00687F6A">
        <w:rPr>
          <w:color w:val="000000" w:themeColor="text1"/>
          <w:sz w:val="20"/>
          <w:szCs w:val="20"/>
        </w:rPr>
        <w:t xml:space="preserve">O terminie wpływu decyduje termin ostatecznego wpływu oferty na adres: </w:t>
      </w:r>
      <w:r w:rsidRPr="00687F6A">
        <w:rPr>
          <w:b/>
          <w:color w:val="000000" w:themeColor="text1"/>
          <w:sz w:val="20"/>
          <w:szCs w:val="20"/>
          <w:u w:val="single"/>
        </w:rPr>
        <w:t>oferty@szpital.mielec.pl.</w:t>
      </w:r>
    </w:p>
    <w:p w:rsidR="003D7F02" w:rsidRPr="00687F6A" w:rsidRDefault="003D7F02" w:rsidP="00687F6A">
      <w:pPr>
        <w:ind w:left="720" w:hanging="294"/>
        <w:jc w:val="both"/>
        <w:rPr>
          <w:color w:val="000000" w:themeColor="text1"/>
          <w:sz w:val="10"/>
          <w:szCs w:val="10"/>
        </w:rPr>
      </w:pPr>
    </w:p>
    <w:p w:rsidR="003D7F02" w:rsidRPr="00687F6A" w:rsidRDefault="003D7F02" w:rsidP="00E56153">
      <w:pPr>
        <w:pStyle w:val="Akapitzlist"/>
        <w:numPr>
          <w:ilvl w:val="0"/>
          <w:numId w:val="25"/>
        </w:numPr>
        <w:ind w:hanging="294"/>
        <w:jc w:val="both"/>
        <w:rPr>
          <w:b/>
          <w:bCs/>
          <w:color w:val="000000" w:themeColor="text1"/>
          <w:sz w:val="20"/>
          <w:szCs w:val="20"/>
        </w:rPr>
      </w:pPr>
      <w:r w:rsidRPr="00687F6A">
        <w:rPr>
          <w:color w:val="000000" w:themeColor="text1"/>
          <w:sz w:val="20"/>
          <w:szCs w:val="20"/>
        </w:rPr>
        <w:t xml:space="preserve">Złożone oferty zostaną otwarte w dniu </w:t>
      </w:r>
      <w:r w:rsidR="00687F6A" w:rsidRPr="00687F6A">
        <w:rPr>
          <w:b/>
          <w:bCs/>
          <w:color w:val="000000" w:themeColor="text1"/>
          <w:sz w:val="20"/>
          <w:szCs w:val="20"/>
        </w:rPr>
        <w:t>09</w:t>
      </w:r>
      <w:r w:rsidRPr="00687F6A">
        <w:rPr>
          <w:b/>
          <w:bCs/>
          <w:color w:val="000000" w:themeColor="text1"/>
          <w:sz w:val="20"/>
          <w:szCs w:val="20"/>
        </w:rPr>
        <w:t>.</w:t>
      </w:r>
      <w:r w:rsidR="00687F6A" w:rsidRPr="00687F6A">
        <w:rPr>
          <w:b/>
          <w:bCs/>
          <w:color w:val="000000" w:themeColor="text1"/>
          <w:sz w:val="20"/>
          <w:szCs w:val="20"/>
        </w:rPr>
        <w:t>06</w:t>
      </w:r>
      <w:r w:rsidRPr="00687F6A">
        <w:rPr>
          <w:b/>
          <w:bCs/>
          <w:color w:val="000000" w:themeColor="text1"/>
          <w:sz w:val="20"/>
          <w:szCs w:val="20"/>
        </w:rPr>
        <w:t>.202</w:t>
      </w:r>
      <w:r w:rsidR="00615850" w:rsidRPr="00687F6A">
        <w:rPr>
          <w:b/>
          <w:bCs/>
          <w:color w:val="000000" w:themeColor="text1"/>
          <w:sz w:val="20"/>
          <w:szCs w:val="20"/>
        </w:rPr>
        <w:t>5</w:t>
      </w:r>
      <w:r w:rsidRPr="00687F6A">
        <w:rPr>
          <w:b/>
          <w:bCs/>
          <w:color w:val="000000" w:themeColor="text1"/>
          <w:sz w:val="20"/>
          <w:szCs w:val="20"/>
        </w:rPr>
        <w:t>r.</w:t>
      </w:r>
      <w:r w:rsidRPr="00687F6A">
        <w:rPr>
          <w:b/>
          <w:color w:val="000000" w:themeColor="text1"/>
          <w:sz w:val="20"/>
          <w:szCs w:val="20"/>
        </w:rPr>
        <w:t xml:space="preserve"> </w:t>
      </w:r>
      <w:r w:rsidRPr="00687F6A">
        <w:rPr>
          <w:color w:val="000000" w:themeColor="text1"/>
          <w:sz w:val="20"/>
          <w:szCs w:val="20"/>
        </w:rPr>
        <w:t>o godz. </w:t>
      </w:r>
      <w:r w:rsidRPr="00687F6A">
        <w:rPr>
          <w:b/>
          <w:color w:val="000000" w:themeColor="text1"/>
          <w:sz w:val="20"/>
          <w:szCs w:val="20"/>
        </w:rPr>
        <w:t>10</w:t>
      </w:r>
      <w:r w:rsidRPr="00687F6A">
        <w:rPr>
          <w:b/>
          <w:color w:val="000000" w:themeColor="text1"/>
          <w:sz w:val="20"/>
          <w:szCs w:val="20"/>
          <w:vertAlign w:val="superscript"/>
        </w:rPr>
        <w:t>00</w:t>
      </w:r>
      <w:r w:rsidRPr="00687F6A">
        <w:rPr>
          <w:color w:val="000000" w:themeColor="text1"/>
          <w:sz w:val="20"/>
          <w:szCs w:val="20"/>
        </w:rPr>
        <w:t xml:space="preserve"> w siedzibie Zamawiającego. </w:t>
      </w:r>
    </w:p>
    <w:p w:rsidR="003D7F02" w:rsidRPr="00687F6A" w:rsidRDefault="003D7F02" w:rsidP="00687F6A">
      <w:pPr>
        <w:ind w:left="720" w:hanging="294"/>
        <w:jc w:val="both"/>
        <w:rPr>
          <w:b/>
          <w:bCs/>
          <w:color w:val="000000" w:themeColor="text1"/>
          <w:sz w:val="10"/>
          <w:szCs w:val="10"/>
        </w:rPr>
      </w:pPr>
    </w:p>
    <w:p w:rsidR="003D7F02" w:rsidRPr="00687F6A" w:rsidRDefault="003D7F02" w:rsidP="00E56153">
      <w:pPr>
        <w:pStyle w:val="Akapitzlist"/>
        <w:numPr>
          <w:ilvl w:val="0"/>
          <w:numId w:val="25"/>
        </w:numPr>
        <w:ind w:hanging="294"/>
        <w:jc w:val="both"/>
        <w:rPr>
          <w:bCs/>
          <w:color w:val="000000" w:themeColor="text1"/>
          <w:sz w:val="20"/>
          <w:szCs w:val="20"/>
        </w:rPr>
      </w:pPr>
      <w:r w:rsidRPr="00687F6A">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687F6A" w:rsidRDefault="003D7F02" w:rsidP="00687F6A">
      <w:pPr>
        <w:ind w:left="720" w:hanging="294"/>
        <w:jc w:val="both"/>
        <w:rPr>
          <w:bCs/>
          <w:color w:val="000000" w:themeColor="text1"/>
          <w:sz w:val="10"/>
          <w:szCs w:val="10"/>
        </w:rPr>
      </w:pPr>
    </w:p>
    <w:p w:rsidR="003D7F02" w:rsidRPr="00687F6A" w:rsidRDefault="003D7F02" w:rsidP="00E56153">
      <w:pPr>
        <w:pStyle w:val="Akapitzlist"/>
        <w:numPr>
          <w:ilvl w:val="0"/>
          <w:numId w:val="25"/>
        </w:numPr>
        <w:ind w:hanging="294"/>
        <w:jc w:val="both"/>
        <w:rPr>
          <w:color w:val="000000" w:themeColor="text1"/>
        </w:rPr>
      </w:pPr>
      <w:r w:rsidRPr="00687F6A">
        <w:rPr>
          <w:color w:val="000000" w:themeColor="text1"/>
          <w:sz w:val="20"/>
          <w:szCs w:val="20"/>
        </w:rPr>
        <w:t xml:space="preserve">Wykonawca składający ofertę pozostaje nią związany przez okres </w:t>
      </w:r>
      <w:r w:rsidRPr="00687F6A">
        <w:rPr>
          <w:b/>
          <w:color w:val="000000" w:themeColor="text1"/>
          <w:sz w:val="20"/>
          <w:szCs w:val="20"/>
        </w:rPr>
        <w:t>30 dni</w:t>
      </w:r>
      <w:r w:rsidRPr="00687F6A">
        <w:rPr>
          <w:color w:val="000000" w:themeColor="text1"/>
          <w:sz w:val="20"/>
          <w:szCs w:val="20"/>
        </w:rPr>
        <w:t xml:space="preserve">. Bieg terminu rozpoczyna się wraz z upływem terminu składania ofert. </w:t>
      </w:r>
    </w:p>
    <w:p w:rsidR="003D7F02" w:rsidRPr="00687F6A" w:rsidRDefault="003D7F02" w:rsidP="00687F6A">
      <w:pPr>
        <w:ind w:left="720" w:hanging="294"/>
        <w:jc w:val="both"/>
        <w:rPr>
          <w:b/>
          <w:color w:val="000000" w:themeColor="text1"/>
          <w:sz w:val="10"/>
          <w:szCs w:val="10"/>
          <w:lang w:eastAsia="pl-PL"/>
        </w:rPr>
      </w:pPr>
    </w:p>
    <w:p w:rsidR="003D7F02" w:rsidRPr="00687F6A" w:rsidRDefault="003D7F02" w:rsidP="00E56153">
      <w:pPr>
        <w:pStyle w:val="Akapitzlist"/>
        <w:numPr>
          <w:ilvl w:val="0"/>
          <w:numId w:val="25"/>
        </w:numPr>
        <w:ind w:hanging="294"/>
        <w:jc w:val="both"/>
        <w:rPr>
          <w:color w:val="000000" w:themeColor="text1"/>
          <w:sz w:val="20"/>
          <w:szCs w:val="20"/>
          <w:lang w:eastAsia="pl-PL"/>
        </w:rPr>
      </w:pPr>
      <w:r w:rsidRPr="00687F6A">
        <w:rPr>
          <w:color w:val="000000" w:themeColor="text1"/>
          <w:sz w:val="20"/>
          <w:szCs w:val="20"/>
          <w:lang w:eastAsia="pl-PL"/>
        </w:rPr>
        <w:t xml:space="preserve">W toku badania i oceny </w:t>
      </w:r>
      <w:r w:rsidRPr="00687F6A">
        <w:rPr>
          <w:color w:val="000000" w:themeColor="text1"/>
          <w:sz w:val="20"/>
          <w:szCs w:val="20"/>
        </w:rPr>
        <w:t>ofert Zamawiający może wezwać Wykonawcę do złożenia wyjaśnień lub</w:t>
      </w:r>
      <w:r w:rsidR="008E7F2A" w:rsidRPr="00687F6A">
        <w:rPr>
          <w:color w:val="000000" w:themeColor="text1"/>
          <w:sz w:val="20"/>
          <w:szCs w:val="20"/>
        </w:rPr>
        <w:t> </w:t>
      </w:r>
      <w:r w:rsidRPr="00687F6A">
        <w:rPr>
          <w:color w:val="000000" w:themeColor="text1"/>
          <w:sz w:val="20"/>
          <w:szCs w:val="20"/>
        </w:rPr>
        <w:t>uzupełnień złożonej oferty.</w:t>
      </w:r>
    </w:p>
    <w:p w:rsidR="00323A9E" w:rsidRPr="00A52CB9" w:rsidRDefault="00323A9E" w:rsidP="007B152C">
      <w:pPr>
        <w:ind w:left="360"/>
        <w:jc w:val="both"/>
        <w:rPr>
          <w:b/>
          <w:color w:val="FF0000"/>
          <w:sz w:val="20"/>
          <w:szCs w:val="20"/>
          <w:lang w:eastAsia="pl-PL"/>
        </w:rPr>
      </w:pPr>
    </w:p>
    <w:p w:rsidR="006A6271" w:rsidRDefault="006A6271" w:rsidP="00165ED4">
      <w:pPr>
        <w:jc w:val="both"/>
        <w:rPr>
          <w:b/>
          <w:color w:val="FF0000"/>
          <w:sz w:val="20"/>
          <w:szCs w:val="20"/>
          <w:lang w:eastAsia="pl-PL"/>
        </w:rPr>
      </w:pPr>
    </w:p>
    <w:p w:rsidR="005177E4" w:rsidRPr="00A52CB9" w:rsidRDefault="005177E4" w:rsidP="00165ED4">
      <w:pPr>
        <w:jc w:val="both"/>
        <w:rPr>
          <w:b/>
          <w:color w:val="FF0000"/>
          <w:sz w:val="20"/>
          <w:szCs w:val="20"/>
          <w:lang w:eastAsia="pl-PL"/>
        </w:rPr>
      </w:pPr>
      <w:bookmarkStart w:id="1" w:name="_GoBack"/>
      <w:bookmarkEnd w:id="1"/>
    </w:p>
    <w:p w:rsidR="00C96517" w:rsidRPr="00687F6A" w:rsidRDefault="00864E29" w:rsidP="00E56153">
      <w:pPr>
        <w:pStyle w:val="Akapitzlist"/>
        <w:numPr>
          <w:ilvl w:val="0"/>
          <w:numId w:val="13"/>
        </w:numPr>
        <w:shd w:val="clear" w:color="auto" w:fill="FFFFFF"/>
        <w:suppressAutoHyphens w:val="0"/>
        <w:jc w:val="both"/>
        <w:rPr>
          <w:b/>
          <w:color w:val="000000" w:themeColor="text1"/>
          <w:sz w:val="20"/>
          <w:szCs w:val="20"/>
          <w:lang w:eastAsia="pl-PL"/>
        </w:rPr>
      </w:pPr>
      <w:r w:rsidRPr="00687F6A">
        <w:rPr>
          <w:b/>
          <w:color w:val="000000" w:themeColor="text1"/>
          <w:sz w:val="20"/>
          <w:szCs w:val="20"/>
          <w:lang w:eastAsia="pl-PL"/>
        </w:rPr>
        <w:lastRenderedPageBreak/>
        <w:t>ISTOTNE DLA STRON POSTANOWIENIA, KTÓRE ZOSTA</w:t>
      </w:r>
      <w:r w:rsidR="00BE5AD5" w:rsidRPr="00687F6A">
        <w:rPr>
          <w:b/>
          <w:color w:val="000000" w:themeColor="text1"/>
          <w:sz w:val="20"/>
          <w:szCs w:val="20"/>
          <w:lang w:eastAsia="pl-PL"/>
        </w:rPr>
        <w:t>NĄ WPROWADZONE DO TREŚ</w:t>
      </w:r>
      <w:r w:rsidRPr="00687F6A">
        <w:rPr>
          <w:b/>
          <w:color w:val="000000" w:themeColor="text1"/>
          <w:sz w:val="20"/>
          <w:szCs w:val="20"/>
          <w:lang w:eastAsia="pl-PL"/>
        </w:rPr>
        <w:t>CI UMOWY</w:t>
      </w:r>
      <w:r w:rsidR="00C96517" w:rsidRPr="00687F6A">
        <w:rPr>
          <w:b/>
          <w:color w:val="000000" w:themeColor="text1"/>
          <w:sz w:val="20"/>
          <w:szCs w:val="20"/>
          <w:lang w:eastAsia="pl-PL"/>
        </w:rPr>
        <w:t>:</w:t>
      </w:r>
    </w:p>
    <w:p w:rsidR="00A748C7" w:rsidRPr="00687F6A" w:rsidRDefault="00A748C7" w:rsidP="007B152C">
      <w:pPr>
        <w:ind w:left="360" w:right="-142"/>
        <w:rPr>
          <w:b/>
          <w:color w:val="000000" w:themeColor="text1"/>
          <w:spacing w:val="20"/>
          <w:sz w:val="10"/>
          <w:szCs w:val="10"/>
        </w:rPr>
      </w:pPr>
    </w:p>
    <w:p w:rsidR="00DC12D7" w:rsidRPr="00687F6A" w:rsidRDefault="00323A9E" w:rsidP="00E56153">
      <w:pPr>
        <w:pStyle w:val="Akapitzlist"/>
        <w:numPr>
          <w:ilvl w:val="1"/>
          <w:numId w:val="22"/>
        </w:numPr>
        <w:ind w:left="709" w:hanging="283"/>
        <w:jc w:val="both"/>
        <w:rPr>
          <w:color w:val="000000" w:themeColor="text1"/>
          <w:sz w:val="20"/>
          <w:szCs w:val="20"/>
        </w:rPr>
      </w:pPr>
      <w:r w:rsidRPr="00687F6A">
        <w:rPr>
          <w:color w:val="000000" w:themeColor="text1"/>
          <w:sz w:val="20"/>
          <w:szCs w:val="20"/>
        </w:rPr>
        <w:t xml:space="preserve">Z wyłonionym Wykonawcą zostanie zawarta pisemna umowa. </w:t>
      </w:r>
    </w:p>
    <w:p w:rsidR="00DC12D7" w:rsidRPr="00687F6A" w:rsidRDefault="00DC12D7" w:rsidP="00687F6A">
      <w:pPr>
        <w:ind w:left="709" w:hanging="283"/>
        <w:jc w:val="both"/>
        <w:rPr>
          <w:color w:val="000000" w:themeColor="text1"/>
          <w:sz w:val="10"/>
          <w:szCs w:val="10"/>
        </w:rPr>
      </w:pPr>
    </w:p>
    <w:p w:rsidR="00A748C7" w:rsidRPr="00687F6A" w:rsidRDefault="00A748C7" w:rsidP="00E56153">
      <w:pPr>
        <w:pStyle w:val="Akapitzlist"/>
        <w:numPr>
          <w:ilvl w:val="1"/>
          <w:numId w:val="22"/>
        </w:numPr>
        <w:ind w:left="709" w:hanging="283"/>
        <w:jc w:val="both"/>
        <w:rPr>
          <w:color w:val="000000" w:themeColor="text1"/>
          <w:kern w:val="2"/>
        </w:rPr>
      </w:pPr>
      <w:r w:rsidRPr="00687F6A">
        <w:rPr>
          <w:color w:val="000000" w:themeColor="text1"/>
          <w:kern w:val="2"/>
          <w:sz w:val="20"/>
          <w:szCs w:val="20"/>
        </w:rPr>
        <w:t>Wzór umowy zawierający wszystkie wymagane przez Zamawiającego warunki załączony jest do</w:t>
      </w:r>
      <w:r w:rsidR="00207BE9" w:rsidRPr="00687F6A">
        <w:rPr>
          <w:color w:val="000000" w:themeColor="text1"/>
          <w:kern w:val="2"/>
          <w:sz w:val="20"/>
          <w:szCs w:val="20"/>
        </w:rPr>
        <w:t> </w:t>
      </w:r>
      <w:r w:rsidRPr="00687F6A">
        <w:rPr>
          <w:color w:val="000000" w:themeColor="text1"/>
          <w:kern w:val="2"/>
          <w:sz w:val="20"/>
          <w:szCs w:val="20"/>
        </w:rPr>
        <w:t>Zapytania ofertowego (Załącznik nr 2</w:t>
      </w:r>
      <w:r w:rsidR="00EF26BF" w:rsidRPr="00687F6A">
        <w:rPr>
          <w:color w:val="000000" w:themeColor="text1"/>
          <w:kern w:val="2"/>
          <w:sz w:val="20"/>
          <w:szCs w:val="20"/>
        </w:rPr>
        <w:t xml:space="preserve"> </w:t>
      </w:r>
      <w:r w:rsidR="0078635D" w:rsidRPr="00687F6A">
        <w:rPr>
          <w:color w:val="000000" w:themeColor="text1"/>
          <w:kern w:val="2"/>
          <w:sz w:val="20"/>
          <w:szCs w:val="20"/>
        </w:rPr>
        <w:t>do Zapytania ofertowego</w:t>
      </w:r>
      <w:r w:rsidRPr="00687F6A">
        <w:rPr>
          <w:color w:val="000000" w:themeColor="text1"/>
          <w:kern w:val="2"/>
          <w:sz w:val="20"/>
          <w:szCs w:val="20"/>
        </w:rPr>
        <w:t>).</w:t>
      </w:r>
    </w:p>
    <w:p w:rsidR="00725950" w:rsidRPr="00687F6A" w:rsidRDefault="00725950" w:rsidP="007B152C">
      <w:pPr>
        <w:pStyle w:val="Akapitzlist"/>
        <w:ind w:left="360"/>
        <w:rPr>
          <w:color w:val="000000" w:themeColor="text1"/>
          <w:kern w:val="2"/>
          <w:sz w:val="20"/>
          <w:szCs w:val="20"/>
        </w:rPr>
      </w:pPr>
    </w:p>
    <w:p w:rsidR="007B152C" w:rsidRPr="00687F6A" w:rsidRDefault="007B152C" w:rsidP="007B152C">
      <w:pPr>
        <w:pStyle w:val="Akapitzlist"/>
        <w:ind w:left="360"/>
        <w:rPr>
          <w:color w:val="000000" w:themeColor="text1"/>
          <w:kern w:val="2"/>
          <w:sz w:val="20"/>
          <w:szCs w:val="20"/>
        </w:rPr>
      </w:pPr>
    </w:p>
    <w:p w:rsidR="00725950" w:rsidRPr="00687F6A" w:rsidRDefault="00725950"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OGŁOSZENIE WYNIKÓW POSTĘPOWANIA:</w:t>
      </w:r>
    </w:p>
    <w:p w:rsidR="00725950" w:rsidRPr="00687F6A" w:rsidRDefault="00725950" w:rsidP="002C786B">
      <w:pPr>
        <w:ind w:right="-142"/>
        <w:rPr>
          <w:b/>
          <w:color w:val="000000" w:themeColor="text1"/>
          <w:spacing w:val="20"/>
          <w:sz w:val="10"/>
          <w:szCs w:val="10"/>
        </w:rPr>
      </w:pPr>
    </w:p>
    <w:p w:rsidR="00725950" w:rsidRPr="00687F6A" w:rsidRDefault="00725950" w:rsidP="007B152C">
      <w:pPr>
        <w:widowControl w:val="0"/>
        <w:overflowPunct w:val="0"/>
        <w:ind w:left="360"/>
        <w:jc w:val="both"/>
        <w:textAlignment w:val="baseline"/>
        <w:rPr>
          <w:color w:val="000000" w:themeColor="text1"/>
        </w:rPr>
      </w:pPr>
      <w:r w:rsidRPr="00687F6A">
        <w:rPr>
          <w:color w:val="000000" w:themeColor="text1"/>
          <w:sz w:val="20"/>
          <w:szCs w:val="20"/>
        </w:rPr>
        <w:t>Zamawiający jednocześnie poinformuje wszystkich Wykonawców o:</w:t>
      </w:r>
    </w:p>
    <w:p w:rsidR="00725950" w:rsidRPr="00687F6A" w:rsidRDefault="00725950" w:rsidP="00EA6852">
      <w:pPr>
        <w:numPr>
          <w:ilvl w:val="0"/>
          <w:numId w:val="6"/>
        </w:numPr>
        <w:ind w:left="1080"/>
        <w:jc w:val="both"/>
        <w:rPr>
          <w:color w:val="000000" w:themeColor="text1"/>
        </w:rPr>
      </w:pPr>
      <w:r w:rsidRPr="00687F6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687F6A" w:rsidRDefault="00725950" w:rsidP="00EA6852">
      <w:pPr>
        <w:numPr>
          <w:ilvl w:val="0"/>
          <w:numId w:val="6"/>
        </w:numPr>
        <w:ind w:left="1080"/>
        <w:jc w:val="both"/>
        <w:rPr>
          <w:color w:val="000000" w:themeColor="text1"/>
        </w:rPr>
      </w:pPr>
      <w:r w:rsidRPr="00687F6A">
        <w:rPr>
          <w:color w:val="000000" w:themeColor="text1"/>
          <w:sz w:val="20"/>
          <w:szCs w:val="20"/>
        </w:rPr>
        <w:t>Wykonawcach, których oferty zostały odrzucone,</w:t>
      </w:r>
    </w:p>
    <w:p w:rsidR="00725950" w:rsidRPr="00687F6A" w:rsidRDefault="00725950" w:rsidP="00EA6852">
      <w:pPr>
        <w:numPr>
          <w:ilvl w:val="0"/>
          <w:numId w:val="6"/>
        </w:numPr>
        <w:ind w:left="1080"/>
        <w:jc w:val="both"/>
        <w:rPr>
          <w:color w:val="000000" w:themeColor="text1"/>
        </w:rPr>
      </w:pPr>
      <w:r w:rsidRPr="00687F6A">
        <w:rPr>
          <w:color w:val="000000" w:themeColor="text1"/>
          <w:sz w:val="20"/>
          <w:szCs w:val="20"/>
        </w:rPr>
        <w:t>unieważnieniu postępowania.</w:t>
      </w:r>
    </w:p>
    <w:p w:rsidR="00725950" w:rsidRPr="00687F6A" w:rsidRDefault="00725950" w:rsidP="007B152C">
      <w:pPr>
        <w:ind w:left="360"/>
        <w:jc w:val="both"/>
        <w:rPr>
          <w:color w:val="000000" w:themeColor="text1"/>
          <w:sz w:val="20"/>
          <w:szCs w:val="20"/>
        </w:rPr>
      </w:pPr>
      <w:r w:rsidRPr="00687F6A">
        <w:rPr>
          <w:color w:val="000000" w:themeColor="text1"/>
          <w:sz w:val="20"/>
          <w:szCs w:val="20"/>
        </w:rPr>
        <w:t>oraz zamieści informację na stronie internetowej Zamawiającego.</w:t>
      </w:r>
    </w:p>
    <w:p w:rsidR="004950A9" w:rsidRPr="00A52CB9" w:rsidRDefault="004950A9" w:rsidP="007B152C">
      <w:pPr>
        <w:ind w:left="360"/>
        <w:jc w:val="both"/>
        <w:rPr>
          <w:color w:val="FF0000"/>
          <w:spacing w:val="30"/>
          <w:sz w:val="20"/>
          <w:szCs w:val="20"/>
        </w:rPr>
      </w:pPr>
    </w:p>
    <w:p w:rsidR="00BF7D96" w:rsidRPr="00687F6A" w:rsidRDefault="00BF7D96" w:rsidP="007B152C">
      <w:pPr>
        <w:ind w:left="360"/>
        <w:jc w:val="both"/>
        <w:rPr>
          <w:color w:val="000000" w:themeColor="text1"/>
          <w:spacing w:val="30"/>
          <w:sz w:val="20"/>
          <w:szCs w:val="20"/>
        </w:rPr>
      </w:pPr>
    </w:p>
    <w:p w:rsidR="005C1E55" w:rsidRPr="00687F6A" w:rsidRDefault="00864E29" w:rsidP="00E56153">
      <w:pPr>
        <w:pStyle w:val="Akapitzlist"/>
        <w:numPr>
          <w:ilvl w:val="0"/>
          <w:numId w:val="13"/>
        </w:numPr>
        <w:shd w:val="clear" w:color="auto" w:fill="FFFFFF"/>
        <w:jc w:val="both"/>
        <w:rPr>
          <w:b/>
          <w:color w:val="000000" w:themeColor="text1"/>
          <w:sz w:val="20"/>
          <w:szCs w:val="20"/>
          <w:lang w:eastAsia="pl-PL"/>
        </w:rPr>
      </w:pPr>
      <w:r w:rsidRPr="00687F6A">
        <w:rPr>
          <w:b/>
          <w:color w:val="000000" w:themeColor="text1"/>
          <w:sz w:val="20"/>
          <w:szCs w:val="20"/>
          <w:lang w:eastAsia="pl-PL"/>
        </w:rPr>
        <w:t>INFORMACJE DODATKOWE</w:t>
      </w:r>
      <w:r w:rsidR="00323A9E" w:rsidRPr="00687F6A">
        <w:rPr>
          <w:b/>
          <w:color w:val="000000" w:themeColor="text1"/>
          <w:sz w:val="20"/>
          <w:szCs w:val="20"/>
          <w:lang w:eastAsia="pl-PL"/>
        </w:rPr>
        <w:t>:</w:t>
      </w:r>
    </w:p>
    <w:p w:rsidR="00323A9E" w:rsidRPr="00687F6A" w:rsidRDefault="00323A9E" w:rsidP="002C786B">
      <w:pPr>
        <w:jc w:val="both"/>
        <w:rPr>
          <w:color w:val="000000" w:themeColor="text1"/>
          <w:sz w:val="10"/>
          <w:szCs w:val="10"/>
          <w:lang w:eastAsia="pl-PL"/>
        </w:rPr>
      </w:pPr>
    </w:p>
    <w:p w:rsidR="00195D80" w:rsidRPr="00687F6A" w:rsidRDefault="00195D80" w:rsidP="00E56153">
      <w:pPr>
        <w:pStyle w:val="Akapitzlist"/>
        <w:numPr>
          <w:ilvl w:val="0"/>
          <w:numId w:val="26"/>
        </w:numPr>
        <w:ind w:hanging="294"/>
        <w:jc w:val="both"/>
        <w:rPr>
          <w:color w:val="000000" w:themeColor="text1"/>
          <w:sz w:val="20"/>
          <w:szCs w:val="20"/>
          <w:lang w:eastAsia="pl-PL"/>
        </w:rPr>
      </w:pPr>
      <w:r w:rsidRPr="00687F6A">
        <w:rPr>
          <w:color w:val="000000" w:themeColor="text1"/>
          <w:sz w:val="20"/>
          <w:szCs w:val="20"/>
          <w:lang w:eastAsia="pl-PL"/>
        </w:rPr>
        <w:t>Zamawiający unieważni postępowanie o udzielenie zamówienia publicznego w przypadku</w:t>
      </w:r>
      <w:r w:rsidR="006B3C61" w:rsidRPr="00687F6A">
        <w:rPr>
          <w:color w:val="000000" w:themeColor="text1"/>
          <w:sz w:val="20"/>
          <w:szCs w:val="20"/>
          <w:lang w:eastAsia="pl-PL"/>
        </w:rPr>
        <w:t>, gdy</w:t>
      </w:r>
      <w:r w:rsidRPr="00687F6A">
        <w:rPr>
          <w:color w:val="000000" w:themeColor="text1"/>
          <w:sz w:val="20"/>
          <w:szCs w:val="20"/>
          <w:lang w:eastAsia="pl-PL"/>
        </w:rPr>
        <w:t>:</w:t>
      </w:r>
    </w:p>
    <w:p w:rsidR="00195D80" w:rsidRPr="00687F6A" w:rsidRDefault="002040C8" w:rsidP="00E56153">
      <w:pPr>
        <w:pStyle w:val="Akapitzlist"/>
        <w:numPr>
          <w:ilvl w:val="0"/>
          <w:numId w:val="27"/>
        </w:numPr>
        <w:ind w:left="1134" w:hanging="425"/>
        <w:jc w:val="both"/>
        <w:rPr>
          <w:color w:val="000000" w:themeColor="text1"/>
          <w:sz w:val="20"/>
          <w:szCs w:val="20"/>
          <w:lang w:eastAsia="pl-PL"/>
        </w:rPr>
      </w:pPr>
      <w:r w:rsidRPr="00687F6A">
        <w:rPr>
          <w:color w:val="000000" w:themeColor="text1"/>
          <w:sz w:val="20"/>
          <w:szCs w:val="20"/>
          <w:lang w:eastAsia="pl-PL"/>
        </w:rPr>
        <w:t>nie złożono żadnej oferty spełniającej wymagania Zamawiającego</w:t>
      </w:r>
      <w:r w:rsidR="00195D80" w:rsidRPr="00687F6A">
        <w:rPr>
          <w:color w:val="000000" w:themeColor="text1"/>
          <w:sz w:val="20"/>
          <w:szCs w:val="20"/>
          <w:lang w:eastAsia="pl-PL"/>
        </w:rPr>
        <w:t>,</w:t>
      </w:r>
    </w:p>
    <w:p w:rsidR="00195D80" w:rsidRPr="00687F6A" w:rsidRDefault="00195D80" w:rsidP="00E56153">
      <w:pPr>
        <w:pStyle w:val="Akapitzlist"/>
        <w:numPr>
          <w:ilvl w:val="0"/>
          <w:numId w:val="27"/>
        </w:numPr>
        <w:ind w:left="1134" w:hanging="425"/>
        <w:jc w:val="both"/>
        <w:rPr>
          <w:color w:val="000000" w:themeColor="text1"/>
          <w:sz w:val="20"/>
          <w:szCs w:val="20"/>
          <w:lang w:eastAsia="pl-PL"/>
        </w:rPr>
      </w:pPr>
      <w:r w:rsidRPr="00687F6A">
        <w:rPr>
          <w:color w:val="000000" w:themeColor="text1"/>
          <w:sz w:val="20"/>
          <w:szCs w:val="20"/>
          <w:lang w:eastAsia="pl-PL"/>
        </w:rPr>
        <w:t xml:space="preserve">cena najkorzystniejszej </w:t>
      </w:r>
      <w:r w:rsidR="002040C8" w:rsidRPr="00687F6A">
        <w:rPr>
          <w:color w:val="000000" w:themeColor="text1"/>
          <w:sz w:val="20"/>
          <w:szCs w:val="20"/>
          <w:lang w:eastAsia="pl-PL"/>
        </w:rPr>
        <w:t>oferty przewyższa kwotę, którą Z</w:t>
      </w:r>
      <w:r w:rsidRPr="00687F6A">
        <w:rPr>
          <w:color w:val="000000" w:themeColor="text1"/>
          <w:sz w:val="20"/>
          <w:szCs w:val="20"/>
          <w:lang w:eastAsia="pl-PL"/>
        </w:rPr>
        <w:t xml:space="preserve">amawiający </w:t>
      </w:r>
      <w:r w:rsidR="00376FC8" w:rsidRPr="00687F6A">
        <w:rPr>
          <w:color w:val="000000" w:themeColor="text1"/>
          <w:sz w:val="20"/>
          <w:szCs w:val="20"/>
          <w:lang w:eastAsia="pl-PL"/>
        </w:rPr>
        <w:t>zamierza</w:t>
      </w:r>
      <w:r w:rsidRPr="00687F6A">
        <w:rPr>
          <w:color w:val="000000" w:themeColor="text1"/>
          <w:sz w:val="20"/>
          <w:szCs w:val="20"/>
          <w:lang w:eastAsia="pl-PL"/>
        </w:rPr>
        <w:t xml:space="preserve"> przeznaczyć na</w:t>
      </w:r>
      <w:r w:rsidR="00AB738E" w:rsidRPr="00687F6A">
        <w:rPr>
          <w:color w:val="000000" w:themeColor="text1"/>
          <w:sz w:val="20"/>
          <w:szCs w:val="20"/>
          <w:lang w:eastAsia="pl-PL"/>
        </w:rPr>
        <w:t> </w:t>
      </w:r>
      <w:r w:rsidRPr="00687F6A">
        <w:rPr>
          <w:color w:val="000000" w:themeColor="text1"/>
          <w:sz w:val="20"/>
          <w:szCs w:val="20"/>
          <w:lang w:eastAsia="pl-PL"/>
        </w:rPr>
        <w:t>sfinansowanie zamówienia, chyba że Zamawiający może zwiększyć kwotę do ceny najkorzystniejszej oferty,</w:t>
      </w:r>
    </w:p>
    <w:p w:rsidR="00195D80" w:rsidRPr="00687F6A" w:rsidRDefault="00195D80" w:rsidP="00E56153">
      <w:pPr>
        <w:pStyle w:val="Akapitzlist"/>
        <w:numPr>
          <w:ilvl w:val="0"/>
          <w:numId w:val="27"/>
        </w:numPr>
        <w:ind w:left="1134" w:hanging="425"/>
        <w:jc w:val="both"/>
        <w:rPr>
          <w:color w:val="000000" w:themeColor="text1"/>
          <w:sz w:val="20"/>
          <w:szCs w:val="20"/>
          <w:lang w:eastAsia="pl-PL"/>
        </w:rPr>
      </w:pPr>
      <w:r w:rsidRPr="00687F6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87F6A" w:rsidRDefault="00323A9E" w:rsidP="00687F6A">
      <w:pPr>
        <w:ind w:left="720" w:hanging="294"/>
        <w:jc w:val="both"/>
        <w:rPr>
          <w:color w:val="000000" w:themeColor="text1"/>
          <w:sz w:val="10"/>
          <w:szCs w:val="10"/>
          <w:lang w:eastAsia="pl-PL"/>
        </w:rPr>
      </w:pPr>
    </w:p>
    <w:p w:rsidR="002C786B" w:rsidRPr="00687F6A" w:rsidRDefault="002033C6" w:rsidP="00E56153">
      <w:pPr>
        <w:pStyle w:val="Akapitzlist"/>
        <w:numPr>
          <w:ilvl w:val="0"/>
          <w:numId w:val="26"/>
        </w:numPr>
        <w:ind w:hanging="294"/>
        <w:jc w:val="both"/>
        <w:rPr>
          <w:color w:val="000000" w:themeColor="text1"/>
          <w:sz w:val="20"/>
          <w:szCs w:val="20"/>
        </w:rPr>
      </w:pPr>
      <w:r w:rsidRPr="00687F6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687F6A" w:rsidRDefault="00F571AA" w:rsidP="00F571AA">
      <w:pPr>
        <w:jc w:val="both"/>
        <w:rPr>
          <w:color w:val="000000" w:themeColor="text1"/>
          <w:sz w:val="20"/>
          <w:szCs w:val="20"/>
        </w:rPr>
      </w:pPr>
    </w:p>
    <w:p w:rsidR="00E44E40" w:rsidRPr="00687F6A" w:rsidRDefault="00E44E40" w:rsidP="00F571AA">
      <w:pPr>
        <w:jc w:val="both"/>
        <w:rPr>
          <w:color w:val="000000" w:themeColor="text1"/>
          <w:sz w:val="20"/>
          <w:szCs w:val="20"/>
        </w:rPr>
      </w:pPr>
    </w:p>
    <w:p w:rsidR="00FF6586" w:rsidRPr="00687F6A"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OSOBY UPOWAŻNIONE DO KONTAKTU Z WYKONAWCAMI</w:t>
      </w:r>
      <w:r w:rsidR="002D6F37" w:rsidRPr="00687F6A">
        <w:rPr>
          <w:b/>
          <w:color w:val="000000" w:themeColor="text1"/>
          <w:sz w:val="20"/>
          <w:szCs w:val="20"/>
          <w:lang w:eastAsia="pl-PL"/>
        </w:rPr>
        <w:t>:</w:t>
      </w:r>
    </w:p>
    <w:p w:rsidR="002D6F37" w:rsidRPr="00687F6A" w:rsidRDefault="00687F6A" w:rsidP="00E56153">
      <w:pPr>
        <w:pStyle w:val="Akapitzlist"/>
        <w:numPr>
          <w:ilvl w:val="0"/>
          <w:numId w:val="10"/>
        </w:numPr>
        <w:suppressAutoHyphens w:val="0"/>
        <w:rPr>
          <w:color w:val="000000" w:themeColor="text1"/>
          <w:sz w:val="20"/>
          <w:szCs w:val="20"/>
          <w:lang w:eastAsia="pl-PL"/>
        </w:rPr>
      </w:pPr>
      <w:r w:rsidRPr="00687F6A">
        <w:rPr>
          <w:color w:val="000000" w:themeColor="text1"/>
          <w:sz w:val="20"/>
          <w:szCs w:val="20"/>
          <w:lang w:eastAsia="pl-PL"/>
        </w:rPr>
        <w:t>Katarzyna Sroczyńska</w:t>
      </w:r>
      <w:r w:rsidR="00D053FA" w:rsidRPr="00687F6A">
        <w:rPr>
          <w:color w:val="000000" w:themeColor="text1"/>
          <w:sz w:val="20"/>
          <w:szCs w:val="20"/>
          <w:lang w:eastAsia="pl-PL"/>
        </w:rPr>
        <w:t xml:space="preserve"> - w sprawach merytorycznych</w:t>
      </w:r>
    </w:p>
    <w:p w:rsidR="002D6F37" w:rsidRPr="00687F6A" w:rsidRDefault="00207BE9" w:rsidP="00E56153">
      <w:pPr>
        <w:pStyle w:val="Akapitzlist"/>
        <w:numPr>
          <w:ilvl w:val="0"/>
          <w:numId w:val="10"/>
        </w:numPr>
        <w:suppressAutoHyphens w:val="0"/>
        <w:rPr>
          <w:rStyle w:val="Hipercze"/>
          <w:color w:val="000000" w:themeColor="text1"/>
          <w:sz w:val="20"/>
          <w:szCs w:val="20"/>
          <w:u w:val="none"/>
          <w:lang w:eastAsia="pl-PL"/>
        </w:rPr>
      </w:pPr>
      <w:r w:rsidRPr="00687F6A">
        <w:rPr>
          <w:color w:val="000000" w:themeColor="text1"/>
          <w:sz w:val="20"/>
          <w:szCs w:val="20"/>
          <w:lang w:eastAsia="pl-PL"/>
        </w:rPr>
        <w:t>Małgorzata Hajduga</w:t>
      </w:r>
      <w:r w:rsidR="002033C6" w:rsidRPr="00687F6A">
        <w:rPr>
          <w:color w:val="000000" w:themeColor="text1"/>
          <w:sz w:val="20"/>
          <w:szCs w:val="20"/>
          <w:lang w:eastAsia="pl-PL"/>
        </w:rPr>
        <w:t xml:space="preserve">, </w:t>
      </w:r>
      <w:r w:rsidR="00376FC8" w:rsidRPr="00687F6A">
        <w:rPr>
          <w:color w:val="000000" w:themeColor="text1"/>
          <w:sz w:val="20"/>
          <w:szCs w:val="20"/>
        </w:rPr>
        <w:t>Arkadiusz Brach</w:t>
      </w:r>
      <w:r w:rsidR="00D053FA" w:rsidRPr="00687F6A">
        <w:rPr>
          <w:color w:val="000000" w:themeColor="text1"/>
          <w:sz w:val="20"/>
          <w:szCs w:val="20"/>
        </w:rPr>
        <w:t xml:space="preserve"> - w sprawach formalno-prawnych</w:t>
      </w:r>
    </w:p>
    <w:p w:rsidR="005E0643" w:rsidRPr="00A52CB9" w:rsidRDefault="005E0643" w:rsidP="002C786B">
      <w:pPr>
        <w:jc w:val="both"/>
        <w:rPr>
          <w:color w:val="FF0000"/>
          <w:sz w:val="20"/>
          <w:szCs w:val="20"/>
          <w:lang w:eastAsia="pl-PL"/>
        </w:rPr>
      </w:pPr>
    </w:p>
    <w:p w:rsidR="00C911BB" w:rsidRPr="00A52CB9" w:rsidRDefault="00C911BB" w:rsidP="002C786B">
      <w:pPr>
        <w:jc w:val="both"/>
        <w:rPr>
          <w:color w:val="FF0000"/>
          <w:sz w:val="20"/>
          <w:szCs w:val="20"/>
          <w:lang w:eastAsia="pl-PL"/>
        </w:rPr>
      </w:pPr>
    </w:p>
    <w:p w:rsidR="005E0643" w:rsidRPr="00687F6A"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KLAUZULA INFORMACYJNA Z ART</w:t>
      </w:r>
      <w:r w:rsidR="005E0643" w:rsidRPr="00687F6A">
        <w:rPr>
          <w:b/>
          <w:color w:val="000000" w:themeColor="text1"/>
          <w:sz w:val="20"/>
          <w:szCs w:val="20"/>
          <w:lang w:eastAsia="pl-PL"/>
        </w:rPr>
        <w:t>. 13 RODO:</w:t>
      </w:r>
    </w:p>
    <w:p w:rsidR="00E7183C" w:rsidRPr="00687F6A" w:rsidRDefault="00E7183C" w:rsidP="00D053FA">
      <w:pPr>
        <w:jc w:val="both"/>
        <w:rPr>
          <w:color w:val="000000" w:themeColor="text1"/>
          <w:sz w:val="10"/>
          <w:szCs w:val="10"/>
        </w:rPr>
      </w:pPr>
    </w:p>
    <w:p w:rsidR="00F571AA" w:rsidRPr="00687F6A" w:rsidRDefault="00F571AA" w:rsidP="00F571AA">
      <w:pPr>
        <w:jc w:val="both"/>
        <w:rPr>
          <w:color w:val="000000" w:themeColor="text1"/>
          <w:sz w:val="20"/>
          <w:szCs w:val="20"/>
        </w:rPr>
      </w:pPr>
      <w:r w:rsidRPr="00687F6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687F6A" w:rsidRDefault="00F571AA" w:rsidP="00EA6852">
      <w:pPr>
        <w:widowControl w:val="0"/>
        <w:numPr>
          <w:ilvl w:val="0"/>
          <w:numId w:val="7"/>
        </w:numPr>
        <w:overflowPunct w:val="0"/>
        <w:ind w:left="426" w:hanging="426"/>
        <w:jc w:val="both"/>
        <w:rPr>
          <w:color w:val="000000" w:themeColor="text1"/>
          <w:sz w:val="20"/>
          <w:szCs w:val="20"/>
        </w:rPr>
      </w:pPr>
      <w:r w:rsidRPr="00687F6A">
        <w:rPr>
          <w:color w:val="000000" w:themeColor="text1"/>
          <w:sz w:val="20"/>
          <w:szCs w:val="20"/>
        </w:rPr>
        <w:t xml:space="preserve">Administratorem Pani/Pana danych osobowych jest Szpital Specjalistyczny im. Edmunda Biernackiego </w:t>
      </w:r>
      <w:r w:rsidRPr="00687F6A">
        <w:rPr>
          <w:color w:val="000000" w:themeColor="text1"/>
          <w:sz w:val="20"/>
          <w:szCs w:val="20"/>
        </w:rPr>
        <w:br/>
        <w:t>z siedzibą przy ul. Żeromskiego 22, 39-300 Mielec. Dane kontaktowe:</w:t>
      </w:r>
    </w:p>
    <w:p w:rsidR="00F571AA" w:rsidRPr="00687F6A" w:rsidRDefault="00F571AA" w:rsidP="00EA6852">
      <w:pPr>
        <w:widowControl w:val="0"/>
        <w:numPr>
          <w:ilvl w:val="0"/>
          <w:numId w:val="8"/>
        </w:numPr>
        <w:overflowPunct w:val="0"/>
        <w:ind w:left="426" w:hanging="426"/>
        <w:jc w:val="both"/>
        <w:rPr>
          <w:color w:val="000000" w:themeColor="text1"/>
          <w:sz w:val="20"/>
          <w:szCs w:val="20"/>
        </w:rPr>
      </w:pPr>
      <w:r w:rsidRPr="00687F6A">
        <w:rPr>
          <w:color w:val="000000" w:themeColor="text1"/>
          <w:sz w:val="20"/>
          <w:szCs w:val="20"/>
        </w:rPr>
        <w:t xml:space="preserve">poczta elektroniczna: </w:t>
      </w:r>
      <w:r w:rsidRPr="00687F6A">
        <w:rPr>
          <w:color w:val="000000" w:themeColor="text1"/>
          <w:sz w:val="20"/>
          <w:szCs w:val="20"/>
          <w:u w:val="single"/>
        </w:rPr>
        <w:t>sekretariat@szpital.mielec.pl</w:t>
      </w:r>
    </w:p>
    <w:p w:rsidR="00F571AA" w:rsidRPr="00687F6A" w:rsidRDefault="00F571AA" w:rsidP="00EA6852">
      <w:pPr>
        <w:widowControl w:val="0"/>
        <w:numPr>
          <w:ilvl w:val="0"/>
          <w:numId w:val="8"/>
        </w:numPr>
        <w:overflowPunct w:val="0"/>
        <w:ind w:left="426" w:hanging="426"/>
        <w:jc w:val="both"/>
        <w:rPr>
          <w:color w:val="000000" w:themeColor="text1"/>
          <w:sz w:val="20"/>
          <w:szCs w:val="20"/>
        </w:rPr>
      </w:pPr>
      <w:r w:rsidRPr="00687F6A">
        <w:rPr>
          <w:color w:val="000000" w:themeColor="text1"/>
          <w:sz w:val="20"/>
          <w:szCs w:val="20"/>
        </w:rPr>
        <w:t>telefon: 17 780-01-39</w:t>
      </w:r>
    </w:p>
    <w:p w:rsidR="00F571AA" w:rsidRPr="00687F6A" w:rsidRDefault="00F571AA" w:rsidP="00EA6852">
      <w:pPr>
        <w:widowControl w:val="0"/>
        <w:numPr>
          <w:ilvl w:val="0"/>
          <w:numId w:val="7"/>
        </w:numPr>
        <w:overflowPunct w:val="0"/>
        <w:ind w:left="426" w:hanging="426"/>
        <w:jc w:val="both"/>
        <w:rPr>
          <w:color w:val="000000" w:themeColor="text1"/>
          <w:sz w:val="20"/>
          <w:szCs w:val="20"/>
        </w:rPr>
      </w:pPr>
      <w:r w:rsidRPr="00687F6A">
        <w:rPr>
          <w:color w:val="000000" w:themeColor="text1"/>
          <w:sz w:val="20"/>
          <w:szCs w:val="20"/>
        </w:rPr>
        <w:t xml:space="preserve">Administrator wyznaczył Inspektora Danych Osobowych, z którym można się kontaktować pod adresem e-mail </w:t>
      </w:r>
      <w:r w:rsidRPr="00687F6A">
        <w:rPr>
          <w:color w:val="000000" w:themeColor="text1"/>
          <w:sz w:val="20"/>
          <w:szCs w:val="20"/>
          <w:u w:val="single"/>
        </w:rPr>
        <w:t>iod@szpital.mielec.pl</w:t>
      </w:r>
      <w:r w:rsidRPr="00687F6A">
        <w:rPr>
          <w:color w:val="000000" w:themeColor="text1"/>
          <w:sz w:val="20"/>
          <w:szCs w:val="20"/>
        </w:rPr>
        <w:t xml:space="preserve"> </w:t>
      </w:r>
    </w:p>
    <w:p w:rsidR="00F571AA" w:rsidRPr="00687F6A"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687F6A">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687F6A" w:rsidRPr="00687F6A">
        <w:rPr>
          <w:color w:val="000000" w:themeColor="text1"/>
          <w:kern w:val="2"/>
          <w:sz w:val="20"/>
          <w:szCs w:val="20"/>
        </w:rPr>
        <w:t>leków oraz zestawu do podaży żywienia pozajelitowego dla potrzeb Szpitala Specjalistycznego im. Edmunda Biernackiego w Mielcu</w:t>
      </w:r>
      <w:r w:rsidRPr="00687F6A">
        <w:rPr>
          <w:color w:val="000000" w:themeColor="text1"/>
          <w:kern w:val="2"/>
          <w:sz w:val="20"/>
          <w:szCs w:val="20"/>
        </w:rPr>
        <w:t>, znak </w:t>
      </w:r>
      <w:r w:rsidR="00615850" w:rsidRPr="00687F6A">
        <w:rPr>
          <w:color w:val="000000" w:themeColor="text1"/>
          <w:kern w:val="2"/>
          <w:sz w:val="20"/>
          <w:szCs w:val="20"/>
        </w:rPr>
        <w:t>SzS.ZP.261.</w:t>
      </w:r>
      <w:r w:rsidR="00687F6A" w:rsidRPr="00687F6A">
        <w:rPr>
          <w:color w:val="000000" w:themeColor="text1"/>
          <w:kern w:val="2"/>
          <w:sz w:val="20"/>
          <w:szCs w:val="20"/>
        </w:rPr>
        <w:t>33</w:t>
      </w:r>
      <w:r w:rsidR="00615850" w:rsidRPr="00687F6A">
        <w:rPr>
          <w:color w:val="000000" w:themeColor="text1"/>
          <w:kern w:val="2"/>
          <w:sz w:val="20"/>
          <w:szCs w:val="20"/>
        </w:rPr>
        <w:t>.2025</w:t>
      </w:r>
      <w:r w:rsidRPr="00687F6A">
        <w:rPr>
          <w:color w:val="000000" w:themeColor="text1"/>
          <w:kern w:val="2"/>
          <w:sz w:val="20"/>
          <w:szCs w:val="20"/>
        </w:rPr>
        <w:t xml:space="preserve"> prowadzonym w</w:t>
      </w:r>
      <w:r w:rsidR="005B5F5F" w:rsidRPr="00687F6A">
        <w:rPr>
          <w:color w:val="000000" w:themeColor="text1"/>
          <w:kern w:val="2"/>
          <w:sz w:val="20"/>
          <w:szCs w:val="20"/>
        </w:rPr>
        <w:t> </w:t>
      </w:r>
      <w:r w:rsidRPr="00687F6A">
        <w:rPr>
          <w:color w:val="000000" w:themeColor="text1"/>
          <w:kern w:val="2"/>
          <w:sz w:val="20"/>
          <w:szCs w:val="20"/>
        </w:rPr>
        <w:t>trybie postepowania o wartości poniżej kwoty 130.000,00 zł (Zarządzenie nr 118/2022 Dyrektora Szpitala Specjalistycznego im.</w:t>
      </w:r>
      <w:r w:rsidR="00615850" w:rsidRPr="00687F6A">
        <w:rPr>
          <w:color w:val="000000" w:themeColor="text1"/>
          <w:kern w:val="2"/>
          <w:sz w:val="20"/>
          <w:szCs w:val="20"/>
        </w:rPr>
        <w:t> </w:t>
      </w:r>
      <w:r w:rsidRPr="00687F6A">
        <w:rPr>
          <w:color w:val="000000" w:themeColor="text1"/>
          <w:kern w:val="2"/>
          <w:sz w:val="20"/>
          <w:szCs w:val="20"/>
        </w:rPr>
        <w:t>E. Biernackiego w</w:t>
      </w:r>
      <w:r w:rsidR="00BA0ABA" w:rsidRPr="00687F6A">
        <w:rPr>
          <w:color w:val="000000" w:themeColor="text1"/>
          <w:kern w:val="2"/>
          <w:sz w:val="20"/>
          <w:szCs w:val="20"/>
        </w:rPr>
        <w:t> </w:t>
      </w:r>
      <w:r w:rsidRPr="00687F6A">
        <w:rPr>
          <w:color w:val="000000" w:themeColor="text1"/>
          <w:kern w:val="2"/>
          <w:sz w:val="20"/>
          <w:szCs w:val="20"/>
        </w:rPr>
        <w:t>Mielcu z</w:t>
      </w:r>
      <w:r w:rsidR="005F13CD" w:rsidRPr="00687F6A">
        <w:rPr>
          <w:color w:val="000000" w:themeColor="text1"/>
          <w:kern w:val="2"/>
          <w:sz w:val="20"/>
          <w:szCs w:val="20"/>
        </w:rPr>
        <w:t> </w:t>
      </w:r>
      <w:r w:rsidRPr="00687F6A">
        <w:rPr>
          <w:color w:val="000000" w:themeColor="text1"/>
          <w:kern w:val="2"/>
          <w:sz w:val="20"/>
          <w:szCs w:val="20"/>
        </w:rPr>
        <w:t>dnia</w:t>
      </w:r>
      <w:r w:rsidR="005F13CD" w:rsidRPr="00687F6A">
        <w:rPr>
          <w:color w:val="000000" w:themeColor="text1"/>
          <w:kern w:val="2"/>
          <w:sz w:val="20"/>
          <w:szCs w:val="20"/>
        </w:rPr>
        <w:t> </w:t>
      </w:r>
      <w:r w:rsidRPr="00687F6A">
        <w:rPr>
          <w:color w:val="000000" w:themeColor="text1"/>
          <w:kern w:val="2"/>
          <w:sz w:val="20"/>
          <w:szCs w:val="20"/>
        </w:rPr>
        <w:t>22.07.2022r. w sprawie przyjęcia regulaminu udzielania zamówień publicznych o wartości poniżej kwoty 130.000,00 zł).</w:t>
      </w:r>
    </w:p>
    <w:p w:rsidR="00F571AA" w:rsidRPr="00687F6A" w:rsidRDefault="00F571AA" w:rsidP="00EA6852">
      <w:pPr>
        <w:numPr>
          <w:ilvl w:val="0"/>
          <w:numId w:val="7"/>
        </w:numPr>
        <w:suppressAutoHyphens w:val="0"/>
        <w:ind w:left="426" w:hanging="426"/>
        <w:contextualSpacing/>
        <w:jc w:val="both"/>
        <w:rPr>
          <w:color w:val="000000" w:themeColor="text1"/>
          <w:kern w:val="2"/>
          <w:sz w:val="20"/>
          <w:szCs w:val="20"/>
        </w:rPr>
      </w:pPr>
      <w:r w:rsidRPr="00687F6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687F6A">
        <w:rPr>
          <w:color w:val="000000" w:themeColor="text1"/>
          <w:kern w:val="2"/>
          <w:sz w:val="20"/>
          <w:szCs w:val="20"/>
        </w:rPr>
        <w:t>t.j</w:t>
      </w:r>
      <w:proofErr w:type="spellEnd"/>
      <w:r w:rsidRPr="00687F6A">
        <w:rPr>
          <w:color w:val="000000" w:themeColor="text1"/>
          <w:kern w:val="2"/>
          <w:sz w:val="20"/>
          <w:szCs w:val="20"/>
        </w:rPr>
        <w:t xml:space="preserve">. Dz.U. z 2020r. poz. 2176),  </w:t>
      </w:r>
    </w:p>
    <w:p w:rsidR="00F571AA" w:rsidRPr="00687F6A" w:rsidRDefault="00F571AA" w:rsidP="00EA6852">
      <w:pPr>
        <w:numPr>
          <w:ilvl w:val="0"/>
          <w:numId w:val="7"/>
        </w:numPr>
        <w:suppressAutoHyphens w:val="0"/>
        <w:ind w:left="426" w:hanging="426"/>
        <w:contextualSpacing/>
        <w:jc w:val="both"/>
        <w:rPr>
          <w:color w:val="000000" w:themeColor="text1"/>
          <w:kern w:val="2"/>
          <w:sz w:val="20"/>
          <w:szCs w:val="20"/>
        </w:rPr>
      </w:pPr>
      <w:r w:rsidRPr="00687F6A">
        <w:rPr>
          <w:color w:val="000000" w:themeColor="text1"/>
          <w:kern w:val="2"/>
          <w:sz w:val="20"/>
          <w:szCs w:val="20"/>
        </w:rPr>
        <w:lastRenderedPageBreak/>
        <w:t>Pani/Pana dane osobowe będą przechowywane przez okres 4 lat od dnia zakończenia postępowania o udzielenie zamówienia, a jeżeli czas trwania umowy przekracza 4 lata, okres przechowywania obejmuje cały czas trwania umowy;</w:t>
      </w:r>
    </w:p>
    <w:p w:rsidR="00F571AA" w:rsidRPr="00687F6A" w:rsidRDefault="00F571AA" w:rsidP="00EA6852">
      <w:pPr>
        <w:numPr>
          <w:ilvl w:val="0"/>
          <w:numId w:val="7"/>
        </w:numPr>
        <w:suppressAutoHyphens w:val="0"/>
        <w:ind w:left="426" w:hanging="426"/>
        <w:jc w:val="both"/>
        <w:rPr>
          <w:color w:val="000000" w:themeColor="text1"/>
          <w:kern w:val="2"/>
          <w:sz w:val="20"/>
          <w:szCs w:val="20"/>
        </w:rPr>
      </w:pPr>
      <w:r w:rsidRPr="00687F6A">
        <w:rPr>
          <w:color w:val="000000" w:themeColor="text1"/>
          <w:kern w:val="2"/>
          <w:sz w:val="20"/>
          <w:szCs w:val="20"/>
        </w:rPr>
        <w:t>obowiązek podania przez Panią/Pana danych osobowych bezpośrednio Pani/Pana dotyczących jest</w:t>
      </w:r>
      <w:r w:rsidR="00893544" w:rsidRPr="00687F6A">
        <w:rPr>
          <w:color w:val="000000" w:themeColor="text1"/>
          <w:kern w:val="2"/>
          <w:sz w:val="20"/>
          <w:szCs w:val="20"/>
        </w:rPr>
        <w:t> </w:t>
      </w:r>
      <w:r w:rsidRPr="00687F6A">
        <w:rPr>
          <w:color w:val="000000" w:themeColor="text1"/>
          <w:kern w:val="2"/>
          <w:sz w:val="20"/>
          <w:szCs w:val="20"/>
        </w:rPr>
        <w:t xml:space="preserve">wymogiem ustawowym związanym z udziałem w postępowaniu o udzielenie zamówienia publicznego; </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w odniesieniu do Pani/Pana danych osobowych decyzje nie będą podejmowane w sposób zautomatyzowany, stosowanie do art. 22 RODO;</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posiada Pani/Pan:</w:t>
      </w:r>
    </w:p>
    <w:p w:rsidR="00F571AA" w:rsidRPr="00687F6A" w:rsidRDefault="00F571AA" w:rsidP="00F571AA">
      <w:pPr>
        <w:widowControl w:val="0"/>
        <w:numPr>
          <w:ilvl w:val="0"/>
          <w:numId w:val="3"/>
        </w:numPr>
        <w:overflowPunct w:val="0"/>
        <w:ind w:left="426" w:hanging="426"/>
        <w:jc w:val="both"/>
        <w:textAlignment w:val="baseline"/>
        <w:rPr>
          <w:color w:val="000000" w:themeColor="text1"/>
          <w:sz w:val="20"/>
          <w:szCs w:val="20"/>
        </w:rPr>
      </w:pPr>
      <w:r w:rsidRPr="00687F6A">
        <w:rPr>
          <w:color w:val="000000" w:themeColor="text1"/>
          <w:sz w:val="20"/>
          <w:szCs w:val="20"/>
        </w:rPr>
        <w:t>na podstawie art. 15 RODO prawo dostępu do danych osobowych Pani/Pana dotyczących;</w:t>
      </w:r>
    </w:p>
    <w:p w:rsidR="00F571AA" w:rsidRPr="00687F6A" w:rsidRDefault="00F571AA" w:rsidP="00F571AA">
      <w:pPr>
        <w:widowControl w:val="0"/>
        <w:numPr>
          <w:ilvl w:val="0"/>
          <w:numId w:val="3"/>
        </w:numPr>
        <w:overflowPunct w:val="0"/>
        <w:ind w:left="426" w:hanging="426"/>
        <w:jc w:val="both"/>
        <w:textAlignment w:val="baseline"/>
        <w:rPr>
          <w:color w:val="000000" w:themeColor="text1"/>
          <w:sz w:val="20"/>
          <w:szCs w:val="20"/>
        </w:rPr>
      </w:pPr>
      <w:r w:rsidRPr="00687F6A">
        <w:rPr>
          <w:color w:val="000000" w:themeColor="text1"/>
          <w:sz w:val="20"/>
          <w:szCs w:val="20"/>
        </w:rPr>
        <w:t xml:space="preserve">na podstawie art. 16 RODO prawo do sprostowania Pani/Pana danych osobowych </w:t>
      </w:r>
      <w:r w:rsidRPr="00687F6A">
        <w:rPr>
          <w:i/>
          <w:color w:val="000000" w:themeColor="text1"/>
          <w:sz w:val="20"/>
          <w:szCs w:val="20"/>
        </w:rPr>
        <w:t>(skorzystanie z prawa do</w:t>
      </w:r>
      <w:r w:rsidR="00893544" w:rsidRPr="00687F6A">
        <w:rPr>
          <w:i/>
          <w:color w:val="000000" w:themeColor="text1"/>
          <w:sz w:val="20"/>
          <w:szCs w:val="20"/>
        </w:rPr>
        <w:t> </w:t>
      </w:r>
      <w:r w:rsidRPr="00687F6A">
        <w:rPr>
          <w:i/>
          <w:color w:val="000000" w:themeColor="text1"/>
          <w:sz w:val="20"/>
          <w:szCs w:val="20"/>
        </w:rPr>
        <w:t>sprostowania nie może skutkować zmianą wyniku postępowania o udzielenie zamówienia publicznego ani</w:t>
      </w:r>
      <w:r w:rsidR="00893544" w:rsidRPr="00687F6A">
        <w:rPr>
          <w:i/>
          <w:color w:val="000000" w:themeColor="text1"/>
          <w:sz w:val="20"/>
          <w:szCs w:val="20"/>
        </w:rPr>
        <w:t> </w:t>
      </w:r>
      <w:r w:rsidRPr="00687F6A">
        <w:rPr>
          <w:i/>
          <w:color w:val="000000" w:themeColor="text1"/>
          <w:sz w:val="20"/>
          <w:szCs w:val="20"/>
        </w:rPr>
        <w:t>zmianą postanowień umowy oraz nie może naruszać integralności protokołu oraz jego załączników)</w:t>
      </w:r>
      <w:r w:rsidRPr="00687F6A">
        <w:rPr>
          <w:color w:val="000000" w:themeColor="text1"/>
          <w:sz w:val="20"/>
          <w:szCs w:val="20"/>
        </w:rPr>
        <w:t>;</w:t>
      </w:r>
    </w:p>
    <w:p w:rsidR="00F571AA" w:rsidRPr="00687F6A" w:rsidRDefault="00F571AA" w:rsidP="00F571AA">
      <w:pPr>
        <w:widowControl w:val="0"/>
        <w:numPr>
          <w:ilvl w:val="0"/>
          <w:numId w:val="2"/>
        </w:numPr>
        <w:overflowPunct w:val="0"/>
        <w:ind w:left="426" w:hanging="426"/>
        <w:jc w:val="both"/>
        <w:textAlignment w:val="baseline"/>
        <w:rPr>
          <w:color w:val="000000" w:themeColor="text1"/>
          <w:sz w:val="20"/>
          <w:szCs w:val="20"/>
        </w:rPr>
      </w:pPr>
      <w:r w:rsidRPr="00687F6A">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687F6A">
        <w:rPr>
          <w:color w:val="000000" w:themeColor="text1"/>
          <w:sz w:val="20"/>
          <w:szCs w:val="20"/>
        </w:rPr>
        <w:t> </w:t>
      </w:r>
      <w:r w:rsidRPr="00687F6A">
        <w:rPr>
          <w:color w:val="000000" w:themeColor="text1"/>
          <w:sz w:val="20"/>
          <w:szCs w:val="20"/>
        </w:rPr>
        <w:t xml:space="preserve">których mowa w art. 18 ust. 2 RODO </w:t>
      </w:r>
      <w:r w:rsidRPr="00687F6A">
        <w:rPr>
          <w:i/>
          <w:color w:val="000000" w:themeColor="text1"/>
          <w:sz w:val="20"/>
          <w:szCs w:val="20"/>
        </w:rPr>
        <w:t>(prawo do ograniczenia przetwarzania nie ma zastosowania w</w:t>
      </w:r>
      <w:r w:rsidR="00893544" w:rsidRPr="00687F6A">
        <w:rPr>
          <w:i/>
          <w:color w:val="000000" w:themeColor="text1"/>
          <w:sz w:val="20"/>
          <w:szCs w:val="20"/>
        </w:rPr>
        <w:t> </w:t>
      </w:r>
      <w:r w:rsidRPr="00687F6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687F6A">
        <w:rPr>
          <w:color w:val="000000" w:themeColor="text1"/>
          <w:sz w:val="20"/>
          <w:szCs w:val="20"/>
        </w:rPr>
        <w:t xml:space="preserve">;  </w:t>
      </w:r>
    </w:p>
    <w:p w:rsidR="00F571AA" w:rsidRPr="00687F6A" w:rsidRDefault="00F571AA" w:rsidP="00F571AA">
      <w:pPr>
        <w:widowControl w:val="0"/>
        <w:numPr>
          <w:ilvl w:val="0"/>
          <w:numId w:val="2"/>
        </w:numPr>
        <w:overflowPunct w:val="0"/>
        <w:ind w:left="426" w:hanging="426"/>
        <w:jc w:val="both"/>
        <w:textAlignment w:val="baseline"/>
        <w:rPr>
          <w:color w:val="000000" w:themeColor="text1"/>
          <w:sz w:val="20"/>
          <w:szCs w:val="20"/>
        </w:rPr>
      </w:pPr>
      <w:r w:rsidRPr="00687F6A">
        <w:rPr>
          <w:color w:val="000000" w:themeColor="text1"/>
          <w:sz w:val="20"/>
          <w:szCs w:val="20"/>
        </w:rPr>
        <w:t>prawo do wniesienia skargi do Prezesa Urzędu Ochrony Danych Osobowych, gdy uzna Pani/Pan, że przetwarzanie danych osobowych Pani/Pana dotyczących narusza przepisy RODO;</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nie przysługuje Pani/Panu:</w:t>
      </w:r>
    </w:p>
    <w:p w:rsidR="00F571AA" w:rsidRPr="00687F6A" w:rsidRDefault="00F571AA" w:rsidP="00F571AA">
      <w:pPr>
        <w:widowControl w:val="0"/>
        <w:numPr>
          <w:ilvl w:val="0"/>
          <w:numId w:val="4"/>
        </w:numPr>
        <w:overflowPunct w:val="0"/>
        <w:ind w:left="426" w:hanging="426"/>
        <w:jc w:val="both"/>
        <w:textAlignment w:val="baseline"/>
        <w:rPr>
          <w:color w:val="000000" w:themeColor="text1"/>
          <w:sz w:val="20"/>
          <w:szCs w:val="20"/>
        </w:rPr>
      </w:pPr>
      <w:r w:rsidRPr="00687F6A">
        <w:rPr>
          <w:color w:val="000000" w:themeColor="text1"/>
          <w:sz w:val="20"/>
          <w:szCs w:val="20"/>
        </w:rPr>
        <w:t>w związku z art. 17 ust. 3 lit. b, d lub e RODO prawo do usunięcia danych osobowych;</w:t>
      </w:r>
    </w:p>
    <w:p w:rsidR="00F571AA" w:rsidRPr="00687F6A" w:rsidRDefault="00F571AA" w:rsidP="00F571AA">
      <w:pPr>
        <w:widowControl w:val="0"/>
        <w:numPr>
          <w:ilvl w:val="0"/>
          <w:numId w:val="4"/>
        </w:numPr>
        <w:overflowPunct w:val="0"/>
        <w:ind w:left="426" w:hanging="426"/>
        <w:jc w:val="both"/>
        <w:textAlignment w:val="baseline"/>
        <w:rPr>
          <w:color w:val="000000" w:themeColor="text1"/>
          <w:sz w:val="20"/>
          <w:szCs w:val="20"/>
        </w:rPr>
      </w:pPr>
      <w:r w:rsidRPr="00687F6A">
        <w:rPr>
          <w:color w:val="000000" w:themeColor="text1"/>
          <w:sz w:val="20"/>
          <w:szCs w:val="20"/>
        </w:rPr>
        <w:t>prawo do przenoszenia danych osobowych, o którym mowa w art. 20 RODO;</w:t>
      </w:r>
    </w:p>
    <w:p w:rsidR="00F571AA" w:rsidRPr="00687F6A" w:rsidRDefault="00F571AA" w:rsidP="00F571AA">
      <w:pPr>
        <w:widowControl w:val="0"/>
        <w:numPr>
          <w:ilvl w:val="0"/>
          <w:numId w:val="4"/>
        </w:numPr>
        <w:overflowPunct w:val="0"/>
        <w:ind w:left="426" w:hanging="426"/>
        <w:jc w:val="both"/>
        <w:textAlignment w:val="baseline"/>
        <w:rPr>
          <w:color w:val="000000" w:themeColor="text1"/>
          <w:sz w:val="20"/>
          <w:szCs w:val="20"/>
        </w:rPr>
      </w:pPr>
      <w:r w:rsidRPr="00687F6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687F6A" w:rsidRDefault="00F571AA" w:rsidP="00F571AA">
      <w:pPr>
        <w:widowControl w:val="0"/>
        <w:overflowPunct w:val="0"/>
        <w:jc w:val="both"/>
        <w:textAlignment w:val="baseline"/>
        <w:rPr>
          <w:color w:val="000000" w:themeColor="text1"/>
          <w:sz w:val="20"/>
          <w:szCs w:val="20"/>
        </w:rPr>
      </w:pPr>
    </w:p>
    <w:p w:rsidR="00337529" w:rsidRPr="00687F6A" w:rsidRDefault="00337529" w:rsidP="00D053FA">
      <w:pPr>
        <w:suppressAutoHyphens w:val="0"/>
        <w:jc w:val="both"/>
        <w:rPr>
          <w:color w:val="000000" w:themeColor="text1"/>
          <w:kern w:val="2"/>
          <w:sz w:val="20"/>
          <w:szCs w:val="20"/>
        </w:rPr>
      </w:pPr>
    </w:p>
    <w:p w:rsidR="00FF6586" w:rsidRPr="00687F6A"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ZAŁĄCZNIKI DO ZAPYTANIA OFERTOWEGO</w:t>
      </w:r>
      <w:r w:rsidR="002D6F37" w:rsidRPr="00687F6A">
        <w:rPr>
          <w:b/>
          <w:color w:val="000000" w:themeColor="text1"/>
          <w:sz w:val="20"/>
          <w:szCs w:val="20"/>
          <w:lang w:eastAsia="pl-PL"/>
        </w:rPr>
        <w:t>:</w:t>
      </w:r>
    </w:p>
    <w:p w:rsidR="005E0643" w:rsidRPr="00687F6A" w:rsidRDefault="005E0643" w:rsidP="00D053FA">
      <w:pPr>
        <w:suppressAutoHyphens w:val="0"/>
        <w:rPr>
          <w:b/>
          <w:color w:val="000000" w:themeColor="text1"/>
          <w:sz w:val="10"/>
          <w:szCs w:val="10"/>
          <w:lang w:eastAsia="pl-PL"/>
        </w:rPr>
      </w:pPr>
    </w:p>
    <w:p w:rsidR="002D6F37" w:rsidRPr="00687F6A" w:rsidRDefault="002D6F37" w:rsidP="00AB738E">
      <w:pPr>
        <w:tabs>
          <w:tab w:val="left" w:pos="1985"/>
        </w:tabs>
        <w:suppressAutoHyphens w:val="0"/>
        <w:ind w:left="426"/>
        <w:rPr>
          <w:color w:val="000000" w:themeColor="text1"/>
          <w:sz w:val="20"/>
          <w:szCs w:val="20"/>
          <w:lang w:eastAsia="pl-PL"/>
        </w:rPr>
      </w:pPr>
      <w:r w:rsidRPr="00687F6A">
        <w:rPr>
          <w:color w:val="000000" w:themeColor="text1"/>
          <w:sz w:val="20"/>
          <w:szCs w:val="20"/>
          <w:lang w:eastAsia="pl-PL"/>
        </w:rPr>
        <w:t>Załącznik nr 1</w:t>
      </w:r>
      <w:r w:rsidR="00AB738E" w:rsidRPr="00687F6A">
        <w:rPr>
          <w:color w:val="000000" w:themeColor="text1"/>
          <w:sz w:val="20"/>
          <w:szCs w:val="20"/>
          <w:lang w:eastAsia="pl-PL"/>
        </w:rPr>
        <w:t xml:space="preserve"> -</w:t>
      </w:r>
      <w:r w:rsidRPr="00687F6A">
        <w:rPr>
          <w:color w:val="000000" w:themeColor="text1"/>
          <w:sz w:val="20"/>
          <w:szCs w:val="20"/>
          <w:lang w:eastAsia="pl-PL"/>
        </w:rPr>
        <w:t xml:space="preserve"> </w:t>
      </w:r>
      <w:r w:rsidR="00AB738E" w:rsidRPr="00687F6A">
        <w:rPr>
          <w:color w:val="000000" w:themeColor="text1"/>
          <w:sz w:val="20"/>
          <w:szCs w:val="20"/>
          <w:lang w:eastAsia="pl-PL"/>
        </w:rPr>
        <w:tab/>
      </w:r>
      <w:r w:rsidRPr="00687F6A">
        <w:rPr>
          <w:color w:val="000000" w:themeColor="text1"/>
          <w:sz w:val="20"/>
          <w:szCs w:val="20"/>
          <w:lang w:eastAsia="pl-PL"/>
        </w:rPr>
        <w:t>Formularz ofertowy</w:t>
      </w:r>
    </w:p>
    <w:p w:rsidR="005E0643" w:rsidRPr="00687F6A" w:rsidRDefault="005E0643" w:rsidP="00E366C4">
      <w:pPr>
        <w:suppressAutoHyphens w:val="0"/>
        <w:ind w:left="426"/>
        <w:rPr>
          <w:color w:val="000000" w:themeColor="text1"/>
          <w:sz w:val="10"/>
          <w:szCs w:val="10"/>
          <w:lang w:eastAsia="pl-PL"/>
        </w:rPr>
      </w:pPr>
    </w:p>
    <w:p w:rsidR="00337529" w:rsidRPr="00687F6A" w:rsidRDefault="00337529" w:rsidP="00E366C4">
      <w:pPr>
        <w:suppressAutoHyphens w:val="0"/>
        <w:ind w:left="426"/>
        <w:rPr>
          <w:color w:val="000000" w:themeColor="text1"/>
          <w:sz w:val="10"/>
          <w:szCs w:val="10"/>
          <w:lang w:eastAsia="pl-PL"/>
        </w:rPr>
      </w:pPr>
    </w:p>
    <w:p w:rsidR="00864E29" w:rsidRPr="00687F6A" w:rsidRDefault="002D6F37" w:rsidP="00AB738E">
      <w:pPr>
        <w:tabs>
          <w:tab w:val="left" w:pos="1985"/>
        </w:tabs>
        <w:suppressAutoHyphens w:val="0"/>
        <w:ind w:left="426"/>
        <w:rPr>
          <w:color w:val="000000" w:themeColor="text1"/>
          <w:sz w:val="20"/>
          <w:szCs w:val="20"/>
          <w:lang w:eastAsia="pl-PL"/>
        </w:rPr>
      </w:pPr>
      <w:r w:rsidRPr="00687F6A">
        <w:rPr>
          <w:color w:val="000000" w:themeColor="text1"/>
          <w:sz w:val="20"/>
          <w:szCs w:val="20"/>
          <w:lang w:eastAsia="pl-PL"/>
        </w:rPr>
        <w:t>Załącznik nr 2</w:t>
      </w:r>
      <w:r w:rsidR="00AB738E" w:rsidRPr="00687F6A">
        <w:rPr>
          <w:color w:val="000000" w:themeColor="text1"/>
          <w:sz w:val="20"/>
          <w:szCs w:val="20"/>
          <w:lang w:eastAsia="pl-PL"/>
        </w:rPr>
        <w:t xml:space="preserve"> -</w:t>
      </w:r>
      <w:r w:rsidRPr="00687F6A">
        <w:rPr>
          <w:color w:val="000000" w:themeColor="text1"/>
          <w:sz w:val="20"/>
          <w:szCs w:val="20"/>
          <w:lang w:eastAsia="pl-PL"/>
        </w:rPr>
        <w:t xml:space="preserve"> </w:t>
      </w:r>
      <w:r w:rsidR="00AB738E" w:rsidRPr="00687F6A">
        <w:rPr>
          <w:color w:val="000000" w:themeColor="text1"/>
          <w:sz w:val="20"/>
          <w:szCs w:val="20"/>
          <w:lang w:eastAsia="pl-PL"/>
        </w:rPr>
        <w:tab/>
      </w:r>
      <w:r w:rsidRPr="00687F6A">
        <w:rPr>
          <w:color w:val="000000" w:themeColor="text1"/>
          <w:sz w:val="20"/>
          <w:szCs w:val="20"/>
          <w:lang w:eastAsia="pl-PL"/>
        </w:rPr>
        <w:t>Projekt umowy</w:t>
      </w:r>
      <w:r w:rsidR="000C4ADB" w:rsidRPr="00687F6A">
        <w:rPr>
          <w:color w:val="000000" w:themeColor="text1"/>
          <w:sz w:val="20"/>
          <w:szCs w:val="20"/>
          <w:lang w:eastAsia="pl-PL"/>
        </w:rPr>
        <w:t xml:space="preserve"> </w:t>
      </w:r>
    </w:p>
    <w:p w:rsidR="00703AF8" w:rsidRPr="00687F6A" w:rsidRDefault="00703AF8" w:rsidP="00EF26BF">
      <w:pPr>
        <w:suppressAutoHyphens w:val="0"/>
        <w:rPr>
          <w:color w:val="000000" w:themeColor="text1"/>
          <w:sz w:val="10"/>
          <w:szCs w:val="10"/>
          <w:lang w:eastAsia="pl-PL"/>
        </w:rPr>
      </w:pPr>
    </w:p>
    <w:p w:rsidR="00337529" w:rsidRPr="00687F6A" w:rsidRDefault="00337529" w:rsidP="00864E29">
      <w:pPr>
        <w:suppressAutoHyphens w:val="0"/>
        <w:ind w:left="426"/>
        <w:rPr>
          <w:color w:val="000000" w:themeColor="text1"/>
          <w:sz w:val="10"/>
          <w:szCs w:val="10"/>
          <w:lang w:eastAsia="pl-PL"/>
        </w:rPr>
      </w:pPr>
    </w:p>
    <w:p w:rsidR="00864E29" w:rsidRPr="00687F6A" w:rsidRDefault="00703AF8" w:rsidP="00AB738E">
      <w:pPr>
        <w:tabs>
          <w:tab w:val="left" w:pos="1985"/>
        </w:tabs>
        <w:suppressAutoHyphens w:val="0"/>
        <w:ind w:left="1985" w:hanging="1559"/>
        <w:jc w:val="both"/>
        <w:rPr>
          <w:color w:val="000000" w:themeColor="text1"/>
          <w:sz w:val="20"/>
          <w:szCs w:val="20"/>
          <w:lang w:eastAsia="pl-PL"/>
        </w:rPr>
      </w:pPr>
      <w:r w:rsidRPr="00687F6A">
        <w:rPr>
          <w:color w:val="000000" w:themeColor="text1"/>
          <w:sz w:val="20"/>
          <w:szCs w:val="20"/>
          <w:lang w:eastAsia="pl-PL"/>
        </w:rPr>
        <w:t xml:space="preserve">Załącznik nr </w:t>
      </w:r>
      <w:r w:rsidR="00AB738E" w:rsidRPr="00687F6A">
        <w:rPr>
          <w:color w:val="000000" w:themeColor="text1"/>
          <w:sz w:val="20"/>
          <w:szCs w:val="20"/>
          <w:lang w:eastAsia="pl-PL"/>
        </w:rPr>
        <w:t>3 -</w:t>
      </w:r>
      <w:r w:rsidRPr="00687F6A">
        <w:rPr>
          <w:color w:val="000000" w:themeColor="text1"/>
          <w:sz w:val="20"/>
          <w:szCs w:val="20"/>
          <w:lang w:eastAsia="pl-PL"/>
        </w:rPr>
        <w:t xml:space="preserve"> </w:t>
      </w:r>
      <w:r w:rsidR="00AB738E" w:rsidRPr="00687F6A">
        <w:rPr>
          <w:color w:val="000000" w:themeColor="text1"/>
          <w:sz w:val="20"/>
          <w:szCs w:val="20"/>
          <w:lang w:eastAsia="pl-PL"/>
        </w:rPr>
        <w:tab/>
      </w:r>
      <w:r w:rsidR="00B5708F" w:rsidRPr="00687F6A">
        <w:rPr>
          <w:color w:val="000000" w:themeColor="text1"/>
          <w:sz w:val="20"/>
          <w:szCs w:val="20"/>
          <w:lang w:eastAsia="pl-PL"/>
        </w:rPr>
        <w:t>Oświadczenie, że oferowany asortyment posiada dokumenty wymagane przez</w:t>
      </w:r>
      <w:r w:rsidR="00AB738E" w:rsidRPr="00687F6A">
        <w:rPr>
          <w:color w:val="000000" w:themeColor="text1"/>
          <w:sz w:val="20"/>
          <w:szCs w:val="20"/>
          <w:lang w:eastAsia="pl-PL"/>
        </w:rPr>
        <w:t> </w:t>
      </w:r>
      <w:r w:rsidR="00B5708F" w:rsidRPr="00687F6A">
        <w:rPr>
          <w:color w:val="000000" w:themeColor="text1"/>
          <w:sz w:val="20"/>
          <w:szCs w:val="20"/>
          <w:lang w:eastAsia="pl-PL"/>
        </w:rPr>
        <w:t>obowiązujące prawo na podstawie których może być wprowadzony do o</w:t>
      </w:r>
      <w:r w:rsidR="00AB738E" w:rsidRPr="00687F6A">
        <w:rPr>
          <w:color w:val="000000" w:themeColor="text1"/>
          <w:sz w:val="20"/>
          <w:szCs w:val="20"/>
          <w:lang w:eastAsia="pl-PL"/>
        </w:rPr>
        <w:t xml:space="preserve">brotu i stosowania w placówkach </w:t>
      </w:r>
      <w:r w:rsidR="00B5708F" w:rsidRPr="00687F6A">
        <w:rPr>
          <w:color w:val="000000" w:themeColor="text1"/>
          <w:sz w:val="20"/>
          <w:szCs w:val="20"/>
          <w:lang w:eastAsia="pl-PL"/>
        </w:rPr>
        <w:t>ochrony zdrowia RP</w:t>
      </w:r>
    </w:p>
    <w:p w:rsidR="007840EA" w:rsidRPr="00687F6A" w:rsidRDefault="007840EA" w:rsidP="00D266EC">
      <w:pPr>
        <w:spacing w:line="360" w:lineRule="auto"/>
        <w:rPr>
          <w:color w:val="000000" w:themeColor="text1"/>
          <w:sz w:val="20"/>
          <w:szCs w:val="20"/>
          <w:lang w:eastAsia="pl-PL"/>
        </w:rPr>
      </w:pPr>
    </w:p>
    <w:p w:rsidR="00BA0ABA" w:rsidRPr="00A52CB9" w:rsidRDefault="00BA0ABA">
      <w:pPr>
        <w:suppressAutoHyphens w:val="0"/>
        <w:rPr>
          <w:color w:val="FF0000"/>
          <w:sz w:val="20"/>
          <w:szCs w:val="20"/>
          <w:lang w:eastAsia="pl-PL"/>
        </w:rPr>
      </w:pPr>
      <w:r w:rsidRPr="00A52CB9">
        <w:rPr>
          <w:color w:val="FF0000"/>
          <w:sz w:val="20"/>
          <w:szCs w:val="20"/>
          <w:lang w:eastAsia="pl-PL"/>
        </w:rPr>
        <w:br w:type="page"/>
      </w:r>
    </w:p>
    <w:p w:rsidR="00111DD3" w:rsidRPr="003B1772" w:rsidRDefault="00111DD3" w:rsidP="00111DD3">
      <w:pPr>
        <w:tabs>
          <w:tab w:val="left" w:pos="0"/>
          <w:tab w:val="left" w:pos="4500"/>
        </w:tabs>
        <w:suppressAutoHyphens w:val="0"/>
        <w:jc w:val="right"/>
        <w:rPr>
          <w:b/>
          <w:color w:val="000000" w:themeColor="text1"/>
          <w:sz w:val="22"/>
          <w:szCs w:val="22"/>
          <w:lang w:eastAsia="pl-PL"/>
        </w:rPr>
      </w:pPr>
      <w:r w:rsidRPr="003B1772">
        <w:rPr>
          <w:b/>
          <w:color w:val="000000" w:themeColor="text1"/>
          <w:sz w:val="22"/>
          <w:szCs w:val="22"/>
          <w:lang w:eastAsia="pl-PL"/>
        </w:rPr>
        <w:lastRenderedPageBreak/>
        <w:t>Załącznik nr 1 do Zapytania ofertowego</w:t>
      </w:r>
    </w:p>
    <w:p w:rsidR="00111DD3" w:rsidRPr="003B1772" w:rsidRDefault="00111DD3" w:rsidP="00111DD3">
      <w:pPr>
        <w:suppressAutoHyphens w:val="0"/>
        <w:jc w:val="right"/>
        <w:rPr>
          <w:color w:val="000000" w:themeColor="text1"/>
          <w:lang w:eastAsia="pl-PL"/>
        </w:rPr>
      </w:pPr>
    </w:p>
    <w:p w:rsidR="00111DD3" w:rsidRPr="003B1772" w:rsidRDefault="00111DD3" w:rsidP="00111DD3">
      <w:pPr>
        <w:suppressAutoHyphens w:val="0"/>
        <w:jc w:val="right"/>
        <w:rPr>
          <w:color w:val="000000" w:themeColor="text1"/>
          <w:sz w:val="20"/>
          <w:szCs w:val="20"/>
          <w:lang w:eastAsia="pl-PL"/>
        </w:rPr>
      </w:pPr>
      <w:r w:rsidRPr="003B1772">
        <w:rPr>
          <w:color w:val="000000" w:themeColor="text1"/>
          <w:sz w:val="20"/>
          <w:szCs w:val="20"/>
          <w:lang w:eastAsia="pl-PL"/>
        </w:rPr>
        <w:t xml:space="preserve">............................, dnia .................. </w:t>
      </w:r>
    </w:p>
    <w:p w:rsidR="00111DD3" w:rsidRPr="003B1772" w:rsidRDefault="00111DD3" w:rsidP="00111DD3">
      <w:pPr>
        <w:suppressAutoHyphens w:val="0"/>
        <w:ind w:left="5664" w:firstLine="708"/>
        <w:jc w:val="both"/>
        <w:rPr>
          <w:color w:val="000000" w:themeColor="text1"/>
          <w:sz w:val="18"/>
          <w:lang w:eastAsia="pl-PL"/>
        </w:rPr>
      </w:pPr>
      <w:r w:rsidRPr="003B1772">
        <w:rPr>
          <w:color w:val="000000" w:themeColor="text1"/>
          <w:sz w:val="16"/>
          <w:szCs w:val="16"/>
          <w:lang w:eastAsia="pl-PL"/>
        </w:rPr>
        <w:t xml:space="preserve">    (miejscowość)</w:t>
      </w:r>
    </w:p>
    <w:p w:rsidR="003D4D16" w:rsidRPr="003B1772" w:rsidRDefault="003D4D16" w:rsidP="003D4D16">
      <w:pPr>
        <w:spacing w:line="480" w:lineRule="auto"/>
        <w:rPr>
          <w:b/>
          <w:color w:val="000000" w:themeColor="text1"/>
          <w:sz w:val="21"/>
          <w:szCs w:val="21"/>
        </w:rPr>
      </w:pPr>
      <w:r w:rsidRPr="003B1772">
        <w:rPr>
          <w:b/>
          <w:color w:val="000000" w:themeColor="text1"/>
          <w:sz w:val="21"/>
          <w:szCs w:val="21"/>
        </w:rPr>
        <w:t>Wykonawca:</w:t>
      </w:r>
    </w:p>
    <w:p w:rsidR="003D4D16" w:rsidRPr="003B1772" w:rsidRDefault="003D4D16" w:rsidP="003D4D16">
      <w:pPr>
        <w:spacing w:line="360" w:lineRule="auto"/>
        <w:ind w:right="5954"/>
        <w:rPr>
          <w:color w:val="000000" w:themeColor="text1"/>
          <w:sz w:val="21"/>
          <w:szCs w:val="21"/>
        </w:rPr>
      </w:pPr>
      <w:r w:rsidRPr="003B1772">
        <w:rPr>
          <w:color w:val="000000" w:themeColor="text1"/>
          <w:sz w:val="21"/>
          <w:szCs w:val="21"/>
        </w:rPr>
        <w:t>…………………………………………………………………………</w:t>
      </w:r>
    </w:p>
    <w:p w:rsidR="003D4D16" w:rsidRPr="003B1772" w:rsidRDefault="003D4D16" w:rsidP="003D4D16">
      <w:pPr>
        <w:ind w:right="5953"/>
        <w:rPr>
          <w:i/>
          <w:color w:val="000000" w:themeColor="text1"/>
          <w:sz w:val="16"/>
          <w:szCs w:val="16"/>
        </w:rPr>
      </w:pPr>
      <w:r w:rsidRPr="003B1772">
        <w:rPr>
          <w:i/>
          <w:color w:val="000000" w:themeColor="text1"/>
          <w:sz w:val="16"/>
          <w:szCs w:val="16"/>
        </w:rPr>
        <w:t>(pełna nazwa/firma, adres, w zależności od podmiotu: NIP/PESEL, KRS/</w:t>
      </w:r>
      <w:proofErr w:type="spellStart"/>
      <w:r w:rsidRPr="003B1772">
        <w:rPr>
          <w:i/>
          <w:color w:val="000000" w:themeColor="text1"/>
          <w:sz w:val="16"/>
          <w:szCs w:val="16"/>
        </w:rPr>
        <w:t>CEiDG</w:t>
      </w:r>
      <w:proofErr w:type="spellEnd"/>
      <w:r w:rsidRPr="003B1772">
        <w:rPr>
          <w:i/>
          <w:color w:val="000000" w:themeColor="text1"/>
          <w:sz w:val="16"/>
          <w:szCs w:val="16"/>
        </w:rPr>
        <w:t>)</w:t>
      </w:r>
    </w:p>
    <w:p w:rsidR="003D4D16" w:rsidRPr="003B1772" w:rsidRDefault="003D4D16" w:rsidP="003D4D16">
      <w:pPr>
        <w:spacing w:line="480" w:lineRule="auto"/>
        <w:rPr>
          <w:color w:val="000000" w:themeColor="text1"/>
          <w:sz w:val="21"/>
          <w:szCs w:val="21"/>
          <w:u w:val="single"/>
        </w:rPr>
      </w:pPr>
      <w:r w:rsidRPr="003B1772">
        <w:rPr>
          <w:color w:val="000000" w:themeColor="text1"/>
          <w:sz w:val="21"/>
          <w:szCs w:val="21"/>
          <w:u w:val="single"/>
        </w:rPr>
        <w:t>reprezentowany przez:</w:t>
      </w:r>
    </w:p>
    <w:p w:rsidR="003D4D16" w:rsidRPr="003B1772" w:rsidRDefault="003D4D16" w:rsidP="003D4D16">
      <w:pPr>
        <w:spacing w:line="360" w:lineRule="auto"/>
        <w:ind w:right="5954"/>
        <w:rPr>
          <w:color w:val="000000" w:themeColor="text1"/>
          <w:sz w:val="21"/>
          <w:szCs w:val="21"/>
        </w:rPr>
      </w:pPr>
      <w:r w:rsidRPr="003B1772">
        <w:rPr>
          <w:color w:val="000000" w:themeColor="text1"/>
          <w:sz w:val="21"/>
          <w:szCs w:val="21"/>
        </w:rPr>
        <w:t>…………………………………………………………………………</w:t>
      </w:r>
    </w:p>
    <w:p w:rsidR="00111DD3" w:rsidRPr="003B1772" w:rsidRDefault="003D4D16" w:rsidP="003D4D16">
      <w:pPr>
        <w:suppressAutoHyphens w:val="0"/>
        <w:jc w:val="both"/>
        <w:rPr>
          <w:color w:val="000000" w:themeColor="text1"/>
          <w:sz w:val="16"/>
          <w:szCs w:val="16"/>
          <w:lang w:eastAsia="pl-PL"/>
        </w:rPr>
      </w:pPr>
      <w:r w:rsidRPr="003B1772">
        <w:rPr>
          <w:i/>
          <w:color w:val="000000" w:themeColor="text1"/>
          <w:sz w:val="16"/>
          <w:szCs w:val="16"/>
        </w:rPr>
        <w:t>(imię, nazwisko, stanowisko/podstawa do  reprezentacji)</w:t>
      </w:r>
    </w:p>
    <w:p w:rsidR="00111DD3" w:rsidRPr="003B1772" w:rsidRDefault="00111DD3" w:rsidP="00111DD3">
      <w:pPr>
        <w:suppressAutoHyphens w:val="0"/>
        <w:jc w:val="both"/>
        <w:rPr>
          <w:color w:val="000000" w:themeColor="text1"/>
          <w:sz w:val="16"/>
          <w:szCs w:val="16"/>
          <w:lang w:eastAsia="pl-PL"/>
        </w:rPr>
      </w:pPr>
    </w:p>
    <w:p w:rsidR="00071800" w:rsidRPr="003B1772" w:rsidRDefault="00071800" w:rsidP="00111DD3">
      <w:pPr>
        <w:suppressAutoHyphens w:val="0"/>
        <w:jc w:val="both"/>
        <w:rPr>
          <w:color w:val="000000" w:themeColor="text1"/>
          <w:sz w:val="16"/>
          <w:szCs w:val="16"/>
          <w:lang w:eastAsia="pl-PL"/>
        </w:rPr>
      </w:pPr>
    </w:p>
    <w:p w:rsidR="00111DD3" w:rsidRPr="003B1772" w:rsidRDefault="00111DD3" w:rsidP="00111DD3">
      <w:pPr>
        <w:suppressAutoHyphens w:val="0"/>
        <w:jc w:val="both"/>
        <w:rPr>
          <w:color w:val="000000" w:themeColor="text1"/>
          <w:sz w:val="16"/>
          <w:szCs w:val="16"/>
          <w:lang w:eastAsia="pl-PL"/>
        </w:rPr>
      </w:pPr>
    </w:p>
    <w:p w:rsidR="00111DD3" w:rsidRPr="003B1772"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3B1772">
        <w:rPr>
          <w:b/>
          <w:i/>
          <w:color w:val="000000" w:themeColor="text1"/>
          <w:sz w:val="32"/>
          <w:szCs w:val="32"/>
          <w:lang w:eastAsia="pl-PL"/>
        </w:rPr>
        <w:t>FORMULARZ OFERTY</w:t>
      </w:r>
    </w:p>
    <w:p w:rsidR="00111DD3" w:rsidRPr="003B1772" w:rsidRDefault="00111DD3" w:rsidP="00111DD3">
      <w:pPr>
        <w:suppressAutoHyphens w:val="0"/>
        <w:jc w:val="both"/>
        <w:rPr>
          <w:color w:val="000000" w:themeColor="text1"/>
          <w:lang w:eastAsia="pl-PL"/>
        </w:rPr>
      </w:pPr>
    </w:p>
    <w:p w:rsidR="00111DD3" w:rsidRPr="003B1772" w:rsidRDefault="00111DD3" w:rsidP="00111DD3">
      <w:pPr>
        <w:suppressAutoHyphens w:val="0"/>
        <w:jc w:val="both"/>
        <w:rPr>
          <w:color w:val="000000" w:themeColor="text1"/>
          <w:lang w:eastAsia="pl-PL"/>
        </w:rPr>
      </w:pPr>
    </w:p>
    <w:p w:rsidR="00111DD3" w:rsidRPr="003B1772" w:rsidRDefault="00111DD3" w:rsidP="00111DD3">
      <w:pPr>
        <w:suppressAutoHyphens w:val="0"/>
        <w:jc w:val="both"/>
        <w:rPr>
          <w:color w:val="000000" w:themeColor="text1"/>
          <w:lang w:eastAsia="pl-PL"/>
        </w:rPr>
      </w:pPr>
    </w:p>
    <w:p w:rsidR="00111DD3" w:rsidRPr="003B1772" w:rsidRDefault="00111DD3" w:rsidP="00111DD3">
      <w:pPr>
        <w:suppressAutoHyphens w:val="0"/>
        <w:jc w:val="both"/>
        <w:rPr>
          <w:color w:val="000000" w:themeColor="text1"/>
          <w:sz w:val="10"/>
          <w:szCs w:val="10"/>
          <w:lang w:eastAsia="pl-PL"/>
        </w:rPr>
      </w:pPr>
      <w:r w:rsidRPr="003B1772">
        <w:rPr>
          <w:color w:val="000000" w:themeColor="text1"/>
          <w:sz w:val="20"/>
          <w:szCs w:val="20"/>
          <w:lang w:eastAsia="pl-PL"/>
        </w:rPr>
        <w:t>Dane Wykonawcy: .....................................................................................</w:t>
      </w:r>
    </w:p>
    <w:p w:rsidR="00111DD3" w:rsidRPr="003B1772" w:rsidRDefault="00111DD3" w:rsidP="00111DD3">
      <w:pPr>
        <w:suppressAutoHyphens w:val="0"/>
        <w:jc w:val="both"/>
        <w:rPr>
          <w:color w:val="000000" w:themeColor="text1"/>
          <w:sz w:val="10"/>
          <w:szCs w:val="10"/>
          <w:lang w:eastAsia="pl-PL"/>
        </w:rPr>
      </w:pPr>
    </w:p>
    <w:p w:rsidR="00111DD3" w:rsidRPr="003B1772" w:rsidRDefault="00111DD3" w:rsidP="00111DD3">
      <w:pPr>
        <w:suppressAutoHyphens w:val="0"/>
        <w:jc w:val="both"/>
        <w:rPr>
          <w:color w:val="000000" w:themeColor="text1"/>
          <w:sz w:val="10"/>
          <w:szCs w:val="10"/>
          <w:lang w:eastAsia="pl-PL"/>
        </w:rPr>
      </w:pPr>
      <w:r w:rsidRPr="003B1772">
        <w:rPr>
          <w:color w:val="000000" w:themeColor="text1"/>
          <w:sz w:val="20"/>
          <w:szCs w:val="20"/>
          <w:lang w:eastAsia="pl-PL"/>
        </w:rPr>
        <w:t xml:space="preserve">Adres (siedziba) Wykonawcy: ............................................................................................. </w:t>
      </w:r>
    </w:p>
    <w:p w:rsidR="00111DD3" w:rsidRPr="003B1772" w:rsidRDefault="00111DD3" w:rsidP="00111DD3">
      <w:pPr>
        <w:suppressAutoHyphens w:val="0"/>
        <w:jc w:val="both"/>
        <w:rPr>
          <w:color w:val="000000" w:themeColor="text1"/>
          <w:sz w:val="10"/>
          <w:szCs w:val="10"/>
          <w:lang w:eastAsia="pl-PL"/>
        </w:rPr>
      </w:pPr>
    </w:p>
    <w:p w:rsidR="00111DD3" w:rsidRPr="003B1772" w:rsidRDefault="00111DD3" w:rsidP="00111DD3">
      <w:pPr>
        <w:suppressAutoHyphens w:val="0"/>
        <w:jc w:val="both"/>
        <w:rPr>
          <w:color w:val="000000" w:themeColor="text1"/>
          <w:sz w:val="10"/>
          <w:szCs w:val="10"/>
          <w:lang w:val="en-US" w:eastAsia="pl-PL"/>
        </w:rPr>
      </w:pPr>
      <w:r w:rsidRPr="003B1772">
        <w:rPr>
          <w:color w:val="000000" w:themeColor="text1"/>
          <w:sz w:val="20"/>
          <w:szCs w:val="20"/>
          <w:lang w:val="en-US" w:eastAsia="pl-PL"/>
        </w:rPr>
        <w:t>Tel.  ..............................    E-mail…………………………..</w:t>
      </w:r>
    </w:p>
    <w:p w:rsidR="00111DD3" w:rsidRPr="003B1772" w:rsidRDefault="00111DD3" w:rsidP="00111DD3">
      <w:pPr>
        <w:suppressAutoHyphens w:val="0"/>
        <w:jc w:val="both"/>
        <w:rPr>
          <w:color w:val="000000" w:themeColor="text1"/>
          <w:sz w:val="10"/>
          <w:szCs w:val="10"/>
          <w:lang w:val="en-US" w:eastAsia="pl-PL"/>
        </w:rPr>
      </w:pPr>
    </w:p>
    <w:p w:rsidR="00111DD3" w:rsidRPr="003B1772" w:rsidRDefault="00111DD3" w:rsidP="00111DD3">
      <w:pPr>
        <w:suppressAutoHyphens w:val="0"/>
        <w:jc w:val="both"/>
        <w:rPr>
          <w:color w:val="000000" w:themeColor="text1"/>
          <w:sz w:val="20"/>
          <w:szCs w:val="20"/>
          <w:lang w:eastAsia="pl-PL"/>
        </w:rPr>
      </w:pPr>
      <w:r w:rsidRPr="003B1772">
        <w:rPr>
          <w:color w:val="000000" w:themeColor="text1"/>
          <w:sz w:val="20"/>
          <w:szCs w:val="20"/>
          <w:lang w:val="en-US" w:eastAsia="pl-PL"/>
        </w:rPr>
        <w:t xml:space="preserve">NIP: ..............................   </w:t>
      </w:r>
      <w:r w:rsidRPr="003B1772">
        <w:rPr>
          <w:color w:val="000000" w:themeColor="text1"/>
          <w:sz w:val="20"/>
          <w:szCs w:val="20"/>
          <w:lang w:eastAsia="pl-PL"/>
        </w:rPr>
        <w:t>REGON: ...................... .</w:t>
      </w:r>
    </w:p>
    <w:p w:rsidR="00111DD3" w:rsidRPr="003B1772" w:rsidRDefault="00111DD3" w:rsidP="00111DD3">
      <w:pPr>
        <w:suppressAutoHyphens w:val="0"/>
        <w:jc w:val="both"/>
        <w:rPr>
          <w:color w:val="000000" w:themeColor="text1"/>
          <w:sz w:val="20"/>
          <w:szCs w:val="20"/>
          <w:lang w:eastAsia="pl-PL"/>
        </w:rPr>
      </w:pPr>
    </w:p>
    <w:p w:rsidR="00111DD3" w:rsidRPr="003B1772" w:rsidRDefault="00111DD3" w:rsidP="00111DD3">
      <w:pPr>
        <w:jc w:val="both"/>
        <w:rPr>
          <w:color w:val="000000" w:themeColor="text1"/>
          <w:sz w:val="20"/>
          <w:szCs w:val="20"/>
        </w:rPr>
      </w:pPr>
    </w:p>
    <w:p w:rsidR="00111DD3" w:rsidRPr="003B1772" w:rsidRDefault="00111DD3" w:rsidP="00111DD3">
      <w:pPr>
        <w:jc w:val="both"/>
        <w:rPr>
          <w:color w:val="000000" w:themeColor="text1"/>
        </w:rPr>
      </w:pPr>
      <w:r w:rsidRPr="003B1772">
        <w:rPr>
          <w:color w:val="000000" w:themeColor="text1"/>
          <w:sz w:val="20"/>
          <w:szCs w:val="20"/>
        </w:rPr>
        <w:t>Nawiązując do zapytania ofertowego na:</w:t>
      </w:r>
    </w:p>
    <w:p w:rsidR="00111DD3" w:rsidRPr="003B1772" w:rsidRDefault="00111DD3" w:rsidP="00111DD3">
      <w:pPr>
        <w:suppressAutoHyphens w:val="0"/>
        <w:jc w:val="both"/>
        <w:rPr>
          <w:color w:val="000000" w:themeColor="text1"/>
          <w:sz w:val="20"/>
          <w:szCs w:val="20"/>
          <w:lang w:eastAsia="pl-PL"/>
        </w:rPr>
      </w:pPr>
    </w:p>
    <w:p w:rsidR="00111DD3" w:rsidRPr="003B1772" w:rsidRDefault="00BF7D96" w:rsidP="007840EA">
      <w:pPr>
        <w:suppressAutoHyphens w:val="0"/>
        <w:jc w:val="center"/>
        <w:rPr>
          <w:b/>
          <w:color w:val="000000" w:themeColor="text1"/>
          <w:sz w:val="20"/>
          <w:szCs w:val="20"/>
          <w:lang w:eastAsia="pl-PL"/>
        </w:rPr>
      </w:pPr>
      <w:r w:rsidRPr="003B1772">
        <w:rPr>
          <w:b/>
          <w:color w:val="000000" w:themeColor="text1"/>
          <w:sz w:val="20"/>
          <w:szCs w:val="20"/>
          <w:lang w:eastAsia="pl-PL"/>
        </w:rPr>
        <w:t xml:space="preserve">sprzedaż i dostawę </w:t>
      </w:r>
      <w:r w:rsidR="003B1772" w:rsidRPr="003B1772">
        <w:rPr>
          <w:b/>
          <w:color w:val="000000" w:themeColor="text1"/>
          <w:sz w:val="20"/>
          <w:szCs w:val="20"/>
          <w:lang w:eastAsia="pl-PL"/>
        </w:rPr>
        <w:t>leków oraz zestawu do podaży żywienia pozajelitowego dla potrzeb Szpitala Specjalistycznego im. Edmunda Biernackiego w Mielcu</w:t>
      </w:r>
      <w:r w:rsidR="00D22F81" w:rsidRPr="003B1772">
        <w:rPr>
          <w:b/>
          <w:color w:val="000000" w:themeColor="text1"/>
          <w:sz w:val="20"/>
          <w:szCs w:val="20"/>
          <w:lang w:eastAsia="pl-PL"/>
        </w:rPr>
        <w:t>, znak</w:t>
      </w:r>
      <w:r w:rsidR="00C21F27" w:rsidRPr="003B1772">
        <w:rPr>
          <w:b/>
          <w:color w:val="000000" w:themeColor="text1"/>
          <w:sz w:val="20"/>
          <w:szCs w:val="20"/>
          <w:lang w:eastAsia="pl-PL"/>
        </w:rPr>
        <w:t> SzS.ZP.261.</w:t>
      </w:r>
      <w:r w:rsidR="003B1772" w:rsidRPr="003B1772">
        <w:rPr>
          <w:b/>
          <w:color w:val="000000" w:themeColor="text1"/>
          <w:sz w:val="20"/>
          <w:szCs w:val="20"/>
          <w:lang w:eastAsia="pl-PL"/>
        </w:rPr>
        <w:t>33</w:t>
      </w:r>
      <w:r w:rsidR="00C21F27" w:rsidRPr="003B1772">
        <w:rPr>
          <w:b/>
          <w:color w:val="000000" w:themeColor="text1"/>
          <w:sz w:val="20"/>
          <w:szCs w:val="20"/>
          <w:lang w:eastAsia="pl-PL"/>
        </w:rPr>
        <w:t>.2025</w:t>
      </w:r>
    </w:p>
    <w:p w:rsidR="00111DD3" w:rsidRPr="003B1772" w:rsidRDefault="00111DD3" w:rsidP="00111DD3">
      <w:pPr>
        <w:suppressAutoHyphens w:val="0"/>
        <w:jc w:val="center"/>
        <w:rPr>
          <w:b/>
          <w:color w:val="000000" w:themeColor="text1"/>
          <w:sz w:val="22"/>
          <w:szCs w:val="22"/>
          <w:lang w:eastAsia="pl-PL"/>
        </w:rPr>
      </w:pPr>
    </w:p>
    <w:p w:rsidR="00111DD3" w:rsidRPr="003B1772" w:rsidRDefault="00111DD3" w:rsidP="00111DD3">
      <w:pPr>
        <w:suppressAutoHyphens w:val="0"/>
        <w:jc w:val="both"/>
        <w:rPr>
          <w:b/>
          <w:color w:val="000000" w:themeColor="text1"/>
          <w:sz w:val="22"/>
          <w:szCs w:val="22"/>
          <w:lang w:eastAsia="pl-PL"/>
        </w:rPr>
      </w:pPr>
      <w:r w:rsidRPr="003B1772">
        <w:rPr>
          <w:color w:val="000000" w:themeColor="text1"/>
          <w:sz w:val="20"/>
          <w:szCs w:val="20"/>
          <w:lang w:eastAsia="pl-PL"/>
        </w:rPr>
        <w:t>oferujemy realizację w/w Przedmiotu Zamówienia:</w:t>
      </w:r>
    </w:p>
    <w:p w:rsidR="00111DD3" w:rsidRPr="00A52CB9" w:rsidRDefault="00111DD3" w:rsidP="00111DD3">
      <w:pPr>
        <w:suppressAutoHyphens w:val="0"/>
        <w:jc w:val="both"/>
        <w:rPr>
          <w:color w:val="FF0000"/>
          <w:sz w:val="20"/>
          <w:szCs w:val="20"/>
          <w:lang w:eastAsia="pl-PL"/>
        </w:rPr>
      </w:pPr>
    </w:p>
    <w:p w:rsidR="00111DD3" w:rsidRPr="00A52CB9" w:rsidRDefault="00111DD3" w:rsidP="00111DD3">
      <w:pPr>
        <w:suppressAutoHyphens w:val="0"/>
        <w:jc w:val="both"/>
        <w:rPr>
          <w:color w:val="FF0000"/>
          <w:sz w:val="20"/>
          <w:szCs w:val="20"/>
          <w:lang w:eastAsia="pl-PL"/>
        </w:rPr>
      </w:pPr>
    </w:p>
    <w:p w:rsidR="00514C4F" w:rsidRPr="003B1772" w:rsidRDefault="00111DD3" w:rsidP="00E56153">
      <w:pPr>
        <w:pStyle w:val="Akapitzlist"/>
        <w:numPr>
          <w:ilvl w:val="0"/>
          <w:numId w:val="15"/>
        </w:numPr>
        <w:suppressAutoHyphens w:val="0"/>
        <w:jc w:val="both"/>
        <w:rPr>
          <w:b/>
          <w:color w:val="000000" w:themeColor="text1"/>
          <w:sz w:val="20"/>
          <w:szCs w:val="20"/>
          <w:lang w:eastAsia="pl-PL"/>
        </w:rPr>
      </w:pPr>
      <w:r w:rsidRPr="003B1772">
        <w:rPr>
          <w:b/>
          <w:color w:val="000000" w:themeColor="text1"/>
          <w:sz w:val="20"/>
          <w:szCs w:val="20"/>
          <w:lang w:eastAsia="pl-PL"/>
        </w:rPr>
        <w:t>Cena oferty:</w:t>
      </w:r>
    </w:p>
    <w:p w:rsidR="003B1772" w:rsidRDefault="003B1772" w:rsidP="003B1772">
      <w:pPr>
        <w:pStyle w:val="Tekstpodstawowy"/>
        <w:rPr>
          <w:rFonts w:cs="Times New Roman"/>
          <w:sz w:val="20"/>
          <w:szCs w:val="20"/>
        </w:rPr>
      </w:pPr>
    </w:p>
    <w:p w:rsidR="003B1772" w:rsidRDefault="003B1772" w:rsidP="003B1772">
      <w:pPr>
        <w:pStyle w:val="Tekstpodstawowy"/>
        <w:rPr>
          <w:rFonts w:cs="Times New Roman"/>
          <w:sz w:val="20"/>
          <w:szCs w:val="20"/>
        </w:rPr>
      </w:pPr>
      <w:r>
        <w:rPr>
          <w:rFonts w:cs="Times New Roman"/>
          <w:sz w:val="20"/>
          <w:szCs w:val="20"/>
        </w:rPr>
        <w:t>GRUPA ……</w:t>
      </w:r>
    </w:p>
    <w:tbl>
      <w:tblPr>
        <w:tblW w:w="5789"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30" w:type="dxa"/>
        </w:tblCellMar>
        <w:tblLook w:val="0000" w:firstRow="0" w:lastRow="0" w:firstColumn="0" w:lastColumn="0" w:noHBand="0" w:noVBand="0"/>
      </w:tblPr>
      <w:tblGrid>
        <w:gridCol w:w="276"/>
        <w:gridCol w:w="1225"/>
        <w:gridCol w:w="1636"/>
        <w:gridCol w:w="690"/>
        <w:gridCol w:w="401"/>
        <w:gridCol w:w="470"/>
        <w:gridCol w:w="619"/>
        <w:gridCol w:w="409"/>
        <w:gridCol w:w="684"/>
        <w:gridCol w:w="816"/>
        <w:gridCol w:w="548"/>
        <w:gridCol w:w="952"/>
        <w:gridCol w:w="814"/>
        <w:gridCol w:w="950"/>
      </w:tblGrid>
      <w:tr w:rsidR="003B1772" w:rsidRPr="0002285B" w:rsidTr="003B1772">
        <w:trPr>
          <w:trHeight w:val="161"/>
        </w:trPr>
        <w:tc>
          <w:tcPr>
            <w:tcW w:w="131" w:type="pct"/>
            <w:vMerge w:val="restar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L.p.</w:t>
            </w:r>
          </w:p>
        </w:tc>
        <w:tc>
          <w:tcPr>
            <w:tcW w:w="584" w:type="pct"/>
            <w:vMerge w:val="restar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Nazwa międzynarodowa</w:t>
            </w:r>
            <w:r>
              <w:rPr>
                <w:color w:val="000000"/>
                <w:sz w:val="14"/>
                <w:szCs w:val="14"/>
              </w:rPr>
              <w:t>/ opis</w:t>
            </w:r>
          </w:p>
        </w:tc>
        <w:tc>
          <w:tcPr>
            <w:tcW w:w="780" w:type="pct"/>
            <w:vMerge w:val="restar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Nazwa handlowa OFEROWANA dawka, postać, wielkość opakowania</w:t>
            </w:r>
          </w:p>
        </w:tc>
        <w:tc>
          <w:tcPr>
            <w:tcW w:w="328" w:type="pct"/>
            <w:vMerge w:val="restar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Producent</w:t>
            </w:r>
          </w:p>
        </w:tc>
        <w:tc>
          <w:tcPr>
            <w:tcW w:w="191" w:type="pct"/>
            <w:vMerge w:val="restar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J.m.</w:t>
            </w:r>
          </w:p>
        </w:tc>
        <w:tc>
          <w:tcPr>
            <w:tcW w:w="224" w:type="pct"/>
            <w:vMerge w:val="restar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Ilość</w:t>
            </w:r>
          </w:p>
        </w:tc>
        <w:tc>
          <w:tcPr>
            <w:tcW w:w="816" w:type="pct"/>
            <w:gridSpan w:val="3"/>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Cena jednostkowa</w:t>
            </w:r>
          </w:p>
        </w:tc>
        <w:tc>
          <w:tcPr>
            <w:tcW w:w="1104" w:type="pct"/>
            <w:gridSpan w:val="3"/>
            <w:shd w:val="clear" w:color="auto" w:fill="FFFFFF"/>
            <w:vAlign w:val="center"/>
          </w:tcPr>
          <w:p w:rsidR="003B1772" w:rsidRPr="0002285B" w:rsidRDefault="003B1772" w:rsidP="00554AF8">
            <w:pPr>
              <w:jc w:val="center"/>
              <w:rPr>
                <w:sz w:val="14"/>
                <w:szCs w:val="14"/>
              </w:rPr>
            </w:pPr>
            <w:r w:rsidRPr="0002285B">
              <w:rPr>
                <w:color w:val="000000"/>
                <w:sz w:val="14"/>
                <w:szCs w:val="14"/>
              </w:rPr>
              <w:t>Wartość</w:t>
            </w:r>
          </w:p>
        </w:tc>
        <w:tc>
          <w:tcPr>
            <w:tcW w:w="388" w:type="pct"/>
            <w:vMerge w:val="restart"/>
            <w:shd w:val="clear" w:color="auto" w:fill="FFFFFF"/>
            <w:vAlign w:val="center"/>
          </w:tcPr>
          <w:p w:rsidR="003B1772" w:rsidRPr="009478A5" w:rsidRDefault="003B1772" w:rsidP="00554AF8">
            <w:pPr>
              <w:jc w:val="center"/>
              <w:rPr>
                <w:color w:val="000000"/>
                <w:sz w:val="14"/>
                <w:szCs w:val="14"/>
              </w:rPr>
            </w:pPr>
            <w:r w:rsidRPr="00590345">
              <w:rPr>
                <w:sz w:val="14"/>
                <w:szCs w:val="14"/>
                <w:lang w:eastAsia="pl-PL"/>
              </w:rPr>
              <w:t xml:space="preserve">Kod EAN lub </w:t>
            </w:r>
            <w:r>
              <w:rPr>
                <w:sz w:val="14"/>
                <w:szCs w:val="14"/>
                <w:lang w:eastAsia="pl-PL"/>
              </w:rPr>
              <w:t>inny kod produktu, który będzie widoczny na fakturze</w:t>
            </w:r>
          </w:p>
        </w:tc>
        <w:tc>
          <w:tcPr>
            <w:tcW w:w="454" w:type="pct"/>
            <w:vMerge w:val="restart"/>
            <w:shd w:val="clear" w:color="auto" w:fill="FFFFFF"/>
            <w:vAlign w:val="center"/>
          </w:tcPr>
          <w:p w:rsidR="003B1772" w:rsidRDefault="003B1772" w:rsidP="00554AF8">
            <w:pPr>
              <w:jc w:val="center"/>
              <w:rPr>
                <w:color w:val="000000"/>
                <w:sz w:val="14"/>
                <w:szCs w:val="14"/>
              </w:rPr>
            </w:pPr>
            <w:r>
              <w:rPr>
                <w:color w:val="000000"/>
                <w:sz w:val="14"/>
                <w:szCs w:val="14"/>
              </w:rPr>
              <w:t>C</w:t>
            </w:r>
            <w:r w:rsidRPr="0002285B">
              <w:rPr>
                <w:color w:val="000000"/>
                <w:sz w:val="14"/>
                <w:szCs w:val="14"/>
              </w:rPr>
              <w:t xml:space="preserve">zy </w:t>
            </w:r>
            <w:r>
              <w:rPr>
                <w:color w:val="000000"/>
                <w:sz w:val="14"/>
                <w:szCs w:val="14"/>
              </w:rPr>
              <w:t>preparat podlega refundacji</w:t>
            </w:r>
            <w:r w:rsidRPr="0002285B">
              <w:rPr>
                <w:color w:val="000000"/>
                <w:sz w:val="14"/>
                <w:szCs w:val="14"/>
              </w:rPr>
              <w:t xml:space="preserve"> </w:t>
            </w:r>
            <w:r>
              <w:rPr>
                <w:color w:val="000000"/>
                <w:sz w:val="14"/>
                <w:szCs w:val="14"/>
              </w:rPr>
              <w:t>wg aktualnego Obwieszczenia MZ:</w:t>
            </w:r>
          </w:p>
          <w:p w:rsidR="003B1772" w:rsidRPr="0002285B" w:rsidRDefault="003B1772" w:rsidP="00554AF8">
            <w:pPr>
              <w:jc w:val="center"/>
              <w:rPr>
                <w:color w:val="000000"/>
                <w:sz w:val="14"/>
                <w:szCs w:val="14"/>
              </w:rPr>
            </w:pPr>
            <w:r>
              <w:rPr>
                <w:color w:val="000000"/>
                <w:sz w:val="14"/>
                <w:szCs w:val="14"/>
              </w:rPr>
              <w:t>TAK/NIE</w:t>
            </w:r>
          </w:p>
        </w:tc>
      </w:tr>
      <w:tr w:rsidR="003B1772" w:rsidRPr="0002285B" w:rsidTr="003B1772">
        <w:trPr>
          <w:trHeight w:val="1046"/>
        </w:trPr>
        <w:tc>
          <w:tcPr>
            <w:tcW w:w="131" w:type="pct"/>
            <w:vMerge/>
            <w:shd w:val="clear" w:color="auto" w:fill="FFFFFF"/>
            <w:vAlign w:val="center"/>
          </w:tcPr>
          <w:p w:rsidR="003B1772" w:rsidRPr="0002285B" w:rsidRDefault="003B1772" w:rsidP="00554AF8">
            <w:pPr>
              <w:snapToGrid w:val="0"/>
              <w:jc w:val="center"/>
              <w:rPr>
                <w:b/>
                <w:color w:val="000000"/>
                <w:sz w:val="14"/>
                <w:szCs w:val="14"/>
              </w:rPr>
            </w:pPr>
          </w:p>
        </w:tc>
        <w:tc>
          <w:tcPr>
            <w:tcW w:w="584" w:type="pct"/>
            <w:vMerge/>
            <w:shd w:val="clear" w:color="auto" w:fill="FFFFFF"/>
            <w:vAlign w:val="center"/>
          </w:tcPr>
          <w:p w:rsidR="003B1772" w:rsidRPr="0002285B" w:rsidRDefault="003B1772" w:rsidP="00554AF8">
            <w:pPr>
              <w:snapToGrid w:val="0"/>
              <w:jc w:val="center"/>
              <w:rPr>
                <w:b/>
                <w:color w:val="000000"/>
                <w:sz w:val="14"/>
                <w:szCs w:val="14"/>
              </w:rPr>
            </w:pPr>
          </w:p>
        </w:tc>
        <w:tc>
          <w:tcPr>
            <w:tcW w:w="780" w:type="pct"/>
            <w:vMerge/>
            <w:shd w:val="clear" w:color="auto" w:fill="FFFFFF"/>
          </w:tcPr>
          <w:p w:rsidR="003B1772" w:rsidRPr="0002285B" w:rsidRDefault="003B1772" w:rsidP="00554AF8">
            <w:pPr>
              <w:snapToGrid w:val="0"/>
              <w:jc w:val="center"/>
              <w:rPr>
                <w:b/>
                <w:color w:val="000000"/>
                <w:sz w:val="14"/>
                <w:szCs w:val="14"/>
              </w:rPr>
            </w:pPr>
          </w:p>
        </w:tc>
        <w:tc>
          <w:tcPr>
            <w:tcW w:w="328" w:type="pct"/>
            <w:vMerge/>
            <w:shd w:val="clear" w:color="auto" w:fill="FFFFFF"/>
            <w:vAlign w:val="center"/>
          </w:tcPr>
          <w:p w:rsidR="003B1772" w:rsidRPr="0002285B" w:rsidRDefault="003B1772" w:rsidP="00554AF8">
            <w:pPr>
              <w:snapToGrid w:val="0"/>
              <w:jc w:val="center"/>
              <w:rPr>
                <w:b/>
                <w:color w:val="000000"/>
                <w:sz w:val="14"/>
                <w:szCs w:val="14"/>
              </w:rPr>
            </w:pPr>
          </w:p>
        </w:tc>
        <w:tc>
          <w:tcPr>
            <w:tcW w:w="191" w:type="pct"/>
            <w:vMerge/>
            <w:shd w:val="clear" w:color="auto" w:fill="FFFFFF"/>
            <w:vAlign w:val="center"/>
          </w:tcPr>
          <w:p w:rsidR="003B1772" w:rsidRPr="0002285B" w:rsidRDefault="003B1772" w:rsidP="00554AF8">
            <w:pPr>
              <w:snapToGrid w:val="0"/>
              <w:jc w:val="center"/>
              <w:rPr>
                <w:b/>
                <w:color w:val="000000"/>
                <w:sz w:val="14"/>
                <w:szCs w:val="14"/>
              </w:rPr>
            </w:pPr>
          </w:p>
        </w:tc>
        <w:tc>
          <w:tcPr>
            <w:tcW w:w="224" w:type="pct"/>
            <w:vMerge/>
            <w:shd w:val="clear" w:color="auto" w:fill="FFFFFF"/>
            <w:vAlign w:val="center"/>
          </w:tcPr>
          <w:p w:rsidR="003B1772" w:rsidRPr="0002285B" w:rsidRDefault="003B1772" w:rsidP="00554AF8">
            <w:pPr>
              <w:snapToGrid w:val="0"/>
              <w:jc w:val="center"/>
              <w:rPr>
                <w:b/>
                <w:color w:val="000000"/>
                <w:sz w:val="14"/>
                <w:szCs w:val="14"/>
              </w:rPr>
            </w:pPr>
          </w:p>
        </w:tc>
        <w:tc>
          <w:tcPr>
            <w:tcW w:w="295" w:type="pc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netto</w:t>
            </w:r>
          </w:p>
        </w:tc>
        <w:tc>
          <w:tcPr>
            <w:tcW w:w="195" w:type="pc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VAT</w:t>
            </w:r>
          </w:p>
          <w:p w:rsidR="003B1772" w:rsidRPr="0002285B" w:rsidRDefault="003B1772" w:rsidP="00554AF8">
            <w:pPr>
              <w:jc w:val="center"/>
              <w:rPr>
                <w:color w:val="000000"/>
                <w:sz w:val="14"/>
                <w:szCs w:val="14"/>
              </w:rPr>
            </w:pPr>
            <w:r w:rsidRPr="0002285B">
              <w:rPr>
                <w:color w:val="000000"/>
                <w:sz w:val="14"/>
                <w:szCs w:val="14"/>
              </w:rPr>
              <w:t>%</w:t>
            </w:r>
          </w:p>
        </w:tc>
        <w:tc>
          <w:tcPr>
            <w:tcW w:w="326" w:type="pc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brutto</w:t>
            </w:r>
          </w:p>
        </w:tc>
        <w:tc>
          <w:tcPr>
            <w:tcW w:w="389" w:type="pc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netto</w:t>
            </w:r>
          </w:p>
          <w:p w:rsidR="003B1772" w:rsidRPr="0002285B" w:rsidRDefault="003B1772" w:rsidP="00554AF8">
            <w:pPr>
              <w:jc w:val="center"/>
              <w:rPr>
                <w:color w:val="000000"/>
                <w:sz w:val="14"/>
                <w:szCs w:val="14"/>
              </w:rPr>
            </w:pPr>
            <w:r w:rsidRPr="0002285B">
              <w:rPr>
                <w:color w:val="000000"/>
                <w:sz w:val="14"/>
                <w:szCs w:val="14"/>
              </w:rPr>
              <w:t xml:space="preserve">(kol. </w:t>
            </w:r>
            <w:r>
              <w:rPr>
                <w:color w:val="000000"/>
                <w:sz w:val="14"/>
                <w:szCs w:val="14"/>
              </w:rPr>
              <w:t>6x7</w:t>
            </w:r>
            <w:r w:rsidRPr="0002285B">
              <w:rPr>
                <w:color w:val="000000"/>
                <w:sz w:val="14"/>
                <w:szCs w:val="14"/>
              </w:rPr>
              <w:t>)</w:t>
            </w:r>
          </w:p>
        </w:tc>
        <w:tc>
          <w:tcPr>
            <w:tcW w:w="261" w:type="pc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VAT</w:t>
            </w:r>
          </w:p>
          <w:p w:rsidR="003B1772" w:rsidRPr="0002285B" w:rsidRDefault="003B1772" w:rsidP="00554AF8">
            <w:pPr>
              <w:jc w:val="center"/>
              <w:rPr>
                <w:color w:val="000000"/>
                <w:sz w:val="14"/>
                <w:szCs w:val="14"/>
              </w:rPr>
            </w:pPr>
            <w:r w:rsidRPr="0002285B">
              <w:rPr>
                <w:color w:val="000000"/>
                <w:sz w:val="14"/>
                <w:szCs w:val="14"/>
              </w:rPr>
              <w:t>zł</w:t>
            </w:r>
          </w:p>
        </w:tc>
        <w:tc>
          <w:tcPr>
            <w:tcW w:w="454" w:type="pct"/>
            <w:shd w:val="clear" w:color="auto" w:fill="FFFFFF"/>
            <w:vAlign w:val="center"/>
          </w:tcPr>
          <w:p w:rsidR="003B1772" w:rsidRPr="0002285B" w:rsidRDefault="003B1772" w:rsidP="00554AF8">
            <w:pPr>
              <w:jc w:val="center"/>
              <w:rPr>
                <w:color w:val="000000"/>
                <w:sz w:val="14"/>
                <w:szCs w:val="14"/>
              </w:rPr>
            </w:pPr>
            <w:r w:rsidRPr="0002285B">
              <w:rPr>
                <w:color w:val="000000"/>
                <w:sz w:val="14"/>
                <w:szCs w:val="14"/>
              </w:rPr>
              <w:t>brutto</w:t>
            </w:r>
          </w:p>
          <w:p w:rsidR="003B1772" w:rsidRPr="0002285B" w:rsidRDefault="003B1772" w:rsidP="00554AF8">
            <w:pPr>
              <w:jc w:val="center"/>
              <w:rPr>
                <w:sz w:val="14"/>
                <w:szCs w:val="14"/>
              </w:rPr>
            </w:pPr>
            <w:r w:rsidRPr="0002285B">
              <w:rPr>
                <w:color w:val="000000"/>
                <w:sz w:val="14"/>
                <w:szCs w:val="14"/>
              </w:rPr>
              <w:t xml:space="preserve">(kol. </w:t>
            </w:r>
            <w:r>
              <w:rPr>
                <w:color w:val="000000"/>
                <w:sz w:val="14"/>
                <w:szCs w:val="14"/>
              </w:rPr>
              <w:t>10+11</w:t>
            </w:r>
            <w:r w:rsidRPr="0002285B">
              <w:rPr>
                <w:color w:val="000000"/>
                <w:sz w:val="14"/>
                <w:szCs w:val="14"/>
              </w:rPr>
              <w:t>)</w:t>
            </w:r>
          </w:p>
        </w:tc>
        <w:tc>
          <w:tcPr>
            <w:tcW w:w="388" w:type="pct"/>
            <w:vMerge/>
            <w:shd w:val="clear" w:color="auto" w:fill="FFFFFF"/>
          </w:tcPr>
          <w:p w:rsidR="003B1772" w:rsidRPr="0002285B" w:rsidRDefault="003B1772" w:rsidP="00554AF8">
            <w:pPr>
              <w:jc w:val="center"/>
              <w:rPr>
                <w:color w:val="000000"/>
                <w:sz w:val="14"/>
                <w:szCs w:val="14"/>
              </w:rPr>
            </w:pPr>
          </w:p>
        </w:tc>
        <w:tc>
          <w:tcPr>
            <w:tcW w:w="454" w:type="pct"/>
            <w:vMerge/>
            <w:shd w:val="clear" w:color="auto" w:fill="FFFFFF"/>
          </w:tcPr>
          <w:p w:rsidR="003B1772" w:rsidRPr="0002285B" w:rsidRDefault="003B1772" w:rsidP="00554AF8">
            <w:pPr>
              <w:jc w:val="center"/>
              <w:rPr>
                <w:color w:val="000000"/>
                <w:sz w:val="14"/>
                <w:szCs w:val="14"/>
              </w:rPr>
            </w:pPr>
          </w:p>
        </w:tc>
      </w:tr>
      <w:tr w:rsidR="003B1772" w:rsidRPr="009478A5" w:rsidTr="003B1772">
        <w:trPr>
          <w:trHeight w:val="161"/>
        </w:trPr>
        <w:tc>
          <w:tcPr>
            <w:tcW w:w="131" w:type="pct"/>
            <w:shd w:val="clear" w:color="auto" w:fill="FFFFFF"/>
            <w:vAlign w:val="center"/>
          </w:tcPr>
          <w:p w:rsidR="003B1772" w:rsidRPr="009478A5" w:rsidRDefault="003B1772" w:rsidP="00554AF8">
            <w:pPr>
              <w:snapToGrid w:val="0"/>
              <w:jc w:val="center"/>
              <w:rPr>
                <w:b/>
                <w:color w:val="000000"/>
                <w:sz w:val="14"/>
                <w:szCs w:val="14"/>
              </w:rPr>
            </w:pPr>
            <w:r w:rsidRPr="009478A5">
              <w:rPr>
                <w:color w:val="000000"/>
                <w:sz w:val="14"/>
                <w:szCs w:val="14"/>
              </w:rPr>
              <w:t>1</w:t>
            </w:r>
          </w:p>
        </w:tc>
        <w:tc>
          <w:tcPr>
            <w:tcW w:w="584" w:type="pct"/>
            <w:shd w:val="clear" w:color="auto" w:fill="FFFFFF"/>
            <w:vAlign w:val="center"/>
          </w:tcPr>
          <w:p w:rsidR="003B1772" w:rsidRPr="009478A5" w:rsidRDefault="003B1772" w:rsidP="00554AF8">
            <w:pPr>
              <w:jc w:val="center"/>
              <w:rPr>
                <w:color w:val="000000"/>
                <w:sz w:val="14"/>
                <w:szCs w:val="14"/>
              </w:rPr>
            </w:pPr>
            <w:r w:rsidRPr="009478A5">
              <w:rPr>
                <w:color w:val="000000"/>
                <w:sz w:val="14"/>
                <w:szCs w:val="14"/>
              </w:rPr>
              <w:t>2</w:t>
            </w:r>
          </w:p>
        </w:tc>
        <w:tc>
          <w:tcPr>
            <w:tcW w:w="780" w:type="pct"/>
            <w:shd w:val="clear" w:color="auto" w:fill="FFFFFF"/>
          </w:tcPr>
          <w:p w:rsidR="003B1772" w:rsidRPr="009478A5" w:rsidRDefault="003B1772" w:rsidP="00554AF8">
            <w:pPr>
              <w:jc w:val="center"/>
              <w:rPr>
                <w:color w:val="000000"/>
                <w:sz w:val="14"/>
                <w:szCs w:val="14"/>
              </w:rPr>
            </w:pPr>
            <w:r>
              <w:rPr>
                <w:color w:val="000000"/>
                <w:sz w:val="14"/>
                <w:szCs w:val="14"/>
              </w:rPr>
              <w:t>3</w:t>
            </w:r>
          </w:p>
        </w:tc>
        <w:tc>
          <w:tcPr>
            <w:tcW w:w="328" w:type="pct"/>
            <w:shd w:val="clear" w:color="auto" w:fill="FFFFFF"/>
            <w:vAlign w:val="center"/>
          </w:tcPr>
          <w:p w:rsidR="003B1772" w:rsidRPr="009478A5" w:rsidRDefault="003B1772" w:rsidP="00554AF8">
            <w:pPr>
              <w:jc w:val="center"/>
              <w:rPr>
                <w:color w:val="000000"/>
                <w:sz w:val="14"/>
                <w:szCs w:val="14"/>
              </w:rPr>
            </w:pPr>
            <w:r>
              <w:rPr>
                <w:color w:val="000000"/>
                <w:sz w:val="14"/>
                <w:szCs w:val="14"/>
              </w:rPr>
              <w:t>4</w:t>
            </w:r>
          </w:p>
        </w:tc>
        <w:tc>
          <w:tcPr>
            <w:tcW w:w="191" w:type="pct"/>
            <w:shd w:val="clear" w:color="auto" w:fill="FFFFFF"/>
            <w:vAlign w:val="center"/>
          </w:tcPr>
          <w:p w:rsidR="003B1772" w:rsidRPr="009478A5" w:rsidRDefault="003B1772" w:rsidP="00554AF8">
            <w:pPr>
              <w:jc w:val="center"/>
              <w:rPr>
                <w:color w:val="000000"/>
                <w:sz w:val="14"/>
                <w:szCs w:val="14"/>
              </w:rPr>
            </w:pPr>
            <w:r>
              <w:rPr>
                <w:color w:val="000000"/>
                <w:sz w:val="14"/>
                <w:szCs w:val="14"/>
              </w:rPr>
              <w:t>5</w:t>
            </w:r>
          </w:p>
        </w:tc>
        <w:tc>
          <w:tcPr>
            <w:tcW w:w="224" w:type="pct"/>
            <w:shd w:val="clear" w:color="auto" w:fill="FFFFFF"/>
            <w:vAlign w:val="center"/>
          </w:tcPr>
          <w:p w:rsidR="003B1772" w:rsidRPr="009478A5" w:rsidRDefault="003B1772" w:rsidP="00554AF8">
            <w:pPr>
              <w:jc w:val="center"/>
              <w:rPr>
                <w:color w:val="000000"/>
                <w:sz w:val="14"/>
                <w:szCs w:val="14"/>
              </w:rPr>
            </w:pPr>
            <w:r>
              <w:rPr>
                <w:color w:val="000000"/>
                <w:sz w:val="14"/>
                <w:szCs w:val="14"/>
              </w:rPr>
              <w:t>6</w:t>
            </w:r>
          </w:p>
        </w:tc>
        <w:tc>
          <w:tcPr>
            <w:tcW w:w="295" w:type="pct"/>
            <w:shd w:val="clear" w:color="auto" w:fill="FFFFFF"/>
            <w:vAlign w:val="center"/>
          </w:tcPr>
          <w:p w:rsidR="003B1772" w:rsidRPr="009478A5" w:rsidRDefault="003B1772" w:rsidP="00554AF8">
            <w:pPr>
              <w:jc w:val="center"/>
              <w:rPr>
                <w:color w:val="000000"/>
                <w:sz w:val="14"/>
                <w:szCs w:val="14"/>
              </w:rPr>
            </w:pPr>
            <w:r>
              <w:rPr>
                <w:color w:val="000000"/>
                <w:sz w:val="14"/>
                <w:szCs w:val="14"/>
              </w:rPr>
              <w:t>7</w:t>
            </w:r>
          </w:p>
        </w:tc>
        <w:tc>
          <w:tcPr>
            <w:tcW w:w="195" w:type="pct"/>
            <w:shd w:val="clear" w:color="auto" w:fill="FFFFFF"/>
            <w:vAlign w:val="center"/>
          </w:tcPr>
          <w:p w:rsidR="003B1772" w:rsidRPr="009478A5" w:rsidRDefault="003B1772" w:rsidP="00554AF8">
            <w:pPr>
              <w:jc w:val="center"/>
              <w:rPr>
                <w:color w:val="000000"/>
                <w:sz w:val="14"/>
                <w:szCs w:val="14"/>
              </w:rPr>
            </w:pPr>
            <w:r>
              <w:rPr>
                <w:color w:val="000000"/>
                <w:sz w:val="14"/>
                <w:szCs w:val="14"/>
              </w:rPr>
              <w:t>8</w:t>
            </w:r>
          </w:p>
        </w:tc>
        <w:tc>
          <w:tcPr>
            <w:tcW w:w="326" w:type="pct"/>
            <w:shd w:val="clear" w:color="auto" w:fill="FFFFFF"/>
            <w:vAlign w:val="center"/>
          </w:tcPr>
          <w:p w:rsidR="003B1772" w:rsidRPr="009478A5" w:rsidRDefault="003B1772" w:rsidP="00554AF8">
            <w:pPr>
              <w:jc w:val="center"/>
              <w:rPr>
                <w:color w:val="000000"/>
                <w:sz w:val="14"/>
                <w:szCs w:val="14"/>
              </w:rPr>
            </w:pPr>
            <w:r>
              <w:rPr>
                <w:color w:val="000000"/>
                <w:sz w:val="14"/>
                <w:szCs w:val="14"/>
              </w:rPr>
              <w:t>9</w:t>
            </w:r>
          </w:p>
        </w:tc>
        <w:tc>
          <w:tcPr>
            <w:tcW w:w="389" w:type="pct"/>
            <w:shd w:val="clear" w:color="auto" w:fill="FFFFFF"/>
          </w:tcPr>
          <w:p w:rsidR="003B1772" w:rsidRPr="009478A5" w:rsidRDefault="003B1772" w:rsidP="00554AF8">
            <w:pPr>
              <w:jc w:val="center"/>
              <w:rPr>
                <w:color w:val="000000"/>
                <w:sz w:val="14"/>
                <w:szCs w:val="14"/>
              </w:rPr>
            </w:pPr>
            <w:r>
              <w:rPr>
                <w:color w:val="000000"/>
                <w:sz w:val="14"/>
                <w:szCs w:val="14"/>
              </w:rPr>
              <w:t>10</w:t>
            </w:r>
          </w:p>
        </w:tc>
        <w:tc>
          <w:tcPr>
            <w:tcW w:w="261" w:type="pct"/>
            <w:shd w:val="clear" w:color="auto" w:fill="FFFFFF"/>
            <w:vAlign w:val="center"/>
          </w:tcPr>
          <w:p w:rsidR="003B1772" w:rsidRPr="009478A5" w:rsidRDefault="003B1772" w:rsidP="00554AF8">
            <w:pPr>
              <w:jc w:val="center"/>
              <w:rPr>
                <w:color w:val="000000"/>
                <w:sz w:val="14"/>
                <w:szCs w:val="14"/>
              </w:rPr>
            </w:pPr>
            <w:r>
              <w:rPr>
                <w:color w:val="000000"/>
                <w:sz w:val="14"/>
                <w:szCs w:val="14"/>
              </w:rPr>
              <w:t>11</w:t>
            </w:r>
          </w:p>
        </w:tc>
        <w:tc>
          <w:tcPr>
            <w:tcW w:w="454" w:type="pct"/>
            <w:shd w:val="clear" w:color="auto" w:fill="FFFFFF"/>
            <w:vAlign w:val="center"/>
          </w:tcPr>
          <w:p w:rsidR="003B1772" w:rsidRPr="009478A5" w:rsidRDefault="003B1772" w:rsidP="00554AF8">
            <w:pPr>
              <w:jc w:val="center"/>
              <w:rPr>
                <w:sz w:val="14"/>
                <w:szCs w:val="14"/>
              </w:rPr>
            </w:pPr>
            <w:r>
              <w:rPr>
                <w:color w:val="000000"/>
                <w:sz w:val="14"/>
                <w:szCs w:val="14"/>
              </w:rPr>
              <w:t>12</w:t>
            </w:r>
          </w:p>
        </w:tc>
        <w:tc>
          <w:tcPr>
            <w:tcW w:w="388" w:type="pct"/>
            <w:shd w:val="clear" w:color="auto" w:fill="FFFFFF"/>
          </w:tcPr>
          <w:p w:rsidR="003B1772" w:rsidRPr="009478A5" w:rsidRDefault="003B1772" w:rsidP="00554AF8">
            <w:pPr>
              <w:jc w:val="center"/>
              <w:rPr>
                <w:color w:val="000000"/>
                <w:sz w:val="14"/>
                <w:szCs w:val="14"/>
              </w:rPr>
            </w:pPr>
            <w:r>
              <w:rPr>
                <w:color w:val="000000"/>
                <w:sz w:val="14"/>
                <w:szCs w:val="14"/>
              </w:rPr>
              <w:t>13</w:t>
            </w:r>
          </w:p>
        </w:tc>
        <w:tc>
          <w:tcPr>
            <w:tcW w:w="454" w:type="pct"/>
            <w:shd w:val="clear" w:color="auto" w:fill="FFFFFF"/>
          </w:tcPr>
          <w:p w:rsidR="003B1772" w:rsidRPr="009478A5" w:rsidRDefault="003B1772" w:rsidP="00554AF8">
            <w:pPr>
              <w:jc w:val="center"/>
              <w:rPr>
                <w:color w:val="000000"/>
                <w:sz w:val="14"/>
                <w:szCs w:val="14"/>
              </w:rPr>
            </w:pPr>
            <w:r>
              <w:rPr>
                <w:color w:val="000000"/>
                <w:sz w:val="14"/>
                <w:szCs w:val="14"/>
              </w:rPr>
              <w:t>14</w:t>
            </w:r>
          </w:p>
        </w:tc>
      </w:tr>
      <w:tr w:rsidR="003B1772" w:rsidTr="003B1772">
        <w:trPr>
          <w:trHeight w:val="773"/>
        </w:trPr>
        <w:tc>
          <w:tcPr>
            <w:tcW w:w="131" w:type="pct"/>
            <w:shd w:val="clear" w:color="auto" w:fill="FFFFFF"/>
          </w:tcPr>
          <w:p w:rsidR="003B1772" w:rsidRDefault="003B1772" w:rsidP="00554AF8">
            <w:pPr>
              <w:snapToGrid w:val="0"/>
              <w:rPr>
                <w:color w:val="000000"/>
              </w:rPr>
            </w:pPr>
          </w:p>
          <w:p w:rsidR="003B1772" w:rsidRDefault="003B1772" w:rsidP="00554AF8">
            <w:pPr>
              <w:rPr>
                <w:color w:val="000000"/>
              </w:rPr>
            </w:pPr>
          </w:p>
          <w:p w:rsidR="003B1772" w:rsidRDefault="003B1772" w:rsidP="00554AF8">
            <w:pPr>
              <w:rPr>
                <w:color w:val="000000"/>
              </w:rPr>
            </w:pPr>
          </w:p>
        </w:tc>
        <w:tc>
          <w:tcPr>
            <w:tcW w:w="584" w:type="pct"/>
            <w:shd w:val="clear" w:color="auto" w:fill="FFFFFF"/>
          </w:tcPr>
          <w:p w:rsidR="003B1772" w:rsidRDefault="003B1772" w:rsidP="00554AF8">
            <w:pPr>
              <w:snapToGrid w:val="0"/>
              <w:jc w:val="both"/>
              <w:rPr>
                <w:color w:val="000000"/>
              </w:rPr>
            </w:pPr>
          </w:p>
        </w:tc>
        <w:tc>
          <w:tcPr>
            <w:tcW w:w="780" w:type="pct"/>
            <w:shd w:val="clear" w:color="auto" w:fill="FFFFFF"/>
          </w:tcPr>
          <w:p w:rsidR="003B1772" w:rsidRDefault="003B1772" w:rsidP="00554AF8">
            <w:pPr>
              <w:snapToGrid w:val="0"/>
              <w:jc w:val="both"/>
              <w:rPr>
                <w:color w:val="000000"/>
              </w:rPr>
            </w:pPr>
          </w:p>
        </w:tc>
        <w:tc>
          <w:tcPr>
            <w:tcW w:w="328" w:type="pct"/>
            <w:shd w:val="clear" w:color="auto" w:fill="FFFFFF"/>
          </w:tcPr>
          <w:p w:rsidR="003B1772" w:rsidRDefault="003B1772" w:rsidP="00554AF8">
            <w:pPr>
              <w:snapToGrid w:val="0"/>
              <w:jc w:val="both"/>
              <w:rPr>
                <w:color w:val="000000"/>
              </w:rPr>
            </w:pPr>
          </w:p>
        </w:tc>
        <w:tc>
          <w:tcPr>
            <w:tcW w:w="191" w:type="pct"/>
            <w:shd w:val="clear" w:color="auto" w:fill="FFFFFF"/>
          </w:tcPr>
          <w:p w:rsidR="003B1772" w:rsidRDefault="003B1772" w:rsidP="00554AF8">
            <w:pPr>
              <w:snapToGrid w:val="0"/>
              <w:jc w:val="both"/>
              <w:rPr>
                <w:color w:val="000000"/>
              </w:rPr>
            </w:pPr>
          </w:p>
        </w:tc>
        <w:tc>
          <w:tcPr>
            <w:tcW w:w="224" w:type="pct"/>
            <w:shd w:val="clear" w:color="auto" w:fill="FFFFFF"/>
          </w:tcPr>
          <w:p w:rsidR="003B1772" w:rsidRDefault="003B1772" w:rsidP="00554AF8">
            <w:pPr>
              <w:snapToGrid w:val="0"/>
              <w:jc w:val="both"/>
              <w:rPr>
                <w:color w:val="000000"/>
              </w:rPr>
            </w:pPr>
          </w:p>
        </w:tc>
        <w:tc>
          <w:tcPr>
            <w:tcW w:w="295" w:type="pct"/>
            <w:shd w:val="clear" w:color="auto" w:fill="FFFFFF"/>
          </w:tcPr>
          <w:p w:rsidR="003B1772" w:rsidRDefault="003B1772" w:rsidP="00554AF8">
            <w:pPr>
              <w:snapToGrid w:val="0"/>
              <w:jc w:val="both"/>
              <w:rPr>
                <w:color w:val="000000"/>
              </w:rPr>
            </w:pPr>
          </w:p>
        </w:tc>
        <w:tc>
          <w:tcPr>
            <w:tcW w:w="195" w:type="pct"/>
            <w:shd w:val="clear" w:color="auto" w:fill="FFFFFF"/>
          </w:tcPr>
          <w:p w:rsidR="003B1772" w:rsidRDefault="003B1772" w:rsidP="00554AF8">
            <w:pPr>
              <w:snapToGrid w:val="0"/>
              <w:jc w:val="both"/>
              <w:rPr>
                <w:color w:val="000000"/>
              </w:rPr>
            </w:pPr>
          </w:p>
        </w:tc>
        <w:tc>
          <w:tcPr>
            <w:tcW w:w="326" w:type="pct"/>
            <w:shd w:val="clear" w:color="auto" w:fill="FFFFFF"/>
          </w:tcPr>
          <w:p w:rsidR="003B1772" w:rsidRDefault="003B1772" w:rsidP="00554AF8">
            <w:pPr>
              <w:snapToGrid w:val="0"/>
              <w:jc w:val="both"/>
              <w:rPr>
                <w:color w:val="000000"/>
              </w:rPr>
            </w:pPr>
          </w:p>
        </w:tc>
        <w:tc>
          <w:tcPr>
            <w:tcW w:w="389" w:type="pct"/>
            <w:shd w:val="clear" w:color="auto" w:fill="FFFFFF"/>
          </w:tcPr>
          <w:p w:rsidR="003B1772" w:rsidRDefault="003B1772" w:rsidP="00554AF8">
            <w:pPr>
              <w:snapToGrid w:val="0"/>
              <w:jc w:val="both"/>
              <w:rPr>
                <w:color w:val="000000"/>
              </w:rPr>
            </w:pPr>
          </w:p>
        </w:tc>
        <w:tc>
          <w:tcPr>
            <w:tcW w:w="261" w:type="pct"/>
            <w:shd w:val="clear" w:color="auto" w:fill="FFFFFF"/>
          </w:tcPr>
          <w:p w:rsidR="003B1772" w:rsidRDefault="003B1772" w:rsidP="00554AF8">
            <w:pPr>
              <w:snapToGrid w:val="0"/>
              <w:jc w:val="both"/>
              <w:rPr>
                <w:color w:val="000000"/>
              </w:rPr>
            </w:pPr>
          </w:p>
        </w:tc>
        <w:tc>
          <w:tcPr>
            <w:tcW w:w="454" w:type="pct"/>
            <w:shd w:val="clear" w:color="auto" w:fill="FFFFFF"/>
          </w:tcPr>
          <w:p w:rsidR="003B1772" w:rsidRDefault="003B1772" w:rsidP="00554AF8">
            <w:pPr>
              <w:snapToGrid w:val="0"/>
              <w:jc w:val="both"/>
              <w:rPr>
                <w:color w:val="000000"/>
              </w:rPr>
            </w:pPr>
          </w:p>
        </w:tc>
        <w:tc>
          <w:tcPr>
            <w:tcW w:w="388" w:type="pct"/>
            <w:shd w:val="clear" w:color="auto" w:fill="FFFFFF"/>
          </w:tcPr>
          <w:p w:rsidR="003B1772" w:rsidRDefault="003B1772" w:rsidP="00554AF8">
            <w:pPr>
              <w:snapToGrid w:val="0"/>
              <w:jc w:val="both"/>
              <w:rPr>
                <w:color w:val="000000"/>
              </w:rPr>
            </w:pPr>
          </w:p>
        </w:tc>
        <w:tc>
          <w:tcPr>
            <w:tcW w:w="454" w:type="pct"/>
            <w:shd w:val="clear" w:color="auto" w:fill="FFFFFF"/>
          </w:tcPr>
          <w:p w:rsidR="003B1772" w:rsidRDefault="003B1772" w:rsidP="00554AF8">
            <w:pPr>
              <w:snapToGrid w:val="0"/>
              <w:jc w:val="both"/>
              <w:rPr>
                <w:color w:val="000000"/>
              </w:rPr>
            </w:pPr>
          </w:p>
        </w:tc>
      </w:tr>
      <w:tr w:rsidR="003B1772" w:rsidTr="003B1772">
        <w:trPr>
          <w:trHeight w:val="259"/>
        </w:trPr>
        <w:tc>
          <w:tcPr>
            <w:tcW w:w="1824" w:type="pct"/>
            <w:gridSpan w:val="4"/>
            <w:shd w:val="clear" w:color="auto" w:fill="FFFFFF"/>
            <w:vAlign w:val="center"/>
          </w:tcPr>
          <w:p w:rsidR="003B1772" w:rsidRDefault="003B1772" w:rsidP="00554AF8">
            <w:pPr>
              <w:jc w:val="center"/>
              <w:rPr>
                <w:b/>
                <w:color w:val="000000"/>
              </w:rPr>
            </w:pPr>
            <w:r>
              <w:rPr>
                <w:b/>
                <w:color w:val="000000"/>
                <w:sz w:val="16"/>
                <w:szCs w:val="16"/>
              </w:rPr>
              <w:t>Całkowita wartość zamówienia</w:t>
            </w:r>
          </w:p>
        </w:tc>
        <w:tc>
          <w:tcPr>
            <w:tcW w:w="191" w:type="pct"/>
            <w:shd w:val="clear" w:color="auto" w:fill="FFFFFF"/>
            <w:vAlign w:val="center"/>
          </w:tcPr>
          <w:p w:rsidR="003B1772" w:rsidRDefault="003B1772" w:rsidP="00554AF8">
            <w:pPr>
              <w:snapToGrid w:val="0"/>
              <w:jc w:val="center"/>
              <w:rPr>
                <w:b/>
                <w:color w:val="000000"/>
              </w:rPr>
            </w:pPr>
          </w:p>
        </w:tc>
        <w:tc>
          <w:tcPr>
            <w:tcW w:w="224" w:type="pct"/>
            <w:shd w:val="clear" w:color="auto" w:fill="FFFFFF"/>
            <w:vAlign w:val="center"/>
          </w:tcPr>
          <w:p w:rsidR="003B1772" w:rsidRDefault="003B1772" w:rsidP="00554AF8">
            <w:pPr>
              <w:snapToGrid w:val="0"/>
              <w:jc w:val="center"/>
              <w:rPr>
                <w:b/>
                <w:color w:val="000000"/>
              </w:rPr>
            </w:pPr>
          </w:p>
        </w:tc>
        <w:tc>
          <w:tcPr>
            <w:tcW w:w="295" w:type="pct"/>
            <w:shd w:val="clear" w:color="auto" w:fill="FFFFFF"/>
            <w:vAlign w:val="center"/>
          </w:tcPr>
          <w:p w:rsidR="003B1772" w:rsidRDefault="003B1772" w:rsidP="00554AF8">
            <w:pPr>
              <w:snapToGrid w:val="0"/>
              <w:jc w:val="center"/>
              <w:rPr>
                <w:b/>
                <w:color w:val="000000"/>
              </w:rPr>
            </w:pPr>
          </w:p>
        </w:tc>
        <w:tc>
          <w:tcPr>
            <w:tcW w:w="195" w:type="pct"/>
            <w:shd w:val="clear" w:color="auto" w:fill="FFFFFF"/>
            <w:vAlign w:val="center"/>
          </w:tcPr>
          <w:p w:rsidR="003B1772" w:rsidRDefault="003B1772" w:rsidP="00554AF8">
            <w:pPr>
              <w:snapToGrid w:val="0"/>
              <w:jc w:val="center"/>
              <w:rPr>
                <w:b/>
                <w:color w:val="000000"/>
              </w:rPr>
            </w:pPr>
          </w:p>
        </w:tc>
        <w:tc>
          <w:tcPr>
            <w:tcW w:w="326" w:type="pct"/>
            <w:shd w:val="clear" w:color="auto" w:fill="FFFFFF"/>
            <w:vAlign w:val="center"/>
          </w:tcPr>
          <w:p w:rsidR="003B1772" w:rsidRDefault="003B1772" w:rsidP="00554AF8">
            <w:pPr>
              <w:snapToGrid w:val="0"/>
              <w:jc w:val="center"/>
              <w:rPr>
                <w:b/>
                <w:color w:val="000000"/>
              </w:rPr>
            </w:pPr>
          </w:p>
        </w:tc>
        <w:tc>
          <w:tcPr>
            <w:tcW w:w="389" w:type="pct"/>
            <w:shd w:val="clear" w:color="auto" w:fill="FFFFFF"/>
            <w:vAlign w:val="center"/>
          </w:tcPr>
          <w:p w:rsidR="003B1772" w:rsidRDefault="003B1772" w:rsidP="00554AF8">
            <w:pPr>
              <w:snapToGrid w:val="0"/>
              <w:jc w:val="center"/>
              <w:rPr>
                <w:color w:val="000000"/>
                <w:sz w:val="14"/>
                <w:szCs w:val="14"/>
              </w:rPr>
            </w:pPr>
            <w:r w:rsidRPr="009478A5">
              <w:rPr>
                <w:color w:val="000000"/>
                <w:sz w:val="14"/>
                <w:szCs w:val="14"/>
              </w:rPr>
              <w:t xml:space="preserve">suma wartości </w:t>
            </w:r>
          </w:p>
          <w:p w:rsidR="003B1772" w:rsidRPr="009478A5" w:rsidRDefault="003B1772" w:rsidP="00554AF8">
            <w:pPr>
              <w:snapToGrid w:val="0"/>
              <w:jc w:val="center"/>
              <w:rPr>
                <w:color w:val="000000"/>
                <w:sz w:val="14"/>
                <w:szCs w:val="14"/>
              </w:rPr>
            </w:pPr>
            <w:r w:rsidRPr="009478A5">
              <w:rPr>
                <w:color w:val="000000"/>
                <w:sz w:val="14"/>
                <w:szCs w:val="14"/>
              </w:rPr>
              <w:t xml:space="preserve">kol. </w:t>
            </w:r>
            <w:r>
              <w:rPr>
                <w:color w:val="000000"/>
                <w:sz w:val="14"/>
                <w:szCs w:val="14"/>
              </w:rPr>
              <w:t>10</w:t>
            </w:r>
          </w:p>
        </w:tc>
        <w:tc>
          <w:tcPr>
            <w:tcW w:w="261" w:type="pct"/>
            <w:shd w:val="clear" w:color="auto" w:fill="FFFFFF"/>
            <w:vAlign w:val="center"/>
          </w:tcPr>
          <w:p w:rsidR="003B1772" w:rsidRDefault="003B1772" w:rsidP="00554AF8">
            <w:pPr>
              <w:snapToGrid w:val="0"/>
              <w:jc w:val="center"/>
              <w:rPr>
                <w:color w:val="000000"/>
                <w:sz w:val="14"/>
                <w:szCs w:val="14"/>
              </w:rPr>
            </w:pPr>
            <w:r w:rsidRPr="009478A5">
              <w:rPr>
                <w:color w:val="000000"/>
                <w:sz w:val="14"/>
                <w:szCs w:val="14"/>
              </w:rPr>
              <w:t>suma wartości</w:t>
            </w:r>
          </w:p>
          <w:p w:rsidR="003B1772" w:rsidRPr="009478A5" w:rsidRDefault="003B1772" w:rsidP="00554AF8">
            <w:pPr>
              <w:snapToGrid w:val="0"/>
              <w:jc w:val="center"/>
              <w:rPr>
                <w:color w:val="000000"/>
                <w:sz w:val="14"/>
                <w:szCs w:val="14"/>
              </w:rPr>
            </w:pPr>
            <w:r w:rsidRPr="009478A5">
              <w:rPr>
                <w:color w:val="000000"/>
                <w:sz w:val="14"/>
                <w:szCs w:val="14"/>
              </w:rPr>
              <w:t xml:space="preserve">kol. </w:t>
            </w:r>
            <w:r>
              <w:rPr>
                <w:color w:val="000000"/>
                <w:sz w:val="14"/>
                <w:szCs w:val="14"/>
              </w:rPr>
              <w:t>11</w:t>
            </w:r>
          </w:p>
        </w:tc>
        <w:tc>
          <w:tcPr>
            <w:tcW w:w="454" w:type="pct"/>
            <w:shd w:val="clear" w:color="auto" w:fill="FFFFFF"/>
            <w:vAlign w:val="center"/>
          </w:tcPr>
          <w:p w:rsidR="003B1772" w:rsidRDefault="003B1772" w:rsidP="00554AF8">
            <w:pPr>
              <w:snapToGrid w:val="0"/>
              <w:jc w:val="center"/>
              <w:rPr>
                <w:color w:val="000000"/>
                <w:sz w:val="14"/>
                <w:szCs w:val="14"/>
              </w:rPr>
            </w:pPr>
            <w:r w:rsidRPr="009478A5">
              <w:rPr>
                <w:color w:val="000000"/>
                <w:sz w:val="14"/>
                <w:szCs w:val="14"/>
              </w:rPr>
              <w:t xml:space="preserve">suma wartości </w:t>
            </w:r>
          </w:p>
          <w:p w:rsidR="003B1772" w:rsidRPr="009478A5" w:rsidRDefault="003B1772" w:rsidP="00554AF8">
            <w:pPr>
              <w:snapToGrid w:val="0"/>
              <w:jc w:val="center"/>
              <w:rPr>
                <w:color w:val="000000"/>
                <w:sz w:val="14"/>
                <w:szCs w:val="14"/>
              </w:rPr>
            </w:pPr>
            <w:r w:rsidRPr="009478A5">
              <w:rPr>
                <w:color w:val="000000"/>
                <w:sz w:val="14"/>
                <w:szCs w:val="14"/>
              </w:rPr>
              <w:t xml:space="preserve">kol. </w:t>
            </w:r>
            <w:r>
              <w:rPr>
                <w:color w:val="000000"/>
                <w:sz w:val="14"/>
                <w:szCs w:val="14"/>
              </w:rPr>
              <w:t>12</w:t>
            </w:r>
          </w:p>
        </w:tc>
        <w:tc>
          <w:tcPr>
            <w:tcW w:w="388" w:type="pct"/>
            <w:shd w:val="clear" w:color="auto" w:fill="FFFFFF"/>
            <w:vAlign w:val="center"/>
          </w:tcPr>
          <w:p w:rsidR="003B1772" w:rsidRPr="00B754E7" w:rsidRDefault="003B1772" w:rsidP="00554AF8">
            <w:pPr>
              <w:snapToGrid w:val="0"/>
              <w:jc w:val="center"/>
              <w:rPr>
                <w:color w:val="000000"/>
                <w:sz w:val="16"/>
                <w:szCs w:val="16"/>
              </w:rPr>
            </w:pPr>
          </w:p>
        </w:tc>
        <w:tc>
          <w:tcPr>
            <w:tcW w:w="454" w:type="pct"/>
            <w:shd w:val="clear" w:color="auto" w:fill="FFFFFF"/>
            <w:vAlign w:val="center"/>
          </w:tcPr>
          <w:p w:rsidR="003B1772" w:rsidRPr="00B754E7" w:rsidRDefault="003B1772" w:rsidP="00554AF8">
            <w:pPr>
              <w:snapToGrid w:val="0"/>
              <w:jc w:val="center"/>
              <w:rPr>
                <w:color w:val="000000"/>
                <w:sz w:val="16"/>
                <w:szCs w:val="16"/>
              </w:rPr>
            </w:pPr>
          </w:p>
        </w:tc>
      </w:tr>
    </w:tbl>
    <w:p w:rsidR="003B1772" w:rsidRDefault="003B1772" w:rsidP="003B1772">
      <w:pPr>
        <w:pStyle w:val="Tekstpodstawowy"/>
        <w:ind w:left="1080"/>
        <w:rPr>
          <w:rFonts w:cs="Times New Roman"/>
          <w:sz w:val="20"/>
          <w:szCs w:val="20"/>
        </w:rPr>
      </w:pPr>
    </w:p>
    <w:p w:rsidR="003B1772" w:rsidRDefault="003B1772" w:rsidP="003B1772">
      <w:pPr>
        <w:pStyle w:val="Tekstpodstawowy"/>
        <w:ind w:left="1080"/>
        <w:rPr>
          <w:rFonts w:cs="Times New Roman"/>
          <w:sz w:val="20"/>
          <w:szCs w:val="20"/>
        </w:rPr>
      </w:pPr>
    </w:p>
    <w:p w:rsidR="00503F5A" w:rsidRPr="00A52CB9" w:rsidRDefault="00503F5A" w:rsidP="00111DD3">
      <w:pPr>
        <w:widowControl w:val="0"/>
        <w:jc w:val="both"/>
        <w:textAlignment w:val="baseline"/>
        <w:rPr>
          <w:color w:val="FF0000"/>
          <w:kern w:val="1"/>
          <w:sz w:val="20"/>
          <w:szCs w:val="20"/>
          <w:lang w:eastAsia="ar-SA"/>
        </w:rPr>
      </w:pPr>
    </w:p>
    <w:p w:rsidR="00111DD3" w:rsidRPr="00BC0DA4" w:rsidRDefault="00111DD3" w:rsidP="00111DD3">
      <w:pPr>
        <w:widowControl w:val="0"/>
        <w:jc w:val="both"/>
        <w:textAlignment w:val="baseline"/>
        <w:rPr>
          <w:color w:val="000000" w:themeColor="text1"/>
          <w:kern w:val="1"/>
          <w:sz w:val="20"/>
          <w:szCs w:val="20"/>
          <w:lang w:eastAsia="ar-SA"/>
        </w:rPr>
      </w:pPr>
      <w:r w:rsidRPr="00BC0DA4">
        <w:rPr>
          <w:color w:val="000000" w:themeColor="text1"/>
          <w:kern w:val="1"/>
          <w:sz w:val="20"/>
          <w:szCs w:val="20"/>
          <w:lang w:eastAsia="ar-SA"/>
        </w:rPr>
        <w:lastRenderedPageBreak/>
        <w:t>II. Oświadczamy, że:</w:t>
      </w:r>
    </w:p>
    <w:p w:rsidR="00503F5A" w:rsidRPr="00BC0DA4" w:rsidRDefault="00503F5A" w:rsidP="00111DD3">
      <w:pPr>
        <w:widowControl w:val="0"/>
        <w:jc w:val="both"/>
        <w:textAlignment w:val="baseline"/>
        <w:rPr>
          <w:color w:val="000000" w:themeColor="text1"/>
          <w:kern w:val="1"/>
          <w:sz w:val="10"/>
          <w:szCs w:val="10"/>
          <w:lang w:eastAsia="ar-SA"/>
        </w:rPr>
      </w:pPr>
    </w:p>
    <w:p w:rsidR="00071800" w:rsidRPr="00BC0DA4" w:rsidRDefault="00071800" w:rsidP="00E56153">
      <w:pPr>
        <w:numPr>
          <w:ilvl w:val="0"/>
          <w:numId w:val="12"/>
        </w:numPr>
        <w:ind w:left="426" w:hanging="426"/>
        <w:jc w:val="both"/>
        <w:rPr>
          <w:color w:val="000000" w:themeColor="text1"/>
          <w:sz w:val="20"/>
          <w:szCs w:val="20"/>
        </w:rPr>
      </w:pPr>
      <w:r w:rsidRPr="00BC0DA4">
        <w:rPr>
          <w:color w:val="000000" w:themeColor="text1"/>
          <w:sz w:val="20"/>
          <w:szCs w:val="20"/>
        </w:rPr>
        <w:t>zapoznaliśmy się z Zapytaniem ofertowym i nie wnosimy zastrzeżeń,</w:t>
      </w:r>
    </w:p>
    <w:p w:rsidR="00166FFF" w:rsidRPr="00BC0DA4" w:rsidRDefault="00166FFF" w:rsidP="003B1772">
      <w:pPr>
        <w:ind w:left="426" w:hanging="426"/>
        <w:jc w:val="both"/>
        <w:rPr>
          <w:color w:val="000000" w:themeColor="text1"/>
          <w:sz w:val="10"/>
          <w:szCs w:val="10"/>
        </w:rPr>
      </w:pPr>
    </w:p>
    <w:p w:rsidR="00071800" w:rsidRPr="00BC0DA4" w:rsidRDefault="00071800" w:rsidP="00E56153">
      <w:pPr>
        <w:numPr>
          <w:ilvl w:val="0"/>
          <w:numId w:val="14"/>
        </w:numPr>
        <w:overflowPunct w:val="0"/>
        <w:autoSpaceDE w:val="0"/>
        <w:autoSpaceDN w:val="0"/>
        <w:adjustRightInd w:val="0"/>
        <w:ind w:left="426" w:hanging="426"/>
        <w:jc w:val="both"/>
        <w:textAlignment w:val="baseline"/>
        <w:rPr>
          <w:color w:val="000000" w:themeColor="text1"/>
          <w:sz w:val="20"/>
          <w:szCs w:val="20"/>
        </w:rPr>
      </w:pPr>
      <w:r w:rsidRPr="00BC0DA4">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BC0DA4" w:rsidRDefault="00166FFF" w:rsidP="003B1772">
      <w:pPr>
        <w:overflowPunct w:val="0"/>
        <w:autoSpaceDE w:val="0"/>
        <w:autoSpaceDN w:val="0"/>
        <w:adjustRightInd w:val="0"/>
        <w:ind w:left="426" w:hanging="426"/>
        <w:jc w:val="both"/>
        <w:textAlignment w:val="baseline"/>
        <w:rPr>
          <w:color w:val="000000" w:themeColor="text1"/>
          <w:sz w:val="10"/>
          <w:szCs w:val="10"/>
        </w:rPr>
      </w:pPr>
    </w:p>
    <w:p w:rsidR="00DA39EA" w:rsidRPr="00BC0DA4" w:rsidRDefault="007356C2" w:rsidP="00E56153">
      <w:pPr>
        <w:numPr>
          <w:ilvl w:val="0"/>
          <w:numId w:val="11"/>
        </w:numPr>
        <w:suppressAutoHyphens w:val="0"/>
        <w:overflowPunct w:val="0"/>
        <w:autoSpaceDE w:val="0"/>
        <w:autoSpaceDN w:val="0"/>
        <w:adjustRightInd w:val="0"/>
        <w:ind w:left="426" w:hanging="426"/>
        <w:jc w:val="both"/>
        <w:textAlignment w:val="baseline"/>
        <w:rPr>
          <w:color w:val="000000" w:themeColor="text1"/>
          <w:sz w:val="20"/>
          <w:szCs w:val="20"/>
        </w:rPr>
      </w:pPr>
      <w:r w:rsidRPr="00BC0DA4">
        <w:rPr>
          <w:color w:val="000000" w:themeColor="text1"/>
          <w:sz w:val="20"/>
          <w:szCs w:val="20"/>
        </w:rPr>
        <w:t>przedmiot zamówienia będziemy realizować przez okres</w:t>
      </w:r>
      <w:r w:rsidR="00893544" w:rsidRPr="00BC0DA4">
        <w:rPr>
          <w:color w:val="000000" w:themeColor="text1"/>
          <w:sz w:val="20"/>
          <w:szCs w:val="20"/>
        </w:rPr>
        <w:t>:</w:t>
      </w:r>
      <w:r w:rsidRPr="00BC0DA4">
        <w:rPr>
          <w:color w:val="000000" w:themeColor="text1"/>
          <w:sz w:val="20"/>
          <w:szCs w:val="20"/>
        </w:rPr>
        <w:t xml:space="preserve"> </w:t>
      </w:r>
      <w:r w:rsidR="001910C0" w:rsidRPr="00BC0DA4">
        <w:rPr>
          <w:b/>
          <w:color w:val="000000" w:themeColor="text1"/>
          <w:sz w:val="20"/>
          <w:szCs w:val="20"/>
        </w:rPr>
        <w:t xml:space="preserve">od daty zawarcia umowy </w:t>
      </w:r>
      <w:r w:rsidR="003B1772" w:rsidRPr="00BC0DA4">
        <w:rPr>
          <w:b/>
          <w:color w:val="000000" w:themeColor="text1"/>
          <w:sz w:val="20"/>
          <w:szCs w:val="20"/>
        </w:rPr>
        <w:t>do dnia 14.04.2026r.</w:t>
      </w:r>
      <w:r w:rsidR="00071800" w:rsidRPr="00BC0DA4">
        <w:rPr>
          <w:color w:val="000000" w:themeColor="text1"/>
          <w:sz w:val="20"/>
          <w:szCs w:val="20"/>
        </w:rPr>
        <w:t>,</w:t>
      </w:r>
      <w:r w:rsidR="00BF7D96" w:rsidRPr="00BC0DA4">
        <w:rPr>
          <w:color w:val="000000" w:themeColor="text1"/>
          <w:sz w:val="20"/>
          <w:szCs w:val="20"/>
        </w:rPr>
        <w:t xml:space="preserve"> </w:t>
      </w:r>
    </w:p>
    <w:p w:rsidR="00166FFF" w:rsidRPr="00BC0DA4" w:rsidRDefault="00166FFF" w:rsidP="003B1772">
      <w:pPr>
        <w:overflowPunct w:val="0"/>
        <w:autoSpaceDE w:val="0"/>
        <w:autoSpaceDN w:val="0"/>
        <w:adjustRightInd w:val="0"/>
        <w:ind w:left="426" w:hanging="426"/>
        <w:jc w:val="both"/>
        <w:textAlignment w:val="baseline"/>
        <w:rPr>
          <w:color w:val="000000" w:themeColor="text1"/>
          <w:sz w:val="10"/>
          <w:szCs w:val="10"/>
        </w:rPr>
      </w:pPr>
    </w:p>
    <w:p w:rsidR="00166FFF" w:rsidRPr="00BC0DA4" w:rsidRDefault="00166FFF" w:rsidP="00E56153">
      <w:pPr>
        <w:widowControl w:val="0"/>
        <w:numPr>
          <w:ilvl w:val="0"/>
          <w:numId w:val="12"/>
        </w:numPr>
        <w:overflowPunct w:val="0"/>
        <w:ind w:left="426" w:hanging="426"/>
        <w:jc w:val="both"/>
        <w:textAlignment w:val="baseline"/>
        <w:rPr>
          <w:color w:val="000000" w:themeColor="text1"/>
          <w:sz w:val="20"/>
          <w:szCs w:val="20"/>
        </w:rPr>
      </w:pPr>
      <w:r w:rsidRPr="00BC0DA4">
        <w:rPr>
          <w:color w:val="000000" w:themeColor="text1"/>
          <w:sz w:val="20"/>
          <w:szCs w:val="20"/>
        </w:rPr>
        <w:t xml:space="preserve">termin </w:t>
      </w:r>
      <w:r w:rsidR="00802D33" w:rsidRPr="00BC0DA4">
        <w:rPr>
          <w:color w:val="000000" w:themeColor="text1"/>
          <w:sz w:val="20"/>
          <w:szCs w:val="20"/>
        </w:rPr>
        <w:t xml:space="preserve">płatności za dostarczony towar wynosił będzie </w:t>
      </w:r>
      <w:r w:rsidR="009C58A2" w:rsidRPr="00BC0DA4">
        <w:rPr>
          <w:color w:val="000000" w:themeColor="text1"/>
          <w:sz w:val="20"/>
          <w:szCs w:val="20"/>
        </w:rPr>
        <w:t xml:space="preserve">do </w:t>
      </w:r>
      <w:r w:rsidR="00802D33" w:rsidRPr="00BC0DA4">
        <w:rPr>
          <w:color w:val="000000" w:themeColor="text1"/>
          <w:sz w:val="20"/>
          <w:szCs w:val="20"/>
        </w:rPr>
        <w:t>60 dni od dnia doręczenia Zamawiającemu prawidłowo i zgodnie z umową wystawionej faktury, na rachunek bankowy Wykonawcy, prowadzony przez …………… o numerze ………………………….</w:t>
      </w:r>
      <w:r w:rsidRPr="00BC0DA4">
        <w:rPr>
          <w:color w:val="000000" w:themeColor="text1"/>
          <w:sz w:val="20"/>
          <w:szCs w:val="20"/>
        </w:rPr>
        <w:t>,</w:t>
      </w:r>
    </w:p>
    <w:p w:rsidR="00802D33" w:rsidRPr="00BC0DA4" w:rsidRDefault="00802D33" w:rsidP="003B1772">
      <w:pPr>
        <w:widowControl w:val="0"/>
        <w:overflowPunct w:val="0"/>
        <w:ind w:left="426" w:hanging="426"/>
        <w:jc w:val="both"/>
        <w:textAlignment w:val="baseline"/>
        <w:rPr>
          <w:color w:val="000000" w:themeColor="text1"/>
          <w:sz w:val="10"/>
          <w:szCs w:val="10"/>
        </w:rPr>
      </w:pPr>
    </w:p>
    <w:p w:rsidR="00166FFF" w:rsidRPr="00BC0DA4" w:rsidRDefault="00166FFF" w:rsidP="00E56153">
      <w:pPr>
        <w:widowControl w:val="0"/>
        <w:numPr>
          <w:ilvl w:val="0"/>
          <w:numId w:val="12"/>
        </w:numPr>
        <w:overflowPunct w:val="0"/>
        <w:ind w:left="426" w:hanging="426"/>
        <w:jc w:val="both"/>
        <w:textAlignment w:val="baseline"/>
        <w:rPr>
          <w:color w:val="000000" w:themeColor="text1"/>
          <w:sz w:val="20"/>
          <w:szCs w:val="20"/>
        </w:rPr>
      </w:pPr>
      <w:r w:rsidRPr="00BC0DA4">
        <w:rPr>
          <w:color w:val="000000" w:themeColor="text1"/>
          <w:sz w:val="20"/>
          <w:szCs w:val="20"/>
        </w:rPr>
        <w:t xml:space="preserve">wyszczególnione w złożonej ofercie ceny </w:t>
      </w:r>
      <w:r w:rsidRPr="00BC0DA4">
        <w:rPr>
          <w:b/>
          <w:color w:val="000000" w:themeColor="text1"/>
          <w:sz w:val="20"/>
          <w:szCs w:val="20"/>
        </w:rPr>
        <w:t>pozostaną niezmienne przez okres trwania umowy</w:t>
      </w:r>
      <w:r w:rsidRPr="00BC0DA4">
        <w:rPr>
          <w:color w:val="000000" w:themeColor="text1"/>
          <w:sz w:val="20"/>
          <w:szCs w:val="20"/>
        </w:rPr>
        <w:t>, z zastrzeżeniem przypadków wskazanych w umowie,</w:t>
      </w:r>
    </w:p>
    <w:p w:rsidR="00166FFF" w:rsidRPr="00BC0DA4" w:rsidRDefault="00166FFF" w:rsidP="003B1772">
      <w:pPr>
        <w:ind w:left="426" w:hanging="426"/>
        <w:jc w:val="both"/>
        <w:rPr>
          <w:color w:val="000000" w:themeColor="text1"/>
          <w:sz w:val="10"/>
          <w:szCs w:val="10"/>
        </w:rPr>
      </w:pPr>
    </w:p>
    <w:p w:rsidR="00166FFF" w:rsidRPr="00BC0DA4" w:rsidRDefault="00166FFF" w:rsidP="00E56153">
      <w:pPr>
        <w:widowControl w:val="0"/>
        <w:numPr>
          <w:ilvl w:val="0"/>
          <w:numId w:val="12"/>
        </w:numPr>
        <w:overflowPunct w:val="0"/>
        <w:ind w:left="426" w:hanging="426"/>
        <w:jc w:val="both"/>
        <w:textAlignment w:val="baseline"/>
        <w:rPr>
          <w:color w:val="000000" w:themeColor="text1"/>
          <w:sz w:val="20"/>
          <w:szCs w:val="20"/>
        </w:rPr>
      </w:pPr>
      <w:r w:rsidRPr="00BC0DA4">
        <w:rPr>
          <w:color w:val="000000" w:themeColor="text1"/>
          <w:sz w:val="20"/>
          <w:szCs w:val="20"/>
        </w:rPr>
        <w:t xml:space="preserve">uważamy się za związanych niniejszą ofertą przez okres </w:t>
      </w:r>
      <w:r w:rsidRPr="00BC0DA4">
        <w:rPr>
          <w:b/>
          <w:bCs/>
          <w:color w:val="000000" w:themeColor="text1"/>
          <w:sz w:val="20"/>
          <w:szCs w:val="20"/>
        </w:rPr>
        <w:t>30</w:t>
      </w:r>
      <w:r w:rsidRPr="00BC0DA4">
        <w:rPr>
          <w:b/>
          <w:color w:val="000000" w:themeColor="text1"/>
          <w:sz w:val="20"/>
          <w:szCs w:val="20"/>
        </w:rPr>
        <w:t xml:space="preserve"> dni </w:t>
      </w:r>
      <w:r w:rsidRPr="00BC0DA4">
        <w:rPr>
          <w:color w:val="000000" w:themeColor="text1"/>
          <w:sz w:val="20"/>
          <w:szCs w:val="20"/>
        </w:rPr>
        <w:t>od terminu składania ofert,</w:t>
      </w:r>
    </w:p>
    <w:p w:rsidR="007840EA" w:rsidRPr="00BC0DA4" w:rsidRDefault="007840EA" w:rsidP="003B1772">
      <w:pPr>
        <w:widowControl w:val="0"/>
        <w:overflowPunct w:val="0"/>
        <w:ind w:left="426" w:hanging="426"/>
        <w:textAlignment w:val="baseline"/>
        <w:rPr>
          <w:rFonts w:cs="Calibri"/>
          <w:color w:val="000000" w:themeColor="text1"/>
          <w:kern w:val="1"/>
          <w:sz w:val="10"/>
          <w:szCs w:val="10"/>
          <w:lang w:eastAsia="ar-SA"/>
        </w:rPr>
      </w:pPr>
    </w:p>
    <w:p w:rsidR="00111DD3" w:rsidRPr="00BC0DA4" w:rsidRDefault="00AB738E" w:rsidP="003B1772">
      <w:pPr>
        <w:widowControl w:val="0"/>
        <w:numPr>
          <w:ilvl w:val="0"/>
          <w:numId w:val="9"/>
        </w:numPr>
        <w:tabs>
          <w:tab w:val="clear" w:pos="-226"/>
          <w:tab w:val="num" w:pos="-708"/>
        </w:tabs>
        <w:overflowPunct w:val="0"/>
        <w:ind w:left="426" w:hanging="426"/>
        <w:jc w:val="both"/>
        <w:textAlignment w:val="baseline"/>
        <w:rPr>
          <w:rFonts w:cs="Calibri"/>
          <w:color w:val="000000" w:themeColor="text1"/>
          <w:kern w:val="1"/>
          <w:sz w:val="10"/>
          <w:szCs w:val="10"/>
          <w:lang w:eastAsia="ar-SA"/>
        </w:rPr>
      </w:pPr>
      <w:r w:rsidRPr="00BC0DA4">
        <w:rPr>
          <w:rFonts w:cs="Calibri"/>
          <w:color w:val="000000" w:themeColor="text1"/>
          <w:kern w:val="1"/>
          <w:sz w:val="20"/>
          <w:szCs w:val="20"/>
          <w:lang w:eastAsia="ar-SA"/>
        </w:rPr>
        <w:t xml:space="preserve"> </w:t>
      </w:r>
      <w:r w:rsidR="00111DD3" w:rsidRPr="00BC0DA4">
        <w:rPr>
          <w:rFonts w:cs="Calibri"/>
          <w:color w:val="000000" w:themeColor="text1"/>
          <w:kern w:val="1"/>
          <w:sz w:val="20"/>
          <w:szCs w:val="20"/>
          <w:lang w:eastAsia="ar-SA"/>
        </w:rPr>
        <w:t xml:space="preserve">zamówienie </w:t>
      </w:r>
      <w:r w:rsidR="00111DD3" w:rsidRPr="00BC0DA4">
        <w:rPr>
          <w:rFonts w:cs="Calibri"/>
          <w:b/>
          <w:color w:val="000000" w:themeColor="text1"/>
          <w:kern w:val="1"/>
          <w:sz w:val="20"/>
          <w:szCs w:val="20"/>
          <w:lang w:eastAsia="ar-SA"/>
        </w:rPr>
        <w:t>zrealizujemy sami</w:t>
      </w:r>
      <w:r w:rsidR="00111DD3" w:rsidRPr="00BC0DA4">
        <w:rPr>
          <w:rFonts w:cs="Calibri"/>
          <w:color w:val="000000" w:themeColor="text1"/>
          <w:kern w:val="1"/>
          <w:sz w:val="20"/>
          <w:szCs w:val="20"/>
          <w:lang w:eastAsia="ar-SA"/>
        </w:rPr>
        <w:t>/</w:t>
      </w:r>
      <w:r w:rsidR="00111DD3" w:rsidRPr="00BC0DA4">
        <w:rPr>
          <w:rFonts w:cs="Calibri"/>
          <w:b/>
          <w:color w:val="000000" w:themeColor="text1"/>
          <w:kern w:val="1"/>
          <w:sz w:val="20"/>
          <w:szCs w:val="20"/>
          <w:lang w:eastAsia="ar-SA"/>
        </w:rPr>
        <w:t xml:space="preserve">zamierzamy powierzyć </w:t>
      </w:r>
      <w:r w:rsidR="00111DD3" w:rsidRPr="00BC0DA4">
        <w:rPr>
          <w:rFonts w:cs="Calibri"/>
          <w:color w:val="000000" w:themeColor="text1"/>
          <w:kern w:val="1"/>
          <w:sz w:val="20"/>
          <w:szCs w:val="20"/>
          <w:lang w:eastAsia="ar-SA"/>
        </w:rPr>
        <w:t>wykonanie następujących części zamówienia</w:t>
      </w:r>
      <w:r w:rsidR="006B0605" w:rsidRPr="00BC0DA4">
        <w:rPr>
          <w:rFonts w:cs="Calibri"/>
          <w:color w:val="000000" w:themeColor="text1"/>
          <w:kern w:val="1"/>
          <w:sz w:val="20"/>
          <w:szCs w:val="20"/>
          <w:lang w:eastAsia="ar-SA"/>
        </w:rPr>
        <w:t> </w:t>
      </w:r>
      <w:r w:rsidR="00111DD3" w:rsidRPr="00BC0DA4">
        <w:rPr>
          <w:rFonts w:cs="Calibri"/>
          <w:color w:val="000000" w:themeColor="text1"/>
          <w:kern w:val="1"/>
          <w:sz w:val="20"/>
          <w:szCs w:val="20"/>
          <w:lang w:eastAsia="ar-SA"/>
        </w:rPr>
        <w:t>(</w:t>
      </w:r>
      <w:r w:rsidR="00111DD3" w:rsidRPr="00BC0DA4">
        <w:rPr>
          <w:rFonts w:cs="Calibri"/>
          <w:i/>
          <w:color w:val="000000" w:themeColor="text1"/>
          <w:kern w:val="1"/>
          <w:sz w:val="20"/>
          <w:szCs w:val="20"/>
          <w:lang w:eastAsia="ar-SA"/>
        </w:rPr>
        <w:t>niepotrzebne skreślić</w:t>
      </w:r>
      <w:r w:rsidR="00111DD3" w:rsidRPr="00BC0DA4">
        <w:rPr>
          <w:rFonts w:cs="Calibri"/>
          <w:color w:val="000000" w:themeColor="text1"/>
          <w:kern w:val="1"/>
          <w:sz w:val="20"/>
          <w:szCs w:val="20"/>
          <w:lang w:eastAsia="ar-SA"/>
        </w:rPr>
        <w:t xml:space="preserve">) …………………..…………………………… </w:t>
      </w:r>
      <w:r w:rsidR="00111DD3" w:rsidRPr="00BC0DA4">
        <w:rPr>
          <w:rFonts w:cs="Calibri"/>
          <w:b/>
          <w:color w:val="000000" w:themeColor="text1"/>
          <w:kern w:val="1"/>
          <w:sz w:val="20"/>
          <w:szCs w:val="20"/>
          <w:lang w:eastAsia="ar-SA"/>
        </w:rPr>
        <w:t>podwykonawcom</w:t>
      </w:r>
      <w:r w:rsidR="00111DD3" w:rsidRPr="00BC0DA4">
        <w:rPr>
          <w:rFonts w:cs="Calibri"/>
          <w:color w:val="000000" w:themeColor="text1"/>
          <w:kern w:val="1"/>
          <w:sz w:val="20"/>
          <w:szCs w:val="20"/>
          <w:lang w:eastAsia="ar-SA"/>
        </w:rPr>
        <w:t xml:space="preserve"> ………………………………. (</w:t>
      </w:r>
      <w:r w:rsidR="00111DD3" w:rsidRPr="00BC0DA4">
        <w:rPr>
          <w:rFonts w:cs="Calibri"/>
          <w:i/>
          <w:color w:val="000000" w:themeColor="text1"/>
          <w:kern w:val="1"/>
          <w:sz w:val="20"/>
          <w:szCs w:val="20"/>
          <w:lang w:eastAsia="ar-SA"/>
        </w:rPr>
        <w:t>o ile jest to wiadome, podać firmy podwykonawców</w:t>
      </w:r>
      <w:r w:rsidR="00111DD3" w:rsidRPr="00BC0DA4">
        <w:rPr>
          <w:rFonts w:cs="Calibri"/>
          <w:color w:val="000000" w:themeColor="text1"/>
          <w:kern w:val="1"/>
          <w:sz w:val="20"/>
          <w:szCs w:val="20"/>
          <w:lang w:eastAsia="ar-SA"/>
        </w:rPr>
        <w:t>),</w:t>
      </w:r>
    </w:p>
    <w:p w:rsidR="00111DD3" w:rsidRPr="00BC0DA4" w:rsidRDefault="00111DD3" w:rsidP="003B1772">
      <w:pPr>
        <w:widowControl w:val="0"/>
        <w:overflowPunct w:val="0"/>
        <w:ind w:left="426" w:hanging="426"/>
        <w:textAlignment w:val="baseline"/>
        <w:rPr>
          <w:rFonts w:cs="Calibri"/>
          <w:color w:val="000000" w:themeColor="text1"/>
          <w:kern w:val="1"/>
          <w:sz w:val="10"/>
          <w:szCs w:val="10"/>
          <w:lang w:eastAsia="ar-SA"/>
        </w:rPr>
      </w:pPr>
    </w:p>
    <w:p w:rsidR="0072358A" w:rsidRPr="00BC0DA4" w:rsidRDefault="0072358A" w:rsidP="003B1772">
      <w:pPr>
        <w:widowControl w:val="0"/>
        <w:numPr>
          <w:ilvl w:val="0"/>
          <w:numId w:val="9"/>
        </w:numPr>
        <w:tabs>
          <w:tab w:val="num" w:pos="-814"/>
          <w:tab w:val="num" w:pos="-363"/>
        </w:tabs>
        <w:overflowPunct w:val="0"/>
        <w:ind w:left="426" w:hanging="426"/>
        <w:jc w:val="both"/>
        <w:textAlignment w:val="baseline"/>
        <w:rPr>
          <w:rFonts w:cs="Calibri"/>
          <w:i/>
          <w:color w:val="000000" w:themeColor="text1"/>
          <w:kern w:val="1"/>
          <w:sz w:val="20"/>
          <w:szCs w:val="20"/>
          <w:lang w:eastAsia="ar-SA"/>
        </w:rPr>
      </w:pPr>
      <w:r w:rsidRPr="00BC0DA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C0DA4">
        <w:rPr>
          <w:rFonts w:cs="Calibri"/>
          <w:color w:val="000000" w:themeColor="text1"/>
          <w:kern w:val="1"/>
          <w:sz w:val="20"/>
          <w:szCs w:val="20"/>
          <w:lang w:eastAsia="ar-SA"/>
        </w:rPr>
        <w:t>t.j</w:t>
      </w:r>
      <w:proofErr w:type="spellEnd"/>
      <w:r w:rsidRPr="00BC0DA4">
        <w:rPr>
          <w:rFonts w:cs="Calibri"/>
          <w:color w:val="000000" w:themeColor="text1"/>
          <w:kern w:val="1"/>
          <w:sz w:val="20"/>
          <w:szCs w:val="20"/>
          <w:lang w:eastAsia="ar-SA"/>
        </w:rPr>
        <w:t>. Dz. U. z 2018, poz. 2174, z </w:t>
      </w:r>
      <w:proofErr w:type="spellStart"/>
      <w:r w:rsidRPr="00BC0DA4">
        <w:rPr>
          <w:rFonts w:cs="Calibri"/>
          <w:color w:val="000000" w:themeColor="text1"/>
          <w:kern w:val="1"/>
          <w:sz w:val="20"/>
          <w:szCs w:val="20"/>
          <w:lang w:eastAsia="ar-SA"/>
        </w:rPr>
        <w:t>późn</w:t>
      </w:r>
      <w:proofErr w:type="spellEnd"/>
      <w:r w:rsidRPr="00BC0DA4">
        <w:rPr>
          <w:rFonts w:cs="Calibri"/>
          <w:color w:val="000000" w:themeColor="text1"/>
          <w:kern w:val="1"/>
          <w:sz w:val="20"/>
          <w:szCs w:val="20"/>
          <w:lang w:eastAsia="ar-SA"/>
        </w:rPr>
        <w:t>. zm.).</w:t>
      </w:r>
    </w:p>
    <w:p w:rsidR="0072358A" w:rsidRPr="00BC0DA4" w:rsidRDefault="0072358A" w:rsidP="003B1772">
      <w:pPr>
        <w:widowControl w:val="0"/>
        <w:overflowPunct w:val="0"/>
        <w:ind w:left="426"/>
        <w:jc w:val="both"/>
        <w:textAlignment w:val="baseline"/>
        <w:rPr>
          <w:rFonts w:cs="Calibri"/>
          <w:i/>
          <w:color w:val="000000" w:themeColor="text1"/>
          <w:kern w:val="1"/>
          <w:sz w:val="20"/>
          <w:szCs w:val="20"/>
          <w:lang w:eastAsia="ar-SA"/>
        </w:rPr>
      </w:pPr>
      <w:r w:rsidRPr="00BC0DA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BC0DA4" w:rsidRDefault="0072358A" w:rsidP="003B1772">
      <w:pPr>
        <w:widowControl w:val="0"/>
        <w:overflowPunct w:val="0"/>
        <w:ind w:left="426" w:hanging="426"/>
        <w:textAlignment w:val="baseline"/>
        <w:rPr>
          <w:rFonts w:cs="Calibri"/>
          <w:color w:val="000000" w:themeColor="text1"/>
          <w:kern w:val="1"/>
          <w:sz w:val="10"/>
          <w:szCs w:val="10"/>
          <w:lang w:eastAsia="ar-SA"/>
        </w:rPr>
      </w:pPr>
    </w:p>
    <w:p w:rsidR="0072358A" w:rsidRPr="00BC0DA4" w:rsidRDefault="0072358A" w:rsidP="003B1772">
      <w:pPr>
        <w:widowControl w:val="0"/>
        <w:numPr>
          <w:ilvl w:val="0"/>
          <w:numId w:val="9"/>
        </w:numPr>
        <w:tabs>
          <w:tab w:val="num" w:pos="-814"/>
          <w:tab w:val="num" w:pos="-363"/>
        </w:tabs>
        <w:overflowPunct w:val="0"/>
        <w:ind w:left="426" w:hanging="426"/>
        <w:jc w:val="both"/>
        <w:textAlignment w:val="baseline"/>
        <w:rPr>
          <w:i/>
          <w:color w:val="000000" w:themeColor="text1"/>
          <w:kern w:val="1"/>
          <w:sz w:val="20"/>
          <w:szCs w:val="20"/>
          <w:lang w:eastAsia="ar-SA"/>
        </w:rPr>
      </w:pPr>
      <w:r w:rsidRPr="00BC0DA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BC0DA4" w:rsidRPr="00BC0DA4">
        <w:rPr>
          <w:color w:val="000000" w:themeColor="text1"/>
          <w:kern w:val="1"/>
          <w:sz w:val="20"/>
          <w:szCs w:val="20"/>
          <w:lang w:eastAsia="ar-SA"/>
        </w:rPr>
        <w:t> </w:t>
      </w:r>
      <w:r w:rsidRPr="00BC0DA4">
        <w:rPr>
          <w:color w:val="000000" w:themeColor="text1"/>
          <w:kern w:val="1"/>
          <w:sz w:val="20"/>
          <w:szCs w:val="20"/>
          <w:lang w:eastAsia="ar-SA"/>
        </w:rPr>
        <w:t>związku z przetwarzaniem danych osobowych i w sprawie swobodnego przepływu takich danych oraz</w:t>
      </w:r>
      <w:r w:rsidR="00BC0DA4" w:rsidRPr="00BC0DA4">
        <w:rPr>
          <w:color w:val="000000" w:themeColor="text1"/>
          <w:kern w:val="1"/>
          <w:sz w:val="20"/>
          <w:szCs w:val="20"/>
          <w:lang w:eastAsia="ar-SA"/>
        </w:rPr>
        <w:t> </w:t>
      </w:r>
      <w:r w:rsidRPr="00BC0DA4">
        <w:rPr>
          <w:color w:val="000000" w:themeColor="text1"/>
          <w:kern w:val="1"/>
          <w:sz w:val="20"/>
          <w:szCs w:val="20"/>
          <w:lang w:eastAsia="ar-SA"/>
        </w:rPr>
        <w:t>uchylenia dyrektywy 95/46/WE (ogólne rozporządzenie o ochronie danych) (Dz. Urz. UE L 119 z</w:t>
      </w:r>
      <w:r w:rsidR="00BC0DA4" w:rsidRPr="00BC0DA4">
        <w:rPr>
          <w:color w:val="000000" w:themeColor="text1"/>
          <w:kern w:val="1"/>
          <w:sz w:val="20"/>
          <w:szCs w:val="20"/>
          <w:lang w:eastAsia="ar-SA"/>
        </w:rPr>
        <w:t> </w:t>
      </w:r>
      <w:r w:rsidRPr="00BC0DA4">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72358A" w:rsidRPr="00BC0DA4" w:rsidRDefault="0072358A" w:rsidP="003B1772">
      <w:pPr>
        <w:widowControl w:val="0"/>
        <w:overflowPunct w:val="0"/>
        <w:ind w:left="426"/>
        <w:jc w:val="both"/>
        <w:textAlignment w:val="baseline"/>
        <w:rPr>
          <w:rFonts w:cs="Calibri"/>
          <w:i/>
          <w:color w:val="000000" w:themeColor="text1"/>
          <w:kern w:val="1"/>
          <w:sz w:val="20"/>
          <w:szCs w:val="20"/>
          <w:lang w:eastAsia="ar-SA"/>
        </w:rPr>
      </w:pPr>
      <w:r w:rsidRPr="00BC0DA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BC0DA4" w:rsidRDefault="0072358A" w:rsidP="003B1772">
      <w:pPr>
        <w:widowControl w:val="0"/>
        <w:overflowPunct w:val="0"/>
        <w:ind w:left="426" w:hanging="426"/>
        <w:jc w:val="both"/>
        <w:textAlignment w:val="baseline"/>
        <w:rPr>
          <w:rFonts w:cs="Calibri"/>
          <w:i/>
          <w:color w:val="000000" w:themeColor="text1"/>
          <w:kern w:val="1"/>
          <w:sz w:val="10"/>
          <w:szCs w:val="10"/>
          <w:lang w:eastAsia="ar-SA"/>
        </w:rPr>
      </w:pPr>
    </w:p>
    <w:p w:rsidR="0072358A" w:rsidRPr="00BC0DA4" w:rsidRDefault="0072358A" w:rsidP="003B1772">
      <w:pPr>
        <w:ind w:left="426" w:hanging="426"/>
        <w:jc w:val="both"/>
        <w:rPr>
          <w:rFonts w:cs="Calibri"/>
          <w:i/>
          <w:color w:val="000000" w:themeColor="text1"/>
          <w:kern w:val="1"/>
          <w:sz w:val="20"/>
          <w:szCs w:val="20"/>
          <w:lang w:eastAsia="ar-SA"/>
        </w:rPr>
      </w:pPr>
      <w:r w:rsidRPr="00BC0DA4">
        <w:rPr>
          <w:rFonts w:cs="Calibri"/>
          <w:i/>
          <w:iCs/>
          <w:color w:val="000000" w:themeColor="text1"/>
          <w:kern w:val="1"/>
          <w:sz w:val="20"/>
          <w:szCs w:val="20"/>
          <w:lang w:eastAsia="ar-SA"/>
        </w:rPr>
        <w:t>*</w:t>
      </w:r>
      <w:r w:rsidRPr="00BC0DA4">
        <w:rPr>
          <w:rFonts w:cs="Calibri"/>
          <w:iCs/>
          <w:color w:val="000000" w:themeColor="text1"/>
          <w:kern w:val="1"/>
          <w:sz w:val="20"/>
          <w:szCs w:val="20"/>
          <w:lang w:eastAsia="ar-SA"/>
        </w:rPr>
        <w:tab/>
        <w:t>Oświadczam, że nie zachodzą w stosunku do mnie przesłanki wykluczenia z postępowania na podstawie art.</w:t>
      </w:r>
      <w:r w:rsidR="00BC0DA4" w:rsidRPr="00BC0DA4">
        <w:rPr>
          <w:rFonts w:cs="Calibri"/>
          <w:iCs/>
          <w:color w:val="000000" w:themeColor="text1"/>
          <w:kern w:val="1"/>
          <w:sz w:val="20"/>
          <w:szCs w:val="20"/>
          <w:lang w:eastAsia="ar-SA"/>
        </w:rPr>
        <w:t> </w:t>
      </w:r>
      <w:r w:rsidRPr="00BC0DA4">
        <w:rPr>
          <w:rFonts w:cs="Calibri"/>
          <w:iCs/>
          <w:color w:val="000000" w:themeColor="text1"/>
          <w:kern w:val="1"/>
          <w:sz w:val="20"/>
          <w:szCs w:val="20"/>
          <w:lang w:eastAsia="ar-SA"/>
        </w:rPr>
        <w:t>7 ust. 1 ustawy z dnia 13 kwietnia 2022 r. o szczególnych rozwiązaniach w zakresie przeciwdziałania wspieraniu agresji na Ukrainę oraz służących ochronie bezpieczeństwa narodowego (Dz. U. 2022 poz. 835)</w:t>
      </w:r>
    </w:p>
    <w:p w:rsidR="00111DD3" w:rsidRPr="00BC0DA4" w:rsidRDefault="00111DD3" w:rsidP="00111DD3">
      <w:pPr>
        <w:suppressAutoHyphens w:val="0"/>
        <w:jc w:val="both"/>
        <w:rPr>
          <w:b/>
          <w:color w:val="000000" w:themeColor="text1"/>
          <w:lang w:eastAsia="pl-PL"/>
        </w:rPr>
      </w:pPr>
    </w:p>
    <w:p w:rsidR="00111DD3" w:rsidRPr="00BC0DA4" w:rsidRDefault="00111DD3" w:rsidP="00111DD3">
      <w:pPr>
        <w:suppressAutoHyphens w:val="0"/>
        <w:jc w:val="both"/>
        <w:rPr>
          <w:b/>
          <w:color w:val="000000" w:themeColor="text1"/>
          <w:lang w:eastAsia="pl-PL"/>
        </w:rPr>
      </w:pPr>
    </w:p>
    <w:p w:rsidR="00111DD3" w:rsidRPr="00BC0DA4" w:rsidRDefault="00111DD3" w:rsidP="00111DD3">
      <w:pPr>
        <w:suppressAutoHyphens w:val="0"/>
        <w:jc w:val="both"/>
        <w:rPr>
          <w:b/>
          <w:color w:val="000000" w:themeColor="text1"/>
          <w:lang w:eastAsia="pl-PL"/>
        </w:rPr>
      </w:pPr>
    </w:p>
    <w:p w:rsidR="00111DD3" w:rsidRPr="00BC0DA4" w:rsidRDefault="00111DD3" w:rsidP="00111DD3">
      <w:pPr>
        <w:suppressAutoHyphens w:val="0"/>
        <w:ind w:left="6372"/>
        <w:jc w:val="center"/>
        <w:rPr>
          <w:i/>
          <w:color w:val="000000" w:themeColor="text1"/>
          <w:lang w:eastAsia="pl-PL"/>
        </w:rPr>
      </w:pPr>
    </w:p>
    <w:p w:rsidR="00111DD3" w:rsidRPr="00BC0DA4" w:rsidRDefault="00111DD3" w:rsidP="00111DD3">
      <w:pPr>
        <w:suppressAutoHyphens w:val="0"/>
        <w:jc w:val="right"/>
        <w:rPr>
          <w:i/>
          <w:color w:val="000000" w:themeColor="text1"/>
          <w:lang w:eastAsia="pl-PL"/>
        </w:rPr>
      </w:pPr>
    </w:p>
    <w:p w:rsidR="00111DD3" w:rsidRPr="00BC0DA4" w:rsidRDefault="00111DD3" w:rsidP="00111DD3">
      <w:pPr>
        <w:rPr>
          <w:color w:val="000000" w:themeColor="text1"/>
          <w:sz w:val="20"/>
          <w:szCs w:val="20"/>
        </w:rPr>
      </w:pPr>
    </w:p>
    <w:p w:rsidR="00111DD3" w:rsidRPr="00BC0DA4" w:rsidRDefault="00111DD3" w:rsidP="00111DD3">
      <w:pPr>
        <w:rPr>
          <w:color w:val="000000" w:themeColor="text1"/>
          <w:sz w:val="20"/>
          <w:szCs w:val="20"/>
        </w:rPr>
      </w:pPr>
    </w:p>
    <w:p w:rsidR="00111DD3" w:rsidRPr="00BC0DA4" w:rsidRDefault="00111DD3" w:rsidP="00111DD3">
      <w:pPr>
        <w:rPr>
          <w:color w:val="000000" w:themeColor="text1"/>
          <w:sz w:val="20"/>
          <w:szCs w:val="20"/>
        </w:rPr>
      </w:pPr>
    </w:p>
    <w:p w:rsidR="00111DD3" w:rsidRPr="00BC0DA4" w:rsidRDefault="00111DD3" w:rsidP="00111DD3">
      <w:pPr>
        <w:rPr>
          <w:color w:val="000000" w:themeColor="text1"/>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111DD3" w:rsidRPr="00A52CB9" w:rsidRDefault="00111DD3" w:rsidP="00111DD3">
      <w:pPr>
        <w:rPr>
          <w:color w:val="FF0000"/>
          <w:sz w:val="20"/>
          <w:szCs w:val="20"/>
        </w:rPr>
      </w:pPr>
    </w:p>
    <w:p w:rsidR="00EF26BF" w:rsidRPr="00A52CB9" w:rsidRDefault="00EF26BF">
      <w:pPr>
        <w:suppressAutoHyphens w:val="0"/>
        <w:rPr>
          <w:b/>
          <w:color w:val="FF0000"/>
          <w:sz w:val="22"/>
          <w:szCs w:val="22"/>
        </w:rPr>
      </w:pPr>
      <w:r w:rsidRPr="00A52CB9">
        <w:rPr>
          <w:b/>
          <w:color w:val="FF0000"/>
          <w:sz w:val="22"/>
          <w:szCs w:val="22"/>
        </w:rPr>
        <w:br w:type="page"/>
      </w:r>
    </w:p>
    <w:p w:rsidR="00D17A3C" w:rsidRPr="001A382A" w:rsidRDefault="00D17A3C" w:rsidP="00D17A3C">
      <w:pPr>
        <w:jc w:val="right"/>
        <w:rPr>
          <w:color w:val="000000" w:themeColor="text1"/>
          <w:sz w:val="20"/>
          <w:szCs w:val="20"/>
        </w:rPr>
      </w:pPr>
      <w:r w:rsidRPr="001A382A">
        <w:rPr>
          <w:b/>
          <w:color w:val="000000" w:themeColor="text1"/>
          <w:sz w:val="22"/>
          <w:szCs w:val="22"/>
        </w:rPr>
        <w:lastRenderedPageBreak/>
        <w:t>Załącznik nr 2 do Zapytania ofertowego</w:t>
      </w:r>
    </w:p>
    <w:p w:rsidR="00D17A3C" w:rsidRDefault="00D17A3C" w:rsidP="00D17A3C">
      <w:pPr>
        <w:tabs>
          <w:tab w:val="left" w:pos="0"/>
          <w:tab w:val="left" w:pos="4500"/>
        </w:tabs>
        <w:rPr>
          <w:color w:val="000000" w:themeColor="text1"/>
        </w:rPr>
      </w:pPr>
    </w:p>
    <w:p w:rsidR="00E56153" w:rsidRPr="001A382A" w:rsidRDefault="00E56153" w:rsidP="00D17A3C">
      <w:pPr>
        <w:tabs>
          <w:tab w:val="left" w:pos="0"/>
          <w:tab w:val="left" w:pos="4500"/>
        </w:tabs>
        <w:rPr>
          <w:color w:val="000000" w:themeColor="text1"/>
        </w:rPr>
      </w:pPr>
    </w:p>
    <w:p w:rsidR="00D17A3C" w:rsidRPr="001A382A" w:rsidRDefault="00D17A3C" w:rsidP="00D17A3C">
      <w:pPr>
        <w:jc w:val="center"/>
        <w:rPr>
          <w:color w:val="000000" w:themeColor="text1"/>
        </w:rPr>
      </w:pPr>
      <w:r w:rsidRPr="001A382A">
        <w:rPr>
          <w:b/>
          <w:i/>
          <w:color w:val="000000" w:themeColor="text1"/>
          <w:sz w:val="28"/>
          <w:szCs w:val="28"/>
        </w:rPr>
        <w:tab/>
      </w:r>
      <w:r w:rsidRPr="001A382A">
        <w:rPr>
          <w:b/>
          <w:color w:val="000000" w:themeColor="text1"/>
          <w:sz w:val="28"/>
          <w:u w:val="single"/>
        </w:rPr>
        <w:t>W Z Ó R   U M O W Y</w:t>
      </w:r>
      <w:r w:rsidRPr="001A382A">
        <w:rPr>
          <w:b/>
          <w:color w:val="000000" w:themeColor="text1"/>
          <w:sz w:val="28"/>
        </w:rPr>
        <w:t xml:space="preserve"> </w:t>
      </w:r>
    </w:p>
    <w:p w:rsidR="00D17A3C" w:rsidRDefault="00D17A3C" w:rsidP="00D17A3C">
      <w:pPr>
        <w:jc w:val="center"/>
        <w:rPr>
          <w:color w:val="000000" w:themeColor="text1"/>
          <w:sz w:val="20"/>
          <w:szCs w:val="20"/>
        </w:rPr>
      </w:pPr>
    </w:p>
    <w:p w:rsidR="00E56153" w:rsidRPr="001A382A" w:rsidRDefault="00E56153" w:rsidP="00D17A3C">
      <w:pPr>
        <w:jc w:val="center"/>
        <w:rPr>
          <w:color w:val="000000" w:themeColor="text1"/>
          <w:sz w:val="20"/>
          <w:szCs w:val="20"/>
        </w:rPr>
      </w:pPr>
    </w:p>
    <w:p w:rsidR="00D17A3C" w:rsidRPr="001A382A" w:rsidRDefault="00D17A3C" w:rsidP="00D17A3C">
      <w:pPr>
        <w:jc w:val="both"/>
        <w:rPr>
          <w:color w:val="000000" w:themeColor="text1"/>
        </w:rPr>
      </w:pPr>
      <w:r w:rsidRPr="001A382A">
        <w:rPr>
          <w:color w:val="000000" w:themeColor="text1"/>
          <w:sz w:val="20"/>
          <w:szCs w:val="20"/>
        </w:rPr>
        <w:tab/>
        <w:t xml:space="preserve">W dniu ................... pomiędzy </w:t>
      </w:r>
      <w:r w:rsidRPr="001A382A">
        <w:rPr>
          <w:rFonts w:cs="Calibri"/>
          <w:b/>
          <w:color w:val="000000" w:themeColor="text1"/>
          <w:sz w:val="20"/>
          <w:szCs w:val="20"/>
        </w:rPr>
        <w:t>Szpitalem Specjalistycznym im. Edmunda Biernackiego w Mielcu</w:t>
      </w:r>
      <w:r w:rsidRPr="001A382A">
        <w:rPr>
          <w:rFonts w:cs="Calibri"/>
          <w:color w:val="000000" w:themeColor="text1"/>
          <w:sz w:val="20"/>
          <w:szCs w:val="20"/>
        </w:rPr>
        <w:t xml:space="preserve">, </w:t>
      </w:r>
      <w:r w:rsidRPr="001A382A">
        <w:rPr>
          <w:rFonts w:cs="Calibri"/>
          <w:b/>
          <w:color w:val="000000" w:themeColor="text1"/>
          <w:sz w:val="20"/>
          <w:szCs w:val="20"/>
        </w:rPr>
        <w:t>ul. Żeromskiego 22, 39-300 Mielec</w:t>
      </w:r>
      <w:r w:rsidRPr="001A382A">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1A382A">
        <w:rPr>
          <w:color w:val="000000" w:themeColor="text1"/>
          <w:sz w:val="20"/>
          <w:szCs w:val="20"/>
        </w:rPr>
        <w:t xml:space="preserve">, zwanym w dalszej części Umowy </w:t>
      </w:r>
      <w:r w:rsidRPr="001A382A">
        <w:rPr>
          <w:b/>
          <w:color w:val="000000" w:themeColor="text1"/>
          <w:sz w:val="20"/>
          <w:szCs w:val="20"/>
        </w:rPr>
        <w:t>„Zamawiającym”</w:t>
      </w:r>
      <w:r w:rsidRPr="001A382A">
        <w:rPr>
          <w:color w:val="000000" w:themeColor="text1"/>
          <w:sz w:val="20"/>
          <w:szCs w:val="20"/>
        </w:rPr>
        <w:t xml:space="preserve"> reprezentowanym przez</w:t>
      </w:r>
      <w:r w:rsidRPr="001A382A">
        <w:rPr>
          <w:color w:val="000000" w:themeColor="text1"/>
        </w:rPr>
        <w:t>:</w:t>
      </w:r>
    </w:p>
    <w:p w:rsidR="00D17A3C" w:rsidRPr="001A382A" w:rsidRDefault="00D17A3C" w:rsidP="00D17A3C">
      <w:pPr>
        <w:ind w:left="708"/>
        <w:jc w:val="both"/>
        <w:rPr>
          <w:color w:val="000000" w:themeColor="text1"/>
        </w:rPr>
      </w:pPr>
      <w:r w:rsidRPr="001A382A">
        <w:rPr>
          <w:color w:val="000000" w:themeColor="text1"/>
          <w:sz w:val="20"/>
          <w:szCs w:val="20"/>
        </w:rPr>
        <w:t>…………………………………</w:t>
      </w:r>
    </w:p>
    <w:p w:rsidR="00D17A3C" w:rsidRPr="001A382A" w:rsidRDefault="00D17A3C" w:rsidP="00D17A3C">
      <w:pPr>
        <w:jc w:val="both"/>
        <w:rPr>
          <w:color w:val="000000" w:themeColor="text1"/>
          <w:sz w:val="10"/>
        </w:rPr>
      </w:pPr>
    </w:p>
    <w:p w:rsidR="00D17A3C" w:rsidRPr="001A382A" w:rsidRDefault="00D17A3C" w:rsidP="00D17A3C">
      <w:pPr>
        <w:jc w:val="both"/>
        <w:rPr>
          <w:color w:val="000000" w:themeColor="text1"/>
        </w:rPr>
      </w:pPr>
      <w:r w:rsidRPr="001A382A">
        <w:rPr>
          <w:color w:val="000000" w:themeColor="text1"/>
          <w:sz w:val="20"/>
          <w:szCs w:val="20"/>
        </w:rPr>
        <w:t xml:space="preserve">a ............................................................................. KRS ……………………NIP ................. REGON ................ </w:t>
      </w:r>
      <w:r w:rsidRPr="001A382A">
        <w:rPr>
          <w:b/>
          <w:color w:val="000000" w:themeColor="text1"/>
          <w:sz w:val="20"/>
          <w:szCs w:val="20"/>
        </w:rPr>
        <w:t xml:space="preserve"> </w:t>
      </w:r>
      <w:r w:rsidRPr="001A382A">
        <w:rPr>
          <w:color w:val="000000" w:themeColor="text1"/>
          <w:sz w:val="20"/>
          <w:szCs w:val="20"/>
        </w:rPr>
        <w:t xml:space="preserve"> zwanym w dalszej części Umowy </w:t>
      </w:r>
      <w:r w:rsidRPr="001A382A">
        <w:rPr>
          <w:b/>
          <w:color w:val="000000" w:themeColor="text1"/>
          <w:sz w:val="20"/>
          <w:szCs w:val="20"/>
        </w:rPr>
        <w:t>„Wykonawcą”</w:t>
      </w:r>
      <w:r w:rsidRPr="001A382A">
        <w:rPr>
          <w:color w:val="000000" w:themeColor="text1"/>
          <w:sz w:val="20"/>
          <w:szCs w:val="20"/>
        </w:rPr>
        <w:t xml:space="preserve"> reprezentowanym przez:</w:t>
      </w:r>
    </w:p>
    <w:p w:rsidR="00D17A3C" w:rsidRPr="001A382A" w:rsidRDefault="00D17A3C" w:rsidP="00D17A3C">
      <w:pPr>
        <w:ind w:left="708"/>
        <w:jc w:val="both"/>
        <w:rPr>
          <w:color w:val="000000" w:themeColor="text1"/>
        </w:rPr>
      </w:pPr>
      <w:r w:rsidRPr="001A382A">
        <w:rPr>
          <w:color w:val="000000" w:themeColor="text1"/>
          <w:sz w:val="20"/>
          <w:szCs w:val="20"/>
        </w:rPr>
        <w:t>…………………………………</w:t>
      </w:r>
    </w:p>
    <w:p w:rsidR="00D17A3C" w:rsidRPr="001A382A" w:rsidRDefault="00D17A3C" w:rsidP="00D17A3C">
      <w:pPr>
        <w:ind w:left="708"/>
        <w:jc w:val="both"/>
        <w:rPr>
          <w:color w:val="000000" w:themeColor="text1"/>
        </w:rPr>
      </w:pPr>
      <w:r w:rsidRPr="001A382A">
        <w:rPr>
          <w:color w:val="000000" w:themeColor="text1"/>
          <w:sz w:val="20"/>
          <w:szCs w:val="20"/>
        </w:rPr>
        <w:t>…………………………………</w:t>
      </w:r>
    </w:p>
    <w:p w:rsidR="00D17A3C" w:rsidRPr="00A52CB9" w:rsidRDefault="00D17A3C" w:rsidP="00D17A3C">
      <w:pPr>
        <w:jc w:val="both"/>
        <w:rPr>
          <w:color w:val="FF0000"/>
          <w:sz w:val="10"/>
          <w:szCs w:val="10"/>
        </w:rPr>
      </w:pPr>
    </w:p>
    <w:p w:rsidR="00D17A3C" w:rsidRPr="001A382A" w:rsidRDefault="00D17A3C" w:rsidP="00D17A3C">
      <w:pPr>
        <w:jc w:val="both"/>
        <w:rPr>
          <w:color w:val="000000" w:themeColor="text1"/>
          <w:sz w:val="20"/>
          <w:szCs w:val="20"/>
        </w:rPr>
      </w:pPr>
      <w:r w:rsidRPr="001A382A">
        <w:rPr>
          <w:color w:val="000000" w:themeColor="text1"/>
          <w:sz w:val="20"/>
          <w:szCs w:val="20"/>
        </w:rPr>
        <w:t xml:space="preserve">stosownie do dokonanego przez Zamawiającego wyboru oferty Wykonawcy przeprowadzonego na podstawie </w:t>
      </w:r>
      <w:r w:rsidRPr="001A382A">
        <w:rPr>
          <w:i/>
          <w:color w:val="000000" w:themeColor="text1"/>
          <w:sz w:val="20"/>
          <w:szCs w:val="20"/>
        </w:rPr>
        <w:t xml:space="preserve">Zarządzenie nr </w:t>
      </w:r>
      <w:r w:rsidR="001A382A" w:rsidRPr="001A382A">
        <w:rPr>
          <w:i/>
          <w:color w:val="000000" w:themeColor="text1"/>
          <w:sz w:val="20"/>
          <w:szCs w:val="20"/>
        </w:rPr>
        <w:t>66</w:t>
      </w:r>
      <w:r w:rsidRPr="001A382A">
        <w:rPr>
          <w:i/>
          <w:color w:val="000000" w:themeColor="text1"/>
          <w:sz w:val="20"/>
          <w:szCs w:val="20"/>
        </w:rPr>
        <w:t>/202</w:t>
      </w:r>
      <w:r w:rsidR="001A382A" w:rsidRPr="001A382A">
        <w:rPr>
          <w:i/>
          <w:color w:val="000000" w:themeColor="text1"/>
          <w:sz w:val="20"/>
          <w:szCs w:val="20"/>
        </w:rPr>
        <w:t>5</w:t>
      </w:r>
      <w:r w:rsidRPr="001A382A">
        <w:rPr>
          <w:i/>
          <w:color w:val="000000" w:themeColor="text1"/>
          <w:sz w:val="20"/>
          <w:szCs w:val="20"/>
        </w:rPr>
        <w:t xml:space="preserve"> Dyrektora Szpitala Specjalistycznego im. E. Biernackiego w Mielcu z dnia </w:t>
      </w:r>
      <w:r w:rsidR="001A382A" w:rsidRPr="001A382A">
        <w:rPr>
          <w:i/>
          <w:color w:val="000000" w:themeColor="text1"/>
          <w:sz w:val="20"/>
          <w:szCs w:val="20"/>
        </w:rPr>
        <w:t>16</w:t>
      </w:r>
      <w:r w:rsidRPr="001A382A">
        <w:rPr>
          <w:i/>
          <w:color w:val="000000" w:themeColor="text1"/>
          <w:sz w:val="20"/>
          <w:szCs w:val="20"/>
        </w:rPr>
        <w:t>.</w:t>
      </w:r>
      <w:r w:rsidR="001A382A" w:rsidRPr="001A382A">
        <w:rPr>
          <w:i/>
          <w:color w:val="000000" w:themeColor="text1"/>
          <w:sz w:val="20"/>
          <w:szCs w:val="20"/>
        </w:rPr>
        <w:t>04</w:t>
      </w:r>
      <w:r w:rsidRPr="001A382A">
        <w:rPr>
          <w:i/>
          <w:color w:val="000000" w:themeColor="text1"/>
          <w:sz w:val="20"/>
          <w:szCs w:val="20"/>
        </w:rPr>
        <w:t>.202</w:t>
      </w:r>
      <w:r w:rsidR="001A382A" w:rsidRPr="001A382A">
        <w:rPr>
          <w:i/>
          <w:color w:val="000000" w:themeColor="text1"/>
          <w:sz w:val="20"/>
          <w:szCs w:val="20"/>
        </w:rPr>
        <w:t>5</w:t>
      </w:r>
      <w:r w:rsidRPr="001A382A">
        <w:rPr>
          <w:i/>
          <w:color w:val="000000" w:themeColor="text1"/>
          <w:sz w:val="20"/>
          <w:szCs w:val="20"/>
        </w:rPr>
        <w:t xml:space="preserve">r. w sprawie przyjęcia regulaminu udzielania zamówień publicznych o wartości poniżej kwoty 130.000,00 zł </w:t>
      </w:r>
      <w:r w:rsidRPr="001A382A">
        <w:rPr>
          <w:color w:val="000000" w:themeColor="text1"/>
          <w:sz w:val="20"/>
          <w:szCs w:val="20"/>
        </w:rPr>
        <w:t>udzielonego w trybie zapytania ofertowego dotyczące zamówienia publicznego o wartości poniżej 130.000,00 zł zostaje zawarta umowa następującej treści:</w:t>
      </w:r>
    </w:p>
    <w:p w:rsidR="00D17A3C" w:rsidRPr="00947AEF" w:rsidRDefault="00D17A3C" w:rsidP="00D17A3C">
      <w:pPr>
        <w:jc w:val="both"/>
        <w:rPr>
          <w:color w:val="000000" w:themeColor="text1"/>
          <w:sz w:val="20"/>
          <w:szCs w:val="20"/>
        </w:rPr>
      </w:pPr>
    </w:p>
    <w:p w:rsidR="00E56153" w:rsidRPr="00947AEF" w:rsidRDefault="00E56153" w:rsidP="00E56153">
      <w:pPr>
        <w:jc w:val="center"/>
        <w:rPr>
          <w:color w:val="000000" w:themeColor="text1"/>
          <w:sz w:val="20"/>
          <w:szCs w:val="20"/>
        </w:rPr>
      </w:pPr>
      <w:r w:rsidRPr="00947AEF">
        <w:rPr>
          <w:b/>
          <w:color w:val="000000" w:themeColor="text1"/>
          <w:sz w:val="20"/>
          <w:szCs w:val="20"/>
        </w:rPr>
        <w:t>§   1</w:t>
      </w:r>
    </w:p>
    <w:p w:rsidR="00E56153" w:rsidRPr="00947AEF" w:rsidRDefault="00E56153" w:rsidP="00947AEF">
      <w:pPr>
        <w:widowControl w:val="0"/>
        <w:numPr>
          <w:ilvl w:val="0"/>
          <w:numId w:val="41"/>
        </w:numPr>
        <w:overflowPunct w:val="0"/>
        <w:jc w:val="both"/>
        <w:rPr>
          <w:color w:val="000000" w:themeColor="text1"/>
          <w:sz w:val="20"/>
          <w:szCs w:val="20"/>
        </w:rPr>
      </w:pPr>
      <w:r w:rsidRPr="00947AEF">
        <w:rPr>
          <w:color w:val="000000" w:themeColor="text1"/>
          <w:sz w:val="20"/>
          <w:szCs w:val="20"/>
        </w:rPr>
        <w:t xml:space="preserve">Przedmiotem niniejszej umowy jest sukcesywna sprzedaż i dostawa </w:t>
      </w:r>
      <w:r w:rsidR="00947AEF" w:rsidRPr="00947AEF">
        <w:rPr>
          <w:color w:val="000000" w:themeColor="text1"/>
          <w:sz w:val="20"/>
          <w:szCs w:val="20"/>
        </w:rPr>
        <w:t>leków oraz zestawu do podaży żywienia pozajelitowego dla potrzeb Szpitala Specjalistycznego im. Edmunda Biernackiego w Mielcu</w:t>
      </w:r>
      <w:r w:rsidRPr="00947AEF">
        <w:rPr>
          <w:color w:val="000000" w:themeColor="text1"/>
          <w:sz w:val="20"/>
          <w:szCs w:val="20"/>
        </w:rPr>
        <w:t xml:space="preserve"> - wykaz w załączeniu sporządzony na podstawie oferty przetargowej Wykonawcy</w:t>
      </w:r>
      <w:r w:rsidR="00947AEF" w:rsidRPr="00947AEF">
        <w:rPr>
          <w:color w:val="000000" w:themeColor="text1"/>
          <w:sz w:val="20"/>
          <w:szCs w:val="20"/>
        </w:rPr>
        <w:t>,</w:t>
      </w:r>
      <w:r w:rsidRPr="00947AEF">
        <w:rPr>
          <w:color w:val="000000" w:themeColor="text1"/>
          <w:sz w:val="20"/>
          <w:szCs w:val="20"/>
        </w:rPr>
        <w:t xml:space="preserve"> stanowiący integralną część umowy, w ilościach wynikających z bieżących potrzeb Zamawiającego, realizowana przez Wykonawcę na</w:t>
      </w:r>
      <w:r w:rsidR="00947AEF" w:rsidRPr="00947AEF">
        <w:rPr>
          <w:color w:val="000000" w:themeColor="text1"/>
          <w:sz w:val="20"/>
          <w:szCs w:val="20"/>
        </w:rPr>
        <w:t> </w:t>
      </w:r>
      <w:r w:rsidRPr="00947AEF">
        <w:rPr>
          <w:color w:val="000000" w:themeColor="text1"/>
          <w:sz w:val="20"/>
          <w:szCs w:val="20"/>
        </w:rPr>
        <w:t xml:space="preserve">jego koszt na zasadach wskazanych w niniejszej umowie, </w:t>
      </w:r>
      <w:r w:rsidR="00947AEF" w:rsidRPr="00947AEF">
        <w:rPr>
          <w:color w:val="000000" w:themeColor="text1"/>
          <w:sz w:val="20"/>
          <w:szCs w:val="20"/>
        </w:rPr>
        <w:t xml:space="preserve">Zapytaniu Ofertowym(dalej Zapytanie) </w:t>
      </w:r>
      <w:r w:rsidRPr="00947AEF">
        <w:rPr>
          <w:color w:val="000000" w:themeColor="text1"/>
          <w:sz w:val="20"/>
          <w:szCs w:val="20"/>
        </w:rPr>
        <w:t>znak</w:t>
      </w:r>
      <w:r w:rsidR="00947AEF" w:rsidRPr="00947AEF">
        <w:rPr>
          <w:color w:val="000000" w:themeColor="text1"/>
          <w:sz w:val="20"/>
          <w:szCs w:val="20"/>
        </w:rPr>
        <w:t> </w:t>
      </w:r>
      <w:r w:rsidRPr="00947AEF">
        <w:rPr>
          <w:color w:val="000000" w:themeColor="text1"/>
          <w:sz w:val="20"/>
          <w:szCs w:val="20"/>
        </w:rPr>
        <w:t>SzS.ZP.261.</w:t>
      </w:r>
      <w:r w:rsidR="00947AEF" w:rsidRPr="00947AEF">
        <w:rPr>
          <w:color w:val="000000" w:themeColor="text1"/>
          <w:sz w:val="20"/>
          <w:szCs w:val="20"/>
        </w:rPr>
        <w:t>33</w:t>
      </w:r>
      <w:r w:rsidRPr="00947AEF">
        <w:rPr>
          <w:color w:val="000000" w:themeColor="text1"/>
          <w:sz w:val="20"/>
          <w:szCs w:val="20"/>
        </w:rPr>
        <w:t xml:space="preserve">.2025, zgodnie z ofertą Wykonawcy z dnia ………… .  </w:t>
      </w:r>
    </w:p>
    <w:p w:rsidR="00E56153" w:rsidRPr="00947AEF" w:rsidRDefault="00947AEF" w:rsidP="00E56153">
      <w:pPr>
        <w:widowControl w:val="0"/>
        <w:numPr>
          <w:ilvl w:val="0"/>
          <w:numId w:val="41"/>
        </w:numPr>
        <w:overflowPunct w:val="0"/>
        <w:jc w:val="both"/>
        <w:rPr>
          <w:color w:val="000000" w:themeColor="text1"/>
          <w:sz w:val="20"/>
          <w:szCs w:val="20"/>
        </w:rPr>
      </w:pPr>
      <w:r w:rsidRPr="00947AEF">
        <w:rPr>
          <w:color w:val="000000" w:themeColor="text1"/>
          <w:sz w:val="20"/>
          <w:szCs w:val="20"/>
        </w:rPr>
        <w:t>Zapytanie ofertowe</w:t>
      </w:r>
      <w:r w:rsidR="00E56153" w:rsidRPr="00947AEF">
        <w:rPr>
          <w:color w:val="000000" w:themeColor="text1"/>
          <w:sz w:val="20"/>
          <w:szCs w:val="20"/>
        </w:rPr>
        <w:t xml:space="preserve"> i oferta złożona przez Wykonawcę stanowią integralną część umowy.</w:t>
      </w:r>
    </w:p>
    <w:p w:rsidR="00E56153" w:rsidRPr="00554AF8" w:rsidRDefault="00E56153" w:rsidP="00E56153">
      <w:pPr>
        <w:widowControl w:val="0"/>
        <w:numPr>
          <w:ilvl w:val="0"/>
          <w:numId w:val="41"/>
        </w:numPr>
        <w:overflowPunct w:val="0"/>
        <w:jc w:val="both"/>
        <w:rPr>
          <w:color w:val="000000" w:themeColor="text1"/>
          <w:sz w:val="20"/>
          <w:szCs w:val="20"/>
        </w:rPr>
      </w:pPr>
      <w:r w:rsidRPr="00554AF8">
        <w:rPr>
          <w:color w:val="000000" w:themeColor="text1"/>
          <w:sz w:val="20"/>
          <w:szCs w:val="20"/>
        </w:rPr>
        <w:t>Zamówienia częściowe będą realizowane maksymalnie do 72 godzin z wyjątkiem importu docelowego, którego czas realizacji wynosić może ponad 72 godziny.</w:t>
      </w:r>
    </w:p>
    <w:p w:rsidR="00E56153" w:rsidRPr="00003845" w:rsidRDefault="00E56153" w:rsidP="00E56153">
      <w:pPr>
        <w:widowControl w:val="0"/>
        <w:numPr>
          <w:ilvl w:val="0"/>
          <w:numId w:val="41"/>
        </w:numPr>
        <w:overflowPunct w:val="0"/>
        <w:jc w:val="both"/>
        <w:rPr>
          <w:color w:val="000000" w:themeColor="text1"/>
          <w:sz w:val="20"/>
          <w:szCs w:val="20"/>
        </w:rPr>
      </w:pPr>
      <w:r w:rsidRPr="00554AF8">
        <w:rPr>
          <w:color w:val="000000" w:themeColor="text1"/>
          <w:sz w:val="20"/>
          <w:szCs w:val="20"/>
        </w:rPr>
        <w:t xml:space="preserve">W sytuacjach wyjątkowych Wykonawca zobowiązuje się dostarczyć lek ratujący życie chorego maksymalnie do 24 </w:t>
      </w:r>
      <w:r w:rsidRPr="00003845">
        <w:rPr>
          <w:color w:val="000000" w:themeColor="text1"/>
          <w:sz w:val="20"/>
          <w:szCs w:val="20"/>
        </w:rPr>
        <w:t>godzin od otrzymania zamówienia w miejsce uzgodnione z Kierownikiem Apteki. O tym, iż w przypadku danego zamówienia występuję sytuacja wyjątkowa, Wykonawca zostanie powiadomiony przez Zamawiającego w chwili składania zamówienia. Informacja ta jest dla Wykonawcy wiążąca.</w:t>
      </w:r>
    </w:p>
    <w:p w:rsidR="00E56153" w:rsidRPr="00003845" w:rsidRDefault="00E56153" w:rsidP="00E56153">
      <w:pPr>
        <w:widowControl w:val="0"/>
        <w:numPr>
          <w:ilvl w:val="0"/>
          <w:numId w:val="41"/>
        </w:numPr>
        <w:overflowPunct w:val="0"/>
        <w:jc w:val="both"/>
        <w:rPr>
          <w:color w:val="000000" w:themeColor="text1"/>
          <w:sz w:val="20"/>
          <w:szCs w:val="20"/>
        </w:rPr>
      </w:pPr>
      <w:r w:rsidRPr="00003845">
        <w:rPr>
          <w:color w:val="000000" w:themeColor="text1"/>
          <w:sz w:val="20"/>
          <w:szCs w:val="20"/>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rsidR="00E56153" w:rsidRPr="00003845" w:rsidRDefault="00E56153" w:rsidP="00E56153">
      <w:pPr>
        <w:widowControl w:val="0"/>
        <w:numPr>
          <w:ilvl w:val="0"/>
          <w:numId w:val="41"/>
        </w:numPr>
        <w:overflowPunct w:val="0"/>
        <w:jc w:val="both"/>
        <w:rPr>
          <w:color w:val="000000" w:themeColor="text1"/>
          <w:sz w:val="20"/>
          <w:szCs w:val="20"/>
        </w:rPr>
      </w:pPr>
      <w:r w:rsidRPr="00003845">
        <w:rPr>
          <w:color w:val="000000" w:themeColor="text1"/>
          <w:sz w:val="20"/>
          <w:szCs w:val="20"/>
        </w:rPr>
        <w:t xml:space="preserve">Niemożność realizacji dostaw produktów objętych przetargiem spowodowana okresowym brakiem produkcji będzie obowiązkowo zgłaszana przez Wykonawcę na adres e-mail </w:t>
      </w:r>
      <w:hyperlink r:id="rId11" w:history="1">
        <w:r w:rsidRPr="00003845">
          <w:rPr>
            <w:rStyle w:val="Hipercze"/>
            <w:color w:val="000000" w:themeColor="text1"/>
            <w:sz w:val="20"/>
            <w:szCs w:val="20"/>
          </w:rPr>
          <w:t>apteka@szpital.mielec.pl</w:t>
        </w:r>
      </w:hyperlink>
      <w:r w:rsidRPr="00003845">
        <w:rPr>
          <w:color w:val="000000" w:themeColor="text1"/>
          <w:sz w:val="20"/>
          <w:szCs w:val="20"/>
        </w:rPr>
        <w:t xml:space="preserve"> .</w:t>
      </w:r>
    </w:p>
    <w:p w:rsidR="00E56153" w:rsidRPr="00003845" w:rsidRDefault="00E56153" w:rsidP="00E56153">
      <w:pPr>
        <w:widowControl w:val="0"/>
        <w:numPr>
          <w:ilvl w:val="0"/>
          <w:numId w:val="41"/>
        </w:numPr>
        <w:overflowPunct w:val="0"/>
        <w:jc w:val="both"/>
        <w:rPr>
          <w:color w:val="000000" w:themeColor="text1"/>
          <w:sz w:val="20"/>
          <w:szCs w:val="20"/>
        </w:rPr>
      </w:pPr>
      <w:r w:rsidRPr="00003845">
        <w:rPr>
          <w:color w:val="000000" w:themeColor="text1"/>
          <w:sz w:val="20"/>
          <w:szCs w:val="20"/>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rsidR="00E56153" w:rsidRPr="00003845" w:rsidRDefault="00E56153" w:rsidP="00E56153">
      <w:pPr>
        <w:widowControl w:val="0"/>
        <w:numPr>
          <w:ilvl w:val="0"/>
          <w:numId w:val="42"/>
        </w:numPr>
        <w:overflowPunct w:val="0"/>
        <w:jc w:val="both"/>
        <w:rPr>
          <w:color w:val="000000" w:themeColor="text1"/>
          <w:sz w:val="20"/>
          <w:szCs w:val="20"/>
        </w:rPr>
      </w:pPr>
      <w:r w:rsidRPr="00003845">
        <w:rPr>
          <w:color w:val="000000" w:themeColor="text1"/>
          <w:sz w:val="20"/>
          <w:szCs w:val="20"/>
        </w:rPr>
        <w:t>ceny jednostkowej wg zawartej Umowy lub niższej (dla identycznej wielkości opakowania)</w:t>
      </w:r>
    </w:p>
    <w:p w:rsidR="00E56153" w:rsidRPr="00003845" w:rsidRDefault="00E56153" w:rsidP="00E56153">
      <w:pPr>
        <w:widowControl w:val="0"/>
        <w:numPr>
          <w:ilvl w:val="0"/>
          <w:numId w:val="42"/>
        </w:numPr>
        <w:overflowPunct w:val="0"/>
        <w:jc w:val="both"/>
        <w:rPr>
          <w:color w:val="000000" w:themeColor="text1"/>
          <w:sz w:val="20"/>
          <w:szCs w:val="20"/>
        </w:rPr>
      </w:pPr>
      <w:r w:rsidRPr="00003845">
        <w:rPr>
          <w:color w:val="000000" w:themeColor="text1"/>
          <w:sz w:val="20"/>
          <w:szCs w:val="20"/>
        </w:rPr>
        <w:t>zasady proporcjonalności w stosunku do ceny jednostkowej wg zawartej Umowy (dla opakowań większych lub mniejszych).</w:t>
      </w:r>
    </w:p>
    <w:p w:rsidR="00E56153" w:rsidRPr="00003845" w:rsidRDefault="00E56153" w:rsidP="00E56153">
      <w:pPr>
        <w:widowControl w:val="0"/>
        <w:numPr>
          <w:ilvl w:val="0"/>
          <w:numId w:val="41"/>
        </w:numPr>
        <w:overflowPunct w:val="0"/>
        <w:jc w:val="both"/>
        <w:rPr>
          <w:color w:val="000000" w:themeColor="text1"/>
          <w:sz w:val="20"/>
          <w:szCs w:val="20"/>
        </w:rPr>
      </w:pPr>
      <w:r w:rsidRPr="00003845">
        <w:rPr>
          <w:color w:val="000000" w:themeColor="text1"/>
          <w:sz w:val="20"/>
          <w:szCs w:val="20"/>
        </w:rPr>
        <w:t>Dostawca zobowiązuje się do zapewnienia ciągłości dostaw w okresie trwania umowy.</w:t>
      </w:r>
    </w:p>
    <w:p w:rsidR="00E56153" w:rsidRPr="00003845" w:rsidRDefault="00E56153" w:rsidP="00E56153">
      <w:pPr>
        <w:jc w:val="both"/>
        <w:rPr>
          <w:color w:val="000000" w:themeColor="text1"/>
          <w:sz w:val="20"/>
          <w:szCs w:val="20"/>
        </w:rPr>
      </w:pPr>
    </w:p>
    <w:p w:rsidR="00E56153" w:rsidRPr="00003845" w:rsidRDefault="00E56153" w:rsidP="00E56153">
      <w:pPr>
        <w:jc w:val="center"/>
        <w:rPr>
          <w:b/>
          <w:color w:val="000000" w:themeColor="text1"/>
          <w:sz w:val="20"/>
          <w:szCs w:val="20"/>
        </w:rPr>
      </w:pPr>
      <w:r w:rsidRPr="00003845">
        <w:rPr>
          <w:b/>
          <w:color w:val="000000" w:themeColor="text1"/>
          <w:sz w:val="20"/>
          <w:szCs w:val="20"/>
        </w:rPr>
        <w:t>§   2</w:t>
      </w:r>
    </w:p>
    <w:p w:rsidR="00E56153" w:rsidRPr="00003845" w:rsidRDefault="00E56153" w:rsidP="00E56153">
      <w:pPr>
        <w:widowControl w:val="0"/>
        <w:numPr>
          <w:ilvl w:val="0"/>
          <w:numId w:val="28"/>
        </w:numPr>
        <w:tabs>
          <w:tab w:val="left" w:pos="57"/>
        </w:tabs>
        <w:jc w:val="both"/>
        <w:rPr>
          <w:color w:val="000000" w:themeColor="text1"/>
          <w:sz w:val="20"/>
          <w:szCs w:val="20"/>
        </w:rPr>
      </w:pPr>
      <w:r w:rsidRPr="00003845">
        <w:rPr>
          <w:color w:val="000000" w:themeColor="text1"/>
          <w:sz w:val="20"/>
          <w:szCs w:val="20"/>
        </w:rPr>
        <w:t xml:space="preserve">Wykonawca zobowiązany jest do sukcesywnej realizacji dostaw asortymentu objętego przedmiotem umowy w oparciu o każde zamówienie Zamawiającego w zakresie i na warunkach szczegółowo wskazanych </w:t>
      </w:r>
      <w:r w:rsidRPr="00003845">
        <w:rPr>
          <w:color w:val="000000" w:themeColor="text1"/>
          <w:sz w:val="20"/>
          <w:szCs w:val="20"/>
        </w:rPr>
        <w:lastRenderedPageBreak/>
        <w:t>w niniejszej umowie, pod rygorem zapłaty kar umownych w niej wskazanych.</w:t>
      </w:r>
    </w:p>
    <w:p w:rsidR="00E56153" w:rsidRPr="00003845" w:rsidRDefault="00E56153" w:rsidP="00E56153">
      <w:pPr>
        <w:widowControl w:val="0"/>
        <w:numPr>
          <w:ilvl w:val="0"/>
          <w:numId w:val="28"/>
        </w:numPr>
        <w:tabs>
          <w:tab w:val="left" w:pos="57"/>
        </w:tabs>
        <w:jc w:val="both"/>
        <w:rPr>
          <w:color w:val="000000" w:themeColor="text1"/>
          <w:sz w:val="20"/>
          <w:szCs w:val="20"/>
        </w:rPr>
      </w:pPr>
      <w:r w:rsidRPr="00003845">
        <w:rPr>
          <w:color w:val="000000" w:themeColor="text1"/>
          <w:sz w:val="20"/>
          <w:szCs w:val="20"/>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E56153" w:rsidRPr="00003845" w:rsidRDefault="00E56153" w:rsidP="00E56153">
      <w:pPr>
        <w:widowControl w:val="0"/>
        <w:numPr>
          <w:ilvl w:val="0"/>
          <w:numId w:val="28"/>
        </w:numPr>
        <w:tabs>
          <w:tab w:val="left" w:pos="57"/>
        </w:tabs>
        <w:jc w:val="both"/>
        <w:rPr>
          <w:color w:val="000000" w:themeColor="text1"/>
          <w:sz w:val="20"/>
          <w:szCs w:val="20"/>
        </w:rPr>
      </w:pPr>
      <w:r w:rsidRPr="00003845">
        <w:rPr>
          <w:color w:val="000000" w:themeColor="text1"/>
          <w:sz w:val="20"/>
          <w:szCs w:val="20"/>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rsidR="00E56153" w:rsidRPr="00003845" w:rsidRDefault="00E56153" w:rsidP="00E56153">
      <w:pPr>
        <w:widowControl w:val="0"/>
        <w:numPr>
          <w:ilvl w:val="0"/>
          <w:numId w:val="28"/>
        </w:numPr>
        <w:tabs>
          <w:tab w:val="left" w:pos="57"/>
        </w:tabs>
        <w:jc w:val="both"/>
        <w:rPr>
          <w:color w:val="000000" w:themeColor="text1"/>
          <w:sz w:val="20"/>
          <w:szCs w:val="20"/>
        </w:rPr>
      </w:pPr>
      <w:r w:rsidRPr="00003845">
        <w:rPr>
          <w:color w:val="000000" w:themeColor="text1"/>
          <w:sz w:val="20"/>
          <w:szCs w:val="20"/>
        </w:rPr>
        <w:t>Za datę dostawy uznaje się datę wydania za stosownym pokwitowaniem przedmiotu umowy osobie upoważnionej przez Zamawiającego.</w:t>
      </w:r>
    </w:p>
    <w:p w:rsidR="00E56153" w:rsidRPr="00003845" w:rsidRDefault="00E56153" w:rsidP="00E56153">
      <w:pPr>
        <w:numPr>
          <w:ilvl w:val="0"/>
          <w:numId w:val="28"/>
        </w:numPr>
        <w:tabs>
          <w:tab w:val="left" w:pos="57"/>
        </w:tabs>
        <w:suppressAutoHyphens w:val="0"/>
        <w:overflowPunct w:val="0"/>
        <w:jc w:val="both"/>
        <w:rPr>
          <w:color w:val="000000" w:themeColor="text1"/>
          <w:sz w:val="20"/>
          <w:szCs w:val="20"/>
        </w:rPr>
      </w:pPr>
      <w:r w:rsidRPr="00003845">
        <w:rPr>
          <w:color w:val="000000" w:themeColor="text1"/>
          <w:sz w:val="20"/>
          <w:szCs w:val="20"/>
        </w:rPr>
        <w:t>Do obowiązków Wykonawcy należy również wniesienie towaru do Apteki Szpitalnej Zamawiającego i jego rozładunek w miejscu wskazanym przez pracownika Apteki.</w:t>
      </w:r>
    </w:p>
    <w:p w:rsidR="00E56153" w:rsidRPr="00003845" w:rsidRDefault="00E56153" w:rsidP="00E56153">
      <w:pPr>
        <w:pStyle w:val="Akapitzlist"/>
        <w:widowControl w:val="0"/>
        <w:numPr>
          <w:ilvl w:val="0"/>
          <w:numId w:val="28"/>
        </w:numPr>
        <w:tabs>
          <w:tab w:val="left" w:pos="-1985"/>
          <w:tab w:val="left" w:pos="540"/>
          <w:tab w:val="left" w:pos="900"/>
        </w:tabs>
        <w:overflowPunct w:val="0"/>
        <w:contextualSpacing w:val="0"/>
        <w:jc w:val="both"/>
        <w:rPr>
          <w:color w:val="000000" w:themeColor="text1"/>
          <w:sz w:val="20"/>
          <w:szCs w:val="20"/>
        </w:rPr>
      </w:pPr>
      <w:r w:rsidRPr="00003845">
        <w:rPr>
          <w:color w:val="000000" w:themeColor="text1"/>
          <w:sz w:val="20"/>
          <w:szCs w:val="20"/>
        </w:rPr>
        <w:t xml:space="preserve">Środki transportu muszą gwarantować zachowanie odpowiednich temperatur w czasie transportu produktów leczniczych (warunki przechowywania zgodne z zaleceniami producenta). Leki </w:t>
      </w:r>
      <w:proofErr w:type="spellStart"/>
      <w:r w:rsidRPr="00003845">
        <w:rPr>
          <w:color w:val="000000" w:themeColor="text1"/>
          <w:sz w:val="20"/>
          <w:szCs w:val="20"/>
        </w:rPr>
        <w:t>termolabilne</w:t>
      </w:r>
      <w:proofErr w:type="spellEnd"/>
      <w:r w:rsidRPr="00003845">
        <w:rPr>
          <w:color w:val="000000" w:themeColor="text1"/>
          <w:sz w:val="20"/>
          <w:szCs w:val="20"/>
        </w:rPr>
        <w:t xml:space="preserve"> muszą być transportowane z monitorowaniem temperatury.</w:t>
      </w:r>
    </w:p>
    <w:p w:rsidR="00E56153" w:rsidRPr="00003845" w:rsidRDefault="00E56153" w:rsidP="00E56153">
      <w:pPr>
        <w:numPr>
          <w:ilvl w:val="0"/>
          <w:numId w:val="28"/>
        </w:numPr>
        <w:tabs>
          <w:tab w:val="left" w:pos="57"/>
        </w:tabs>
        <w:overflowPunct w:val="0"/>
        <w:jc w:val="both"/>
        <w:rPr>
          <w:color w:val="000000" w:themeColor="text1"/>
          <w:sz w:val="20"/>
          <w:szCs w:val="20"/>
        </w:rPr>
      </w:pPr>
      <w:r w:rsidRPr="00003845">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E56153" w:rsidRPr="00003845" w:rsidRDefault="00E56153" w:rsidP="00E56153">
      <w:pPr>
        <w:numPr>
          <w:ilvl w:val="0"/>
          <w:numId w:val="28"/>
        </w:numPr>
        <w:tabs>
          <w:tab w:val="left" w:pos="57"/>
        </w:tabs>
        <w:overflowPunct w:val="0"/>
        <w:jc w:val="both"/>
        <w:rPr>
          <w:color w:val="000000" w:themeColor="text1"/>
          <w:sz w:val="20"/>
          <w:szCs w:val="20"/>
        </w:rPr>
      </w:pPr>
      <w:r w:rsidRPr="00003845">
        <w:rPr>
          <w:color w:val="000000" w:themeColor="text1"/>
          <w:sz w:val="20"/>
          <w:szCs w:val="20"/>
        </w:rPr>
        <w:t>Odpowiedzialność za przedmiot umowy i ich ewentualne uszkodzenie podczas dostarczania do siedziby Zamawiającego ponosi do momentu ich dostawy Wykonawca.</w:t>
      </w:r>
    </w:p>
    <w:p w:rsidR="00E56153" w:rsidRPr="00003845" w:rsidRDefault="00E56153" w:rsidP="00E56153">
      <w:pPr>
        <w:numPr>
          <w:ilvl w:val="0"/>
          <w:numId w:val="28"/>
        </w:numPr>
        <w:tabs>
          <w:tab w:val="left" w:pos="57"/>
        </w:tabs>
        <w:overflowPunct w:val="0"/>
        <w:jc w:val="both"/>
        <w:rPr>
          <w:color w:val="000000" w:themeColor="text1"/>
          <w:sz w:val="20"/>
          <w:szCs w:val="20"/>
        </w:rPr>
      </w:pPr>
      <w:r w:rsidRPr="00003845">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E56153" w:rsidRPr="00003845" w:rsidRDefault="00E56153" w:rsidP="00E56153">
      <w:pPr>
        <w:numPr>
          <w:ilvl w:val="0"/>
          <w:numId w:val="28"/>
        </w:numPr>
        <w:tabs>
          <w:tab w:val="left" w:pos="57"/>
        </w:tabs>
        <w:overflowPunct w:val="0"/>
        <w:jc w:val="both"/>
        <w:rPr>
          <w:color w:val="000000" w:themeColor="text1"/>
          <w:sz w:val="20"/>
          <w:szCs w:val="20"/>
        </w:rPr>
      </w:pPr>
      <w:r w:rsidRPr="00003845">
        <w:rPr>
          <w:color w:val="000000" w:themeColor="text1"/>
          <w:sz w:val="20"/>
          <w:szCs w:val="20"/>
        </w:rPr>
        <w:t>Wykonawca zapewnia i oświadcza, że:</w:t>
      </w:r>
    </w:p>
    <w:p w:rsidR="00E56153" w:rsidRPr="00003845" w:rsidRDefault="00E56153" w:rsidP="00E56153">
      <w:pPr>
        <w:numPr>
          <w:ilvl w:val="0"/>
          <w:numId w:val="47"/>
        </w:numPr>
        <w:tabs>
          <w:tab w:val="left" w:pos="57"/>
        </w:tabs>
        <w:overflowPunct w:val="0"/>
        <w:ind w:left="851"/>
        <w:jc w:val="both"/>
        <w:rPr>
          <w:color w:val="000000" w:themeColor="text1"/>
          <w:sz w:val="20"/>
          <w:szCs w:val="20"/>
        </w:rPr>
      </w:pPr>
      <w:r w:rsidRPr="00003845">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(pkt. 5.5 pkt. 2), </w:t>
      </w:r>
    </w:p>
    <w:p w:rsidR="00E56153" w:rsidRPr="00003845" w:rsidRDefault="00E56153" w:rsidP="00E56153">
      <w:pPr>
        <w:numPr>
          <w:ilvl w:val="0"/>
          <w:numId w:val="47"/>
        </w:numPr>
        <w:tabs>
          <w:tab w:val="left" w:pos="57"/>
        </w:tabs>
        <w:overflowPunct w:val="0"/>
        <w:ind w:left="851"/>
        <w:jc w:val="both"/>
        <w:rPr>
          <w:color w:val="000000" w:themeColor="text1"/>
          <w:sz w:val="20"/>
          <w:szCs w:val="20"/>
        </w:rPr>
      </w:pPr>
      <w:r w:rsidRPr="00003845">
        <w:rPr>
          <w:color w:val="000000" w:themeColor="text1"/>
          <w:sz w:val="20"/>
          <w:szCs w:val="20"/>
        </w:rPr>
        <w:t xml:space="preserve">sprzęt medyczny magazynowany jest (był) i transportowany będzie zgodnie z warunkami określonymi przez producenta. </w:t>
      </w:r>
    </w:p>
    <w:p w:rsidR="00E56153" w:rsidRPr="00003845" w:rsidRDefault="00E56153" w:rsidP="00E56153">
      <w:pPr>
        <w:numPr>
          <w:ilvl w:val="0"/>
          <w:numId w:val="28"/>
        </w:numPr>
        <w:tabs>
          <w:tab w:val="left" w:pos="57"/>
        </w:tabs>
        <w:overflowPunct w:val="0"/>
        <w:jc w:val="both"/>
        <w:rPr>
          <w:color w:val="000000" w:themeColor="text1"/>
          <w:sz w:val="20"/>
          <w:szCs w:val="20"/>
        </w:rPr>
      </w:pPr>
      <w:r w:rsidRPr="00003845">
        <w:rPr>
          <w:color w:val="000000" w:themeColor="text1"/>
          <w:sz w:val="20"/>
          <w:szCs w:val="20"/>
        </w:rPr>
        <w:t>Wykonawca jest obowiązany na żądanie Zamawiającego przedłożyć oświadczenie stanowiące załącznik nr ... do Umowy jeżeli nie przedstawi dowodu wskazań temperatury w postaci dokumentu pisemnego lub</w:t>
      </w:r>
      <w:r w:rsidR="00003845" w:rsidRPr="00003845">
        <w:rPr>
          <w:color w:val="000000" w:themeColor="text1"/>
          <w:sz w:val="20"/>
          <w:szCs w:val="20"/>
        </w:rPr>
        <w:t> </w:t>
      </w:r>
      <w:r w:rsidRPr="00003845">
        <w:rPr>
          <w:color w:val="000000" w:themeColor="text1"/>
          <w:sz w:val="20"/>
          <w:szCs w:val="20"/>
        </w:rPr>
        <w:t>elektronicznego (odpowiednio wydruku lub odczytu z urządzenia mierzącego temperaturę znajdującego się w środku transportu).</w:t>
      </w:r>
    </w:p>
    <w:p w:rsidR="00E56153" w:rsidRPr="00003845" w:rsidRDefault="00E56153" w:rsidP="00E56153">
      <w:pPr>
        <w:jc w:val="both"/>
        <w:rPr>
          <w:color w:val="000000" w:themeColor="text1"/>
          <w:sz w:val="20"/>
          <w:szCs w:val="20"/>
        </w:rPr>
      </w:pPr>
    </w:p>
    <w:p w:rsidR="00E56153" w:rsidRPr="00003845" w:rsidRDefault="00E56153" w:rsidP="00E56153">
      <w:pPr>
        <w:jc w:val="center"/>
        <w:rPr>
          <w:color w:val="000000" w:themeColor="text1"/>
          <w:sz w:val="20"/>
          <w:szCs w:val="20"/>
        </w:rPr>
      </w:pPr>
      <w:r w:rsidRPr="00003845">
        <w:rPr>
          <w:b/>
          <w:color w:val="000000" w:themeColor="text1"/>
          <w:sz w:val="20"/>
          <w:szCs w:val="20"/>
        </w:rPr>
        <w:t>§   3</w:t>
      </w:r>
    </w:p>
    <w:p w:rsidR="00E56153" w:rsidRPr="00003845" w:rsidRDefault="00E56153" w:rsidP="00E56153">
      <w:pPr>
        <w:pStyle w:val="Tekstpodstawowy22"/>
        <w:numPr>
          <w:ilvl w:val="0"/>
          <w:numId w:val="29"/>
        </w:numPr>
        <w:textAlignment w:val="auto"/>
        <w:rPr>
          <w:rFonts w:ascii="Times New Roman" w:hAnsi="Times New Roman" w:cs="Times New Roman"/>
          <w:color w:val="000000" w:themeColor="text1"/>
          <w:sz w:val="20"/>
          <w:szCs w:val="20"/>
        </w:rPr>
      </w:pPr>
      <w:r w:rsidRPr="00003845">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 oraz odpowiednio długie terminy ważności tj. min. 8 miesięcy od daty dostawy do Zamawiającego.</w:t>
      </w:r>
    </w:p>
    <w:p w:rsidR="00E56153" w:rsidRPr="00003845" w:rsidRDefault="00E56153" w:rsidP="00E56153">
      <w:pPr>
        <w:pStyle w:val="Akapitzlist"/>
        <w:widowControl w:val="0"/>
        <w:numPr>
          <w:ilvl w:val="0"/>
          <w:numId w:val="29"/>
        </w:numPr>
        <w:contextualSpacing w:val="0"/>
        <w:jc w:val="both"/>
        <w:rPr>
          <w:color w:val="000000" w:themeColor="text1"/>
          <w:sz w:val="20"/>
          <w:szCs w:val="20"/>
        </w:rPr>
      </w:pPr>
      <w:r w:rsidRPr="00003845">
        <w:rPr>
          <w:color w:val="000000" w:themeColor="text1"/>
          <w:sz w:val="20"/>
          <w:szCs w:val="20"/>
        </w:rPr>
        <w:t>Wykonawca jest odpowiedzialny za wady fizyczne i prawne towaru objętego umową. Przez wadę fizyczną rozumie się w szczególności jakąkolwiek niezgodność towaru z opisem przedmiotu zamówienia zawartym w </w:t>
      </w:r>
      <w:r w:rsidR="003536C3" w:rsidRPr="008970CF">
        <w:rPr>
          <w:color w:val="000000" w:themeColor="text1"/>
          <w:sz w:val="20"/>
          <w:szCs w:val="20"/>
        </w:rPr>
        <w:t>Zapytaniu ofertowym</w:t>
      </w:r>
      <w:r w:rsidRPr="00003845">
        <w:rPr>
          <w:color w:val="000000" w:themeColor="text1"/>
          <w:sz w:val="20"/>
          <w:szCs w:val="20"/>
        </w:rPr>
        <w:t xml:space="preserve">. </w:t>
      </w:r>
    </w:p>
    <w:p w:rsidR="00E56153" w:rsidRPr="00003845" w:rsidRDefault="00E56153" w:rsidP="00E56153">
      <w:pPr>
        <w:pStyle w:val="Akapitzlist"/>
        <w:widowControl w:val="0"/>
        <w:numPr>
          <w:ilvl w:val="0"/>
          <w:numId w:val="29"/>
        </w:numPr>
        <w:contextualSpacing w:val="0"/>
        <w:jc w:val="both"/>
        <w:rPr>
          <w:color w:val="000000" w:themeColor="text1"/>
          <w:sz w:val="20"/>
          <w:szCs w:val="20"/>
        </w:rPr>
      </w:pPr>
      <w:r w:rsidRPr="00003845">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E56153" w:rsidRPr="00003845" w:rsidRDefault="00E56153" w:rsidP="00E56153">
      <w:pPr>
        <w:pStyle w:val="Akapitzlist"/>
        <w:widowControl w:val="0"/>
        <w:numPr>
          <w:ilvl w:val="0"/>
          <w:numId w:val="29"/>
        </w:numPr>
        <w:contextualSpacing w:val="0"/>
        <w:jc w:val="both"/>
        <w:rPr>
          <w:color w:val="000000" w:themeColor="text1"/>
          <w:sz w:val="20"/>
          <w:szCs w:val="20"/>
        </w:rPr>
      </w:pPr>
      <w:r w:rsidRPr="00003845">
        <w:rPr>
          <w:color w:val="000000" w:themeColor="text1"/>
          <w:sz w:val="20"/>
          <w:szCs w:val="20"/>
        </w:rPr>
        <w:t>Określony w ust. 3 termin do reklamacji uważa się za zachowany jeżeli przed jego upływem wymagane pismo zostało wysłane przez operatora pocztowego.</w:t>
      </w:r>
    </w:p>
    <w:p w:rsidR="00E56153" w:rsidRPr="00003845" w:rsidRDefault="00E56153" w:rsidP="00E56153">
      <w:pPr>
        <w:pStyle w:val="Tekstpodstawowy22"/>
        <w:numPr>
          <w:ilvl w:val="0"/>
          <w:numId w:val="29"/>
        </w:numPr>
        <w:textAlignment w:val="auto"/>
        <w:rPr>
          <w:rFonts w:ascii="Times New Roman" w:hAnsi="Times New Roman" w:cs="Times New Roman"/>
          <w:color w:val="000000" w:themeColor="text1"/>
          <w:sz w:val="20"/>
          <w:szCs w:val="20"/>
        </w:rPr>
      </w:pPr>
      <w:r w:rsidRPr="00003845">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E56153" w:rsidRPr="00003845" w:rsidRDefault="00E56153" w:rsidP="00E56153">
      <w:pPr>
        <w:pStyle w:val="Tekstpodstawowy22"/>
        <w:numPr>
          <w:ilvl w:val="0"/>
          <w:numId w:val="29"/>
        </w:numPr>
        <w:textAlignment w:val="auto"/>
        <w:rPr>
          <w:rFonts w:ascii="Times New Roman" w:hAnsi="Times New Roman" w:cs="Times New Roman"/>
          <w:color w:val="000000" w:themeColor="text1"/>
          <w:sz w:val="20"/>
          <w:szCs w:val="20"/>
        </w:rPr>
      </w:pPr>
      <w:r w:rsidRPr="00003845">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E56153" w:rsidRPr="00003845" w:rsidRDefault="00E56153" w:rsidP="00E56153">
      <w:pPr>
        <w:pStyle w:val="Tekstpodstawowy22"/>
        <w:numPr>
          <w:ilvl w:val="0"/>
          <w:numId w:val="29"/>
        </w:numPr>
        <w:textAlignment w:val="auto"/>
        <w:rPr>
          <w:color w:val="000000" w:themeColor="text1"/>
          <w:sz w:val="20"/>
          <w:szCs w:val="20"/>
        </w:rPr>
      </w:pPr>
      <w:r w:rsidRPr="00003845">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E56153" w:rsidRPr="00003845" w:rsidRDefault="00E56153" w:rsidP="00E56153">
      <w:pPr>
        <w:pStyle w:val="Tekstpodstawowy22"/>
        <w:textAlignment w:val="auto"/>
        <w:rPr>
          <w:rFonts w:ascii="Times New Roman" w:hAnsi="Times New Roman" w:cs="Times New Roman"/>
          <w:color w:val="000000" w:themeColor="text1"/>
          <w:sz w:val="20"/>
          <w:szCs w:val="20"/>
        </w:rPr>
      </w:pPr>
    </w:p>
    <w:p w:rsidR="00E56153" w:rsidRPr="00003845" w:rsidRDefault="00E56153" w:rsidP="00E56153">
      <w:pPr>
        <w:pStyle w:val="Tekstpodstawowy22"/>
        <w:textAlignment w:val="auto"/>
        <w:rPr>
          <w:color w:val="000000" w:themeColor="text1"/>
          <w:sz w:val="20"/>
          <w:szCs w:val="20"/>
        </w:rPr>
      </w:pPr>
    </w:p>
    <w:p w:rsidR="00E56153" w:rsidRPr="00003845" w:rsidRDefault="00E56153" w:rsidP="00E56153">
      <w:pPr>
        <w:pStyle w:val="Akapitzlist2"/>
        <w:numPr>
          <w:ilvl w:val="0"/>
          <w:numId w:val="29"/>
        </w:numPr>
        <w:jc w:val="both"/>
        <w:textAlignment w:val="auto"/>
        <w:rPr>
          <w:color w:val="000000" w:themeColor="text1"/>
          <w:sz w:val="20"/>
          <w:szCs w:val="20"/>
        </w:rPr>
      </w:pPr>
      <w:r w:rsidRPr="00003845">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E56153" w:rsidRPr="00E56153" w:rsidRDefault="00E56153" w:rsidP="00E56153">
      <w:pPr>
        <w:jc w:val="center"/>
        <w:rPr>
          <w:color w:val="FF0000"/>
          <w:sz w:val="20"/>
          <w:szCs w:val="20"/>
        </w:rPr>
      </w:pPr>
    </w:p>
    <w:p w:rsidR="00E56153" w:rsidRPr="00003845" w:rsidRDefault="00E56153" w:rsidP="00E56153">
      <w:pPr>
        <w:jc w:val="center"/>
        <w:rPr>
          <w:color w:val="000000" w:themeColor="text1"/>
          <w:sz w:val="20"/>
          <w:szCs w:val="20"/>
        </w:rPr>
      </w:pPr>
      <w:r w:rsidRPr="00003845">
        <w:rPr>
          <w:b/>
          <w:color w:val="000000" w:themeColor="text1"/>
          <w:sz w:val="20"/>
          <w:szCs w:val="20"/>
        </w:rPr>
        <w:t>§   4</w:t>
      </w:r>
    </w:p>
    <w:p w:rsidR="00E56153" w:rsidRPr="00003845" w:rsidRDefault="00E56153" w:rsidP="00E56153">
      <w:pPr>
        <w:jc w:val="both"/>
        <w:rPr>
          <w:color w:val="000000" w:themeColor="text1"/>
          <w:sz w:val="20"/>
          <w:szCs w:val="20"/>
        </w:rPr>
      </w:pPr>
      <w:r w:rsidRPr="00003845">
        <w:rPr>
          <w:color w:val="000000" w:themeColor="text1"/>
          <w:sz w:val="20"/>
          <w:szCs w:val="20"/>
        </w:rPr>
        <w:t xml:space="preserve">Wykonawca gwarantuje niezmienność cen przez okres trwania umowy, z zastrzeżeniem przypadków przewidzianych w niniejszej umowie. </w:t>
      </w:r>
    </w:p>
    <w:p w:rsidR="00E56153" w:rsidRPr="00003845" w:rsidRDefault="00E56153" w:rsidP="00E56153">
      <w:pPr>
        <w:jc w:val="both"/>
        <w:rPr>
          <w:color w:val="000000" w:themeColor="text1"/>
          <w:sz w:val="20"/>
          <w:szCs w:val="20"/>
        </w:rPr>
      </w:pPr>
    </w:p>
    <w:p w:rsidR="00E56153" w:rsidRPr="00003845" w:rsidRDefault="00E56153" w:rsidP="00E56153">
      <w:pPr>
        <w:jc w:val="center"/>
        <w:rPr>
          <w:bCs/>
          <w:iCs/>
          <w:color w:val="000000" w:themeColor="text1"/>
          <w:sz w:val="20"/>
          <w:szCs w:val="20"/>
        </w:rPr>
      </w:pPr>
      <w:r w:rsidRPr="00003845">
        <w:rPr>
          <w:b/>
          <w:color w:val="000000" w:themeColor="text1"/>
          <w:sz w:val="20"/>
          <w:szCs w:val="20"/>
        </w:rPr>
        <w:t>§   5</w:t>
      </w:r>
    </w:p>
    <w:p w:rsidR="00E56153" w:rsidRPr="00003845" w:rsidRDefault="00E56153" w:rsidP="00E56153">
      <w:pPr>
        <w:widowControl w:val="0"/>
        <w:numPr>
          <w:ilvl w:val="0"/>
          <w:numId w:val="30"/>
        </w:numPr>
        <w:overflowPunct w:val="0"/>
        <w:jc w:val="both"/>
        <w:textAlignment w:val="baseline"/>
        <w:rPr>
          <w:color w:val="000000" w:themeColor="text1"/>
          <w:sz w:val="20"/>
          <w:szCs w:val="20"/>
        </w:rPr>
      </w:pPr>
      <w:r w:rsidRPr="00003845">
        <w:rPr>
          <w:bCs/>
          <w:iCs/>
          <w:color w:val="000000" w:themeColor="text1"/>
          <w:sz w:val="20"/>
          <w:szCs w:val="20"/>
        </w:rPr>
        <w:t>Wartość umowy ustalona zgodnie z wykazem stanowiącym załącznik do niniejszej umowy wynosi brutto  ............................zł (słownie: ...................................................................).</w:t>
      </w:r>
    </w:p>
    <w:p w:rsidR="00E56153" w:rsidRPr="00003845" w:rsidRDefault="00E56153" w:rsidP="00E56153">
      <w:pPr>
        <w:widowControl w:val="0"/>
        <w:numPr>
          <w:ilvl w:val="0"/>
          <w:numId w:val="30"/>
        </w:numPr>
        <w:jc w:val="both"/>
        <w:rPr>
          <w:color w:val="000000" w:themeColor="text1"/>
          <w:sz w:val="20"/>
          <w:szCs w:val="20"/>
        </w:rPr>
      </w:pPr>
      <w:r w:rsidRPr="00003845">
        <w:rPr>
          <w:color w:val="000000" w:themeColor="text1"/>
          <w:sz w:val="20"/>
          <w:szCs w:val="20"/>
        </w:rPr>
        <w:t>Wykonawca - za dostarczony towar - wystawi fakturę VAT w języku polskim (oryginał i kopia oraz fakultatywnie kopia na nośniku elektronicznym ).</w:t>
      </w:r>
    </w:p>
    <w:p w:rsidR="00E56153" w:rsidRPr="00003845" w:rsidRDefault="00E56153" w:rsidP="00E56153">
      <w:pPr>
        <w:widowControl w:val="0"/>
        <w:numPr>
          <w:ilvl w:val="0"/>
          <w:numId w:val="30"/>
        </w:numPr>
        <w:jc w:val="both"/>
        <w:rPr>
          <w:color w:val="000000" w:themeColor="text1"/>
          <w:sz w:val="20"/>
          <w:szCs w:val="20"/>
        </w:rPr>
      </w:pPr>
      <w:r w:rsidRPr="00003845">
        <w:rPr>
          <w:color w:val="000000" w:themeColor="text1"/>
          <w:sz w:val="20"/>
          <w:szCs w:val="20"/>
        </w:rPr>
        <w:t>Zamawiający oświadcza, że jest uprawniony do otrzymywania faktur VAT i posiada numer identyfikacyjny 817-17-50-893.</w:t>
      </w:r>
    </w:p>
    <w:p w:rsidR="00E56153" w:rsidRPr="00003845" w:rsidRDefault="00E56153" w:rsidP="00E56153">
      <w:pPr>
        <w:pStyle w:val="Akapitzlist1"/>
        <w:numPr>
          <w:ilvl w:val="0"/>
          <w:numId w:val="30"/>
        </w:numPr>
        <w:contextualSpacing w:val="0"/>
        <w:jc w:val="both"/>
        <w:rPr>
          <w:color w:val="000000" w:themeColor="text1"/>
          <w:sz w:val="20"/>
          <w:szCs w:val="20"/>
        </w:rPr>
      </w:pPr>
      <w:r w:rsidRPr="00003845">
        <w:rPr>
          <w:color w:val="000000" w:themeColor="text1"/>
          <w:sz w:val="20"/>
          <w:szCs w:val="20"/>
        </w:rPr>
        <w:t xml:space="preserve">Faktura winna być adresowana na Zamawiającego. </w:t>
      </w:r>
    </w:p>
    <w:p w:rsidR="00E56153" w:rsidRPr="00003845" w:rsidRDefault="00E56153" w:rsidP="00E56153">
      <w:pPr>
        <w:pStyle w:val="Akapitzlist"/>
        <w:widowControl w:val="0"/>
        <w:numPr>
          <w:ilvl w:val="0"/>
          <w:numId w:val="30"/>
        </w:numPr>
        <w:overflowPunct w:val="0"/>
        <w:contextualSpacing w:val="0"/>
        <w:jc w:val="both"/>
        <w:textAlignment w:val="baseline"/>
        <w:rPr>
          <w:bCs/>
          <w:iCs/>
          <w:color w:val="000000" w:themeColor="text1"/>
          <w:sz w:val="20"/>
          <w:szCs w:val="20"/>
        </w:rPr>
      </w:pPr>
      <w:r w:rsidRPr="00003845">
        <w:rPr>
          <w:color w:val="000000" w:themeColor="text1"/>
          <w:sz w:val="20"/>
          <w:szCs w:val="20"/>
        </w:rPr>
        <w:t>Z</w:t>
      </w:r>
      <w:r w:rsidRPr="00003845">
        <w:rPr>
          <w:bCs/>
          <w:iCs/>
          <w:color w:val="000000" w:themeColor="text1"/>
          <w:sz w:val="20"/>
          <w:szCs w:val="20"/>
        </w:rPr>
        <w:t>amawiający wymaga, aby Wykonawca wystawiał fakturę dla każdego jednostkowego zamówienia Zamawiającego. Nie dopuszcza się możliwości wystawienia faktury zbiorczej. Na fakturze musi zostać wskazany numer danego zamówienia, którego dotyczy faktura.</w:t>
      </w:r>
      <w:r w:rsidRPr="00003845">
        <w:rPr>
          <w:color w:val="000000" w:themeColor="text1"/>
        </w:rPr>
        <w:t xml:space="preserve"> </w:t>
      </w:r>
      <w:bookmarkStart w:id="2" w:name="_Hlk60067778"/>
      <w:bookmarkStart w:id="3" w:name="_Hlk59618392"/>
    </w:p>
    <w:bookmarkEnd w:id="2"/>
    <w:bookmarkEnd w:id="3"/>
    <w:p w:rsidR="00E56153" w:rsidRPr="00003845" w:rsidRDefault="00E56153" w:rsidP="00E56153">
      <w:pPr>
        <w:pStyle w:val="Akapitzlist"/>
        <w:widowControl w:val="0"/>
        <w:numPr>
          <w:ilvl w:val="0"/>
          <w:numId w:val="30"/>
        </w:numPr>
        <w:overflowPunct w:val="0"/>
        <w:contextualSpacing w:val="0"/>
        <w:jc w:val="both"/>
        <w:rPr>
          <w:color w:val="000000" w:themeColor="text1"/>
          <w:sz w:val="20"/>
          <w:szCs w:val="20"/>
        </w:rPr>
      </w:pPr>
      <w:r w:rsidRPr="00003845">
        <w:rPr>
          <w:color w:val="000000" w:themeColor="text1"/>
          <w:sz w:val="20"/>
          <w:szCs w:val="20"/>
        </w:rPr>
        <w:t>Zamawiający wymaga aby Wykonawca umieszczał na fakturze VAT cenę jednostkową brutto, datę ważności i numer serii zgodnie z dostarczonym towarem, kod EAN lub inny kod identyfikujący produkt (kod katalogowy).</w:t>
      </w:r>
    </w:p>
    <w:p w:rsidR="00E56153" w:rsidRPr="00003845" w:rsidRDefault="00E56153" w:rsidP="00E56153">
      <w:pPr>
        <w:pStyle w:val="Akapitzlist1"/>
        <w:numPr>
          <w:ilvl w:val="0"/>
          <w:numId w:val="30"/>
        </w:numPr>
        <w:contextualSpacing w:val="0"/>
        <w:jc w:val="both"/>
        <w:rPr>
          <w:color w:val="000000" w:themeColor="text1"/>
          <w:sz w:val="20"/>
          <w:szCs w:val="20"/>
        </w:rPr>
      </w:pPr>
      <w:r w:rsidRPr="00003845">
        <w:rPr>
          <w:color w:val="000000" w:themeColor="text1"/>
          <w:sz w:val="20"/>
          <w:szCs w:val="20"/>
        </w:rPr>
        <w:t xml:space="preserve">Za dzień dokonania płatności będzie uważany dzień złożenia dyspozycji dokonania przelewu bankowego przez Zamawiającego na rachunek Wykonawcy. </w:t>
      </w:r>
    </w:p>
    <w:p w:rsidR="00E56153" w:rsidRPr="00003845" w:rsidRDefault="00E56153" w:rsidP="00E56153">
      <w:pPr>
        <w:pStyle w:val="Akapitzlist1"/>
        <w:numPr>
          <w:ilvl w:val="0"/>
          <w:numId w:val="30"/>
        </w:numPr>
        <w:jc w:val="both"/>
        <w:rPr>
          <w:color w:val="000000" w:themeColor="text1"/>
          <w:sz w:val="20"/>
          <w:szCs w:val="20"/>
        </w:rPr>
      </w:pPr>
      <w:r w:rsidRPr="00003845">
        <w:rPr>
          <w:color w:val="000000" w:themeColor="text1"/>
          <w:sz w:val="20"/>
          <w:szCs w:val="20"/>
        </w:rPr>
        <w:t xml:space="preserve">Zamawiający zastrzega sobie możliwość zmiany ilości poszczególnego asortymentu (produktu leczniczego/wyrobu medycznego) lub do rezygnacji z niektórych pozycji asortymentu będącego przedmiotem umowy i wyszczególnionego w wykazie stanowiącym załącznik do niniejszej umowy wg następujących zasad: </w:t>
      </w:r>
    </w:p>
    <w:p w:rsidR="00E56153" w:rsidRPr="00003845" w:rsidRDefault="00E56153" w:rsidP="00E56153">
      <w:pPr>
        <w:pStyle w:val="Akapitzlist1"/>
        <w:numPr>
          <w:ilvl w:val="0"/>
          <w:numId w:val="45"/>
        </w:numPr>
        <w:jc w:val="both"/>
        <w:rPr>
          <w:color w:val="000000" w:themeColor="text1"/>
          <w:sz w:val="20"/>
          <w:szCs w:val="20"/>
        </w:rPr>
      </w:pPr>
      <w:r w:rsidRPr="00003845">
        <w:rPr>
          <w:color w:val="000000" w:themeColor="text1"/>
          <w:sz w:val="20"/>
          <w:szCs w:val="20"/>
        </w:rPr>
        <w:t xml:space="preserve">Zamawiający ma obwiązek zamówić nie mniej niż 10% ilości jednostek produktu leczniczego/wyrobu medycznego, </w:t>
      </w:r>
    </w:p>
    <w:p w:rsidR="00E56153" w:rsidRPr="00003845" w:rsidRDefault="00E56153" w:rsidP="00E56153">
      <w:pPr>
        <w:pStyle w:val="Akapitzlist1"/>
        <w:numPr>
          <w:ilvl w:val="0"/>
          <w:numId w:val="45"/>
        </w:numPr>
        <w:jc w:val="both"/>
        <w:rPr>
          <w:color w:val="000000" w:themeColor="text1"/>
          <w:sz w:val="20"/>
          <w:szCs w:val="20"/>
        </w:rPr>
      </w:pPr>
      <w:r w:rsidRPr="00003845">
        <w:rPr>
          <w:color w:val="000000" w:themeColor="text1"/>
          <w:sz w:val="20"/>
          <w:szCs w:val="20"/>
        </w:rPr>
        <w:t xml:space="preserve">Zamawiający nie ma obowiązku zamawiać więcej niż 10% ilości jednostek produktu leczniczego/wyrobu medycznego jeżeli wskazana ilość jednostek uniemożliwia zamówienie co najmniej 10% ich ilości.  </w:t>
      </w:r>
    </w:p>
    <w:p w:rsidR="00E56153" w:rsidRPr="00003845" w:rsidRDefault="00E56153" w:rsidP="00E56153">
      <w:pPr>
        <w:pStyle w:val="Akapitzlist1"/>
        <w:ind w:left="360"/>
        <w:jc w:val="both"/>
        <w:rPr>
          <w:color w:val="000000" w:themeColor="text1"/>
          <w:sz w:val="20"/>
          <w:szCs w:val="20"/>
        </w:rPr>
      </w:pPr>
      <w:r w:rsidRPr="00003845">
        <w:rPr>
          <w:color w:val="000000" w:themeColor="text1"/>
          <w:sz w:val="20"/>
          <w:szCs w:val="20"/>
        </w:rPr>
        <w:t>Zmiana powyższa nie spowoduje zmiany wartości określonej w § 5 ust. 1 poniżej 51% tejże wartości.</w:t>
      </w:r>
    </w:p>
    <w:p w:rsidR="00E56153" w:rsidRPr="00003845" w:rsidRDefault="00E56153" w:rsidP="00E56153">
      <w:pPr>
        <w:pStyle w:val="Akapitzlist1"/>
        <w:numPr>
          <w:ilvl w:val="0"/>
          <w:numId w:val="30"/>
        </w:numPr>
        <w:jc w:val="both"/>
        <w:rPr>
          <w:color w:val="000000" w:themeColor="text1"/>
          <w:sz w:val="20"/>
          <w:szCs w:val="20"/>
        </w:rPr>
      </w:pPr>
      <w:r w:rsidRPr="00003845">
        <w:rPr>
          <w:color w:val="000000" w:themeColor="text1"/>
          <w:sz w:val="20"/>
          <w:szCs w:val="20"/>
        </w:rPr>
        <w:t xml:space="preserve">W przypadkach wskazanych w ust. 8: </w:t>
      </w:r>
    </w:p>
    <w:p w:rsidR="00E56153" w:rsidRPr="00003845" w:rsidRDefault="00E56153" w:rsidP="00E56153">
      <w:pPr>
        <w:pStyle w:val="Akapitzlist1"/>
        <w:numPr>
          <w:ilvl w:val="0"/>
          <w:numId w:val="43"/>
        </w:numPr>
        <w:jc w:val="both"/>
        <w:rPr>
          <w:color w:val="000000" w:themeColor="text1"/>
          <w:sz w:val="20"/>
          <w:szCs w:val="20"/>
        </w:rPr>
      </w:pPr>
      <w:r w:rsidRPr="00003845">
        <w:rPr>
          <w:color w:val="000000" w:themeColor="text1"/>
          <w:sz w:val="20"/>
          <w:szCs w:val="20"/>
        </w:rPr>
        <w:t>Wykonawca może żądać wyłącznie wynagrodzenia należnego z tytułu wykonania części umowy, bez naliczania jakichkolwiek kar,</w:t>
      </w:r>
    </w:p>
    <w:p w:rsidR="00E56153" w:rsidRPr="00003845" w:rsidRDefault="00E56153" w:rsidP="00E56153">
      <w:pPr>
        <w:pStyle w:val="Akapitzlist1"/>
        <w:numPr>
          <w:ilvl w:val="0"/>
          <w:numId w:val="43"/>
        </w:numPr>
        <w:jc w:val="both"/>
        <w:rPr>
          <w:color w:val="000000" w:themeColor="text1"/>
          <w:sz w:val="20"/>
          <w:szCs w:val="20"/>
        </w:rPr>
      </w:pPr>
      <w:r w:rsidRPr="00003845">
        <w:rPr>
          <w:color w:val="000000" w:themeColor="text1"/>
          <w:sz w:val="20"/>
          <w:szCs w:val="20"/>
        </w:rPr>
        <w:t>ostateczna wysokość wynagrodzenia przysługującego Wykonawcy może ulec zmniejszeniu.</w:t>
      </w:r>
    </w:p>
    <w:p w:rsidR="00E56153" w:rsidRPr="00003845" w:rsidRDefault="00E56153" w:rsidP="00E56153">
      <w:pPr>
        <w:pStyle w:val="Akapitzlist1"/>
        <w:numPr>
          <w:ilvl w:val="0"/>
          <w:numId w:val="30"/>
        </w:numPr>
        <w:jc w:val="both"/>
        <w:rPr>
          <w:color w:val="000000" w:themeColor="text1"/>
          <w:sz w:val="20"/>
          <w:szCs w:val="20"/>
        </w:rPr>
      </w:pPr>
      <w:r w:rsidRPr="00003845">
        <w:rPr>
          <w:color w:val="000000" w:themeColor="text1"/>
          <w:sz w:val="20"/>
          <w:szCs w:val="20"/>
        </w:rPr>
        <w:t xml:space="preserve">Zamawiający zastrzega sobie również uprawnienie do zamawiania większej ilości produktów/wyrobów z jednej pozycji asortymentu niż wynika to z wykazu stanowiącego załącznik do niniejszej umowy, przy zachowaniu cen jednostkowych zaoferowanych przez Wykonawcę, z zastrzeżeniem nie przekroczenia łącznej wartości umowy wg następujących zasad: </w:t>
      </w:r>
    </w:p>
    <w:p w:rsidR="00E56153" w:rsidRPr="00003845" w:rsidRDefault="00E56153" w:rsidP="00E56153">
      <w:pPr>
        <w:pStyle w:val="Akapitzlist1"/>
        <w:numPr>
          <w:ilvl w:val="0"/>
          <w:numId w:val="46"/>
        </w:numPr>
        <w:jc w:val="both"/>
        <w:rPr>
          <w:color w:val="000000" w:themeColor="text1"/>
          <w:sz w:val="20"/>
          <w:szCs w:val="20"/>
        </w:rPr>
      </w:pPr>
      <w:r w:rsidRPr="00003845">
        <w:rPr>
          <w:color w:val="000000" w:themeColor="text1"/>
          <w:sz w:val="20"/>
          <w:szCs w:val="20"/>
        </w:rPr>
        <w:t>po wykonaniu dostawy przez Wykonawcę 80% ilości jednostek danego asortymentu (produktu leczniczego/wyrobu medycznego) Zamawiający w terminie do 30 dni od dnia zaistnienia tego stanu może zwiększyć ilość danego asortymentu do 200% (łącznie do 200% ilości jednostek produktu leczniczego lub wyrobu medycznego określonego w</w:t>
      </w:r>
      <w:r w:rsidRPr="00003845">
        <w:rPr>
          <w:color w:val="000000" w:themeColor="text1"/>
        </w:rPr>
        <w:t xml:space="preserve"> </w:t>
      </w:r>
      <w:r w:rsidRPr="00003845">
        <w:rPr>
          <w:color w:val="000000" w:themeColor="text1"/>
          <w:sz w:val="20"/>
          <w:szCs w:val="20"/>
        </w:rPr>
        <w:t xml:space="preserve">wykazie stanowiącym załącznik do niniejszej umowy), </w:t>
      </w:r>
    </w:p>
    <w:p w:rsidR="00E56153" w:rsidRPr="00003845" w:rsidRDefault="00E56153" w:rsidP="00E56153">
      <w:pPr>
        <w:pStyle w:val="Akapitzlist1"/>
        <w:numPr>
          <w:ilvl w:val="0"/>
          <w:numId w:val="46"/>
        </w:numPr>
        <w:jc w:val="both"/>
        <w:rPr>
          <w:color w:val="000000" w:themeColor="text1"/>
          <w:sz w:val="20"/>
          <w:szCs w:val="20"/>
        </w:rPr>
      </w:pPr>
      <w:r w:rsidRPr="00003845">
        <w:rPr>
          <w:color w:val="000000" w:themeColor="text1"/>
          <w:sz w:val="20"/>
          <w:szCs w:val="20"/>
        </w:rPr>
        <w:t>zawiadomienie o zwiększeniu ilości</w:t>
      </w:r>
      <w:r w:rsidRPr="00003845">
        <w:rPr>
          <w:color w:val="000000" w:themeColor="text1"/>
        </w:rPr>
        <w:t xml:space="preserve"> </w:t>
      </w:r>
      <w:r w:rsidRPr="00003845">
        <w:rPr>
          <w:color w:val="000000" w:themeColor="text1"/>
          <w:sz w:val="20"/>
          <w:szCs w:val="20"/>
        </w:rPr>
        <w:t>danego asortymentu (produktu leczniczego/wyrobu medycznego) zostanie przekazane w postaci elektronicznej na adres mailowy Wykonawcy.</w:t>
      </w:r>
    </w:p>
    <w:p w:rsidR="00E56153" w:rsidRPr="00003845" w:rsidRDefault="00E56153" w:rsidP="00E56153">
      <w:pPr>
        <w:pStyle w:val="Akapitzlist1"/>
        <w:numPr>
          <w:ilvl w:val="0"/>
          <w:numId w:val="30"/>
        </w:numPr>
        <w:jc w:val="both"/>
        <w:rPr>
          <w:color w:val="000000" w:themeColor="text1"/>
          <w:sz w:val="20"/>
          <w:szCs w:val="20"/>
        </w:rPr>
      </w:pPr>
      <w:r w:rsidRPr="00003845">
        <w:rPr>
          <w:color w:val="000000" w:themeColor="text1"/>
          <w:sz w:val="20"/>
          <w:szCs w:val="20"/>
        </w:rPr>
        <w:t>Zmiany określone w ustępach 8 lub 10 nie wymagają zmiany umowy w formie aneksu ani zgody Wykonawcy.</w:t>
      </w:r>
    </w:p>
    <w:p w:rsidR="00E56153" w:rsidRPr="00003845" w:rsidRDefault="00E56153" w:rsidP="00E56153">
      <w:pPr>
        <w:pStyle w:val="Akapitzlist1"/>
        <w:numPr>
          <w:ilvl w:val="0"/>
          <w:numId w:val="30"/>
        </w:numPr>
        <w:jc w:val="both"/>
        <w:rPr>
          <w:color w:val="000000" w:themeColor="text1"/>
          <w:sz w:val="20"/>
          <w:szCs w:val="20"/>
        </w:rPr>
      </w:pPr>
      <w:r w:rsidRPr="00003845">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E56153" w:rsidRPr="00003845" w:rsidRDefault="00E56153" w:rsidP="00E56153">
      <w:pPr>
        <w:widowControl w:val="0"/>
        <w:numPr>
          <w:ilvl w:val="0"/>
          <w:numId w:val="30"/>
        </w:numPr>
        <w:jc w:val="both"/>
        <w:rPr>
          <w:color w:val="000000" w:themeColor="text1"/>
        </w:rPr>
      </w:pPr>
      <w:r w:rsidRPr="00003845">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E56153" w:rsidRPr="00E56153" w:rsidRDefault="00E56153" w:rsidP="00E56153">
      <w:pPr>
        <w:jc w:val="both"/>
        <w:rPr>
          <w:color w:val="FF0000"/>
          <w:sz w:val="20"/>
          <w:szCs w:val="20"/>
        </w:rPr>
      </w:pPr>
    </w:p>
    <w:p w:rsidR="00E56153" w:rsidRPr="00E56153" w:rsidRDefault="00E56153" w:rsidP="00E56153">
      <w:pPr>
        <w:jc w:val="both"/>
        <w:rPr>
          <w:color w:val="FF0000"/>
          <w:sz w:val="20"/>
          <w:szCs w:val="20"/>
        </w:rPr>
      </w:pPr>
    </w:p>
    <w:p w:rsidR="00E56153" w:rsidRPr="00E56153" w:rsidRDefault="00E56153" w:rsidP="00E56153">
      <w:pPr>
        <w:jc w:val="both"/>
        <w:rPr>
          <w:color w:val="FF0000"/>
          <w:sz w:val="20"/>
          <w:szCs w:val="20"/>
        </w:rPr>
      </w:pPr>
    </w:p>
    <w:p w:rsidR="00E56153" w:rsidRPr="00003845" w:rsidRDefault="00E56153" w:rsidP="00E56153">
      <w:pPr>
        <w:jc w:val="center"/>
        <w:rPr>
          <w:color w:val="000000" w:themeColor="text1"/>
          <w:sz w:val="20"/>
          <w:szCs w:val="20"/>
        </w:rPr>
      </w:pPr>
      <w:r w:rsidRPr="00003845">
        <w:rPr>
          <w:b/>
          <w:color w:val="000000" w:themeColor="text1"/>
          <w:sz w:val="20"/>
          <w:szCs w:val="20"/>
        </w:rPr>
        <w:lastRenderedPageBreak/>
        <w:t>§   6</w:t>
      </w:r>
    </w:p>
    <w:p w:rsidR="00E56153" w:rsidRPr="00003845" w:rsidRDefault="00E56153" w:rsidP="00E56153">
      <w:pPr>
        <w:widowControl w:val="0"/>
        <w:numPr>
          <w:ilvl w:val="0"/>
          <w:numId w:val="37"/>
        </w:numPr>
        <w:overflowPunct w:val="0"/>
        <w:jc w:val="both"/>
        <w:textAlignment w:val="baseline"/>
        <w:rPr>
          <w:color w:val="000000" w:themeColor="text1"/>
          <w:sz w:val="20"/>
          <w:szCs w:val="20"/>
        </w:rPr>
      </w:pPr>
      <w:r w:rsidRPr="00003845">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003845">
        <w:rPr>
          <w:bCs/>
          <w:iCs/>
          <w:color w:val="000000" w:themeColor="text1"/>
          <w:sz w:val="20"/>
          <w:szCs w:val="20"/>
        </w:rPr>
        <w:t>oraz zgodnie z umową wystawionej faktury</w:t>
      </w:r>
      <w:r w:rsidRPr="00003845">
        <w:rPr>
          <w:color w:val="000000" w:themeColor="text1"/>
          <w:sz w:val="20"/>
          <w:szCs w:val="20"/>
        </w:rPr>
        <w:t xml:space="preserve">. W razie zmiany numeru rachunku bankowego, Wykonawca jest zobowiązany wskazać nowy rachunek bankowy. </w:t>
      </w:r>
      <w:r w:rsidRPr="00003845">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56153" w:rsidRPr="00003845" w:rsidRDefault="00E56153" w:rsidP="00E56153">
      <w:pPr>
        <w:widowControl w:val="0"/>
        <w:numPr>
          <w:ilvl w:val="0"/>
          <w:numId w:val="37"/>
        </w:numPr>
        <w:overflowPunct w:val="0"/>
        <w:jc w:val="both"/>
        <w:textAlignment w:val="baseline"/>
        <w:rPr>
          <w:color w:val="000000" w:themeColor="text1"/>
          <w:sz w:val="20"/>
          <w:szCs w:val="20"/>
        </w:rPr>
      </w:pPr>
      <w:r w:rsidRPr="00003845">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E56153" w:rsidRPr="00003845" w:rsidRDefault="00E56153" w:rsidP="00E56153">
      <w:pPr>
        <w:widowControl w:val="0"/>
        <w:numPr>
          <w:ilvl w:val="0"/>
          <w:numId w:val="37"/>
        </w:numPr>
        <w:overflowPunct w:val="0"/>
        <w:jc w:val="both"/>
        <w:textAlignment w:val="baseline"/>
        <w:rPr>
          <w:color w:val="000000" w:themeColor="text1"/>
          <w:sz w:val="20"/>
          <w:szCs w:val="20"/>
        </w:rPr>
      </w:pPr>
      <w:r w:rsidRPr="00003845">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E56153" w:rsidRPr="00003845" w:rsidRDefault="00E56153" w:rsidP="00E56153">
      <w:pPr>
        <w:widowControl w:val="0"/>
        <w:numPr>
          <w:ilvl w:val="0"/>
          <w:numId w:val="37"/>
        </w:numPr>
        <w:overflowPunct w:val="0"/>
        <w:jc w:val="both"/>
        <w:textAlignment w:val="baseline"/>
        <w:rPr>
          <w:color w:val="000000" w:themeColor="text1"/>
          <w:sz w:val="20"/>
          <w:szCs w:val="20"/>
        </w:rPr>
      </w:pPr>
      <w:r w:rsidRPr="00003845">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E56153" w:rsidRPr="00003845" w:rsidRDefault="00E56153" w:rsidP="00E56153">
      <w:pPr>
        <w:widowControl w:val="0"/>
        <w:numPr>
          <w:ilvl w:val="0"/>
          <w:numId w:val="37"/>
        </w:numPr>
        <w:overflowPunct w:val="0"/>
        <w:jc w:val="both"/>
        <w:textAlignment w:val="baseline"/>
        <w:rPr>
          <w:color w:val="000000" w:themeColor="text1"/>
        </w:rPr>
      </w:pPr>
      <w:r w:rsidRPr="00003845">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E56153" w:rsidRPr="00003845" w:rsidRDefault="00E56153" w:rsidP="00E56153">
      <w:pPr>
        <w:widowControl w:val="0"/>
        <w:numPr>
          <w:ilvl w:val="0"/>
          <w:numId w:val="37"/>
        </w:numPr>
        <w:overflowPunct w:val="0"/>
        <w:jc w:val="both"/>
        <w:textAlignment w:val="baseline"/>
        <w:rPr>
          <w:color w:val="000000" w:themeColor="text1"/>
        </w:rPr>
      </w:pPr>
      <w:r w:rsidRPr="00003845">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E56153" w:rsidRPr="00003845" w:rsidRDefault="00E56153" w:rsidP="00E56153">
      <w:pPr>
        <w:jc w:val="center"/>
        <w:rPr>
          <w:b/>
          <w:color w:val="000000" w:themeColor="text1"/>
          <w:sz w:val="20"/>
          <w:szCs w:val="20"/>
        </w:rPr>
      </w:pPr>
    </w:p>
    <w:p w:rsidR="00E56153" w:rsidRPr="00003845" w:rsidRDefault="00E56153" w:rsidP="00E56153">
      <w:pPr>
        <w:jc w:val="center"/>
        <w:rPr>
          <w:b/>
          <w:color w:val="000000" w:themeColor="text1"/>
          <w:sz w:val="20"/>
          <w:szCs w:val="20"/>
        </w:rPr>
      </w:pPr>
      <w:r w:rsidRPr="00003845">
        <w:rPr>
          <w:b/>
          <w:color w:val="000000" w:themeColor="text1"/>
          <w:sz w:val="20"/>
          <w:szCs w:val="20"/>
        </w:rPr>
        <w:t>§  7</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Zamawiający przewiduje możliwość zastosowania prawa opcji w przypadku niewyczerpania wartości umowy, o której mowa w § 5 ust. 1, w „okresie podstawowym” określonym w § 10 umowy.</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Decyzję co do możliwości skorzystania z prawa opcji Zamawiający uzależnia od swoich bieżących potrzeb oraz wykorzystania wartości umowy określonej w § 5 ust. 1 umowy.</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 xml:space="preserve">Wszystkie wymagania zawarte w umowie i </w:t>
      </w:r>
      <w:r w:rsidR="003536C3" w:rsidRPr="008970CF">
        <w:rPr>
          <w:color w:val="000000" w:themeColor="text1"/>
          <w:sz w:val="20"/>
          <w:szCs w:val="20"/>
        </w:rPr>
        <w:t>Zapytaniu ofertowym</w:t>
      </w:r>
      <w:r w:rsidR="003536C3" w:rsidRPr="00003845">
        <w:rPr>
          <w:color w:val="000000" w:themeColor="text1"/>
          <w:sz w:val="20"/>
          <w:szCs w:val="20"/>
        </w:rPr>
        <w:t xml:space="preserve"> </w:t>
      </w:r>
      <w:r w:rsidRPr="00003845">
        <w:rPr>
          <w:color w:val="000000" w:themeColor="text1"/>
          <w:sz w:val="20"/>
          <w:szCs w:val="20"/>
        </w:rPr>
        <w:t>dotyczą także realizacji zamówienia w</w:t>
      </w:r>
      <w:r w:rsidR="003536C3">
        <w:rPr>
          <w:color w:val="000000" w:themeColor="text1"/>
          <w:sz w:val="20"/>
          <w:szCs w:val="20"/>
        </w:rPr>
        <w:t> </w:t>
      </w:r>
      <w:r w:rsidRPr="00003845">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 xml:space="preserve">Zamawiający może wykonać prawo opcji wielokrotnie i w dowolnym dniu przed upływem „okresu podstawowego” </w:t>
      </w:r>
      <w:bookmarkStart w:id="4" w:name="_Hlk67123187"/>
      <w:r w:rsidRPr="00003845">
        <w:rPr>
          <w:color w:val="000000" w:themeColor="text1"/>
          <w:sz w:val="20"/>
          <w:szCs w:val="20"/>
        </w:rPr>
        <w:t>lub w okresie obowiązywania umowy wskutek skorzystania z opcji</w:t>
      </w:r>
      <w:bookmarkEnd w:id="4"/>
      <w:r w:rsidRPr="00003845">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rsidR="00E56153" w:rsidRPr="00003845" w:rsidRDefault="00E56153" w:rsidP="00E56153">
      <w:pPr>
        <w:widowControl w:val="0"/>
        <w:numPr>
          <w:ilvl w:val="3"/>
          <w:numId w:val="38"/>
        </w:numPr>
        <w:overflowPunct w:val="0"/>
        <w:ind w:left="425" w:hanging="425"/>
        <w:contextualSpacing/>
        <w:jc w:val="both"/>
        <w:textAlignment w:val="baseline"/>
        <w:rPr>
          <w:color w:val="000000" w:themeColor="text1"/>
          <w:sz w:val="20"/>
          <w:szCs w:val="20"/>
        </w:rPr>
      </w:pPr>
      <w:r w:rsidRPr="00003845">
        <w:rPr>
          <w:color w:val="000000" w:themeColor="text1"/>
          <w:sz w:val="20"/>
          <w:szCs w:val="20"/>
        </w:rPr>
        <w:t>W przypadku zastosowania przez Zamawiającego prawa opcji oświadczenie, o którym mowa w ust. 6 będzie stanowiło integralną część Umowy.</w:t>
      </w:r>
    </w:p>
    <w:p w:rsidR="00E56153" w:rsidRPr="001D62AA" w:rsidRDefault="00E56153" w:rsidP="00E56153">
      <w:pPr>
        <w:contextualSpacing/>
        <w:jc w:val="both"/>
        <w:rPr>
          <w:color w:val="000000" w:themeColor="text1"/>
          <w:sz w:val="20"/>
          <w:szCs w:val="20"/>
        </w:rPr>
      </w:pPr>
    </w:p>
    <w:p w:rsidR="00E56153" w:rsidRPr="001D62AA" w:rsidRDefault="00E56153" w:rsidP="00E56153">
      <w:pPr>
        <w:jc w:val="center"/>
        <w:rPr>
          <w:color w:val="000000" w:themeColor="text1"/>
          <w:sz w:val="20"/>
          <w:szCs w:val="20"/>
        </w:rPr>
      </w:pPr>
      <w:r w:rsidRPr="001D62AA">
        <w:rPr>
          <w:b/>
          <w:color w:val="000000" w:themeColor="text1"/>
          <w:sz w:val="20"/>
          <w:szCs w:val="20"/>
        </w:rPr>
        <w:t>§   8</w:t>
      </w:r>
    </w:p>
    <w:p w:rsidR="00E56153" w:rsidRPr="001D62AA" w:rsidRDefault="00E56153" w:rsidP="00E56153">
      <w:pPr>
        <w:widowControl w:val="0"/>
        <w:numPr>
          <w:ilvl w:val="0"/>
          <w:numId w:val="36"/>
        </w:numPr>
        <w:overflowPunct w:val="0"/>
        <w:jc w:val="both"/>
        <w:textAlignment w:val="baseline"/>
        <w:rPr>
          <w:color w:val="000000" w:themeColor="text1"/>
          <w:sz w:val="20"/>
          <w:szCs w:val="20"/>
        </w:rPr>
      </w:pPr>
      <w:r w:rsidRPr="001D62AA">
        <w:rPr>
          <w:color w:val="000000" w:themeColor="text1"/>
          <w:sz w:val="20"/>
          <w:szCs w:val="20"/>
        </w:rPr>
        <w:t>Zamawiający dopuszcza zmianę postanowień zawartej umowy w stosunku do treści oferty na podstawie, której dokonano wyboru Wykonawcy, w zakresie:</w:t>
      </w:r>
    </w:p>
    <w:p w:rsidR="00E56153" w:rsidRPr="001D62AA" w:rsidRDefault="00E56153" w:rsidP="00E56153">
      <w:pPr>
        <w:widowControl w:val="0"/>
        <w:numPr>
          <w:ilvl w:val="0"/>
          <w:numId w:val="44"/>
        </w:numPr>
        <w:overflowPunct w:val="0"/>
        <w:jc w:val="both"/>
        <w:rPr>
          <w:color w:val="000000" w:themeColor="text1"/>
          <w:sz w:val="20"/>
          <w:szCs w:val="20"/>
        </w:rPr>
      </w:pPr>
      <w:r w:rsidRPr="001D62AA">
        <w:rPr>
          <w:color w:val="000000" w:themeColor="text1"/>
          <w:sz w:val="20"/>
          <w:szCs w:val="20"/>
        </w:rPr>
        <w:t>zmiany cen urzędowych, wprowadzonych odpowiednim aktem prawnym w stopniu wynikającym z tych zmian,</w:t>
      </w:r>
    </w:p>
    <w:p w:rsidR="00E56153" w:rsidRPr="001D62AA" w:rsidRDefault="00E56153" w:rsidP="00E56153">
      <w:pPr>
        <w:widowControl w:val="0"/>
        <w:numPr>
          <w:ilvl w:val="0"/>
          <w:numId w:val="44"/>
        </w:numPr>
        <w:overflowPunct w:val="0"/>
        <w:jc w:val="both"/>
        <w:rPr>
          <w:color w:val="000000" w:themeColor="text1"/>
          <w:sz w:val="20"/>
          <w:szCs w:val="20"/>
        </w:rPr>
      </w:pPr>
      <w:r w:rsidRPr="001D62AA">
        <w:rPr>
          <w:color w:val="000000" w:themeColor="text1"/>
          <w:sz w:val="20"/>
          <w:szCs w:val="20"/>
        </w:rPr>
        <w:t>uzupełnienia listy leków objętych ceną urzędową w stopniu i terminie jak w punkcie a,</w:t>
      </w:r>
    </w:p>
    <w:p w:rsidR="00E56153" w:rsidRPr="001D62AA" w:rsidRDefault="00E56153" w:rsidP="00E56153">
      <w:pPr>
        <w:widowControl w:val="0"/>
        <w:numPr>
          <w:ilvl w:val="0"/>
          <w:numId w:val="44"/>
        </w:numPr>
        <w:overflowPunct w:val="0"/>
        <w:jc w:val="both"/>
        <w:rPr>
          <w:color w:val="000000" w:themeColor="text1"/>
          <w:sz w:val="20"/>
          <w:szCs w:val="20"/>
        </w:rPr>
      </w:pPr>
      <w:r w:rsidRPr="001D62AA">
        <w:rPr>
          <w:color w:val="000000" w:themeColor="text1"/>
          <w:sz w:val="20"/>
          <w:szCs w:val="20"/>
        </w:rPr>
        <w:t>skorzystania przez Zamawiającego z promocji ustalonej przez producenta,</w:t>
      </w:r>
    </w:p>
    <w:p w:rsidR="00E56153" w:rsidRPr="001D62AA" w:rsidRDefault="00E56153" w:rsidP="00E56153">
      <w:pPr>
        <w:jc w:val="both"/>
        <w:rPr>
          <w:color w:val="000000" w:themeColor="text1"/>
          <w:sz w:val="20"/>
          <w:szCs w:val="20"/>
        </w:rPr>
      </w:pPr>
    </w:p>
    <w:p w:rsidR="00E56153" w:rsidRPr="001D62AA" w:rsidRDefault="00E56153" w:rsidP="00E56153">
      <w:pPr>
        <w:jc w:val="both"/>
        <w:rPr>
          <w:color w:val="000000" w:themeColor="text1"/>
          <w:sz w:val="20"/>
          <w:szCs w:val="20"/>
        </w:rPr>
      </w:pPr>
    </w:p>
    <w:p w:rsidR="00E56153" w:rsidRPr="001D62AA" w:rsidRDefault="00E56153" w:rsidP="00E56153">
      <w:pPr>
        <w:jc w:val="both"/>
        <w:rPr>
          <w:color w:val="000000" w:themeColor="text1"/>
          <w:sz w:val="20"/>
          <w:szCs w:val="20"/>
        </w:rPr>
      </w:pPr>
    </w:p>
    <w:p w:rsidR="00E56153" w:rsidRPr="001D62AA" w:rsidRDefault="00E56153" w:rsidP="00E56153">
      <w:pPr>
        <w:pStyle w:val="Akapitzlist2"/>
        <w:numPr>
          <w:ilvl w:val="0"/>
          <w:numId w:val="44"/>
        </w:numPr>
        <w:jc w:val="both"/>
        <w:textAlignment w:val="auto"/>
        <w:rPr>
          <w:color w:val="000000" w:themeColor="text1"/>
          <w:sz w:val="20"/>
          <w:szCs w:val="20"/>
        </w:rPr>
      </w:pPr>
      <w:r w:rsidRPr="001D62AA">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E56153" w:rsidRPr="001D62AA" w:rsidRDefault="00E56153" w:rsidP="00E56153">
      <w:pPr>
        <w:pStyle w:val="Akapitzlist2"/>
        <w:numPr>
          <w:ilvl w:val="0"/>
          <w:numId w:val="44"/>
        </w:numPr>
        <w:jc w:val="both"/>
        <w:textAlignment w:val="auto"/>
        <w:rPr>
          <w:color w:val="000000" w:themeColor="text1"/>
          <w:sz w:val="20"/>
          <w:szCs w:val="20"/>
        </w:rPr>
      </w:pPr>
      <w:r w:rsidRPr="001D62AA">
        <w:rPr>
          <w:color w:val="000000" w:themeColor="text1"/>
          <w:sz w:val="20"/>
          <w:szCs w:val="20"/>
        </w:rPr>
        <w:t>zmiana przepisów obowiązujących, mających wpływ na realizację niniejszej umowy;</w:t>
      </w:r>
    </w:p>
    <w:p w:rsidR="00E56153" w:rsidRPr="001D62AA" w:rsidRDefault="00E56153" w:rsidP="00E56153">
      <w:pPr>
        <w:pStyle w:val="Akapitzlist2"/>
        <w:numPr>
          <w:ilvl w:val="0"/>
          <w:numId w:val="44"/>
        </w:numPr>
        <w:jc w:val="both"/>
        <w:textAlignment w:val="auto"/>
        <w:rPr>
          <w:color w:val="000000" w:themeColor="text1"/>
          <w:sz w:val="20"/>
          <w:szCs w:val="20"/>
        </w:rPr>
      </w:pPr>
      <w:r w:rsidRPr="001D62AA">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E56153" w:rsidRPr="001D62AA" w:rsidRDefault="00E56153" w:rsidP="00E56153">
      <w:pPr>
        <w:pStyle w:val="Akapitzlist2"/>
        <w:numPr>
          <w:ilvl w:val="0"/>
          <w:numId w:val="44"/>
        </w:numPr>
        <w:jc w:val="both"/>
        <w:textAlignment w:val="auto"/>
        <w:rPr>
          <w:color w:val="000000" w:themeColor="text1"/>
          <w:sz w:val="20"/>
          <w:szCs w:val="20"/>
        </w:rPr>
      </w:pPr>
      <w:r w:rsidRPr="001D62AA">
        <w:rPr>
          <w:color w:val="000000" w:themeColor="text1"/>
          <w:sz w:val="20"/>
          <w:szCs w:val="20"/>
        </w:rPr>
        <w:t>po wyczerpaniu dodatkowej ilości produktu leczniczego/wyrobu medycznego wskazanej w § 5 ust. 10 dopuszcza się zwiększenie ilości tego produktu lub wyrobu po cenie jednostkowej nie wyższej niż 115% ceny ofertowej pod warunkiem nieprzekroczenia wartości zmiany (aneksu) lub sumy zmian (aneksów) kwoty wartości brutto umowy określonej w § 5 ust. 1 Umowy i terminu obowiązywania Umowy.</w:t>
      </w:r>
    </w:p>
    <w:p w:rsidR="00E56153" w:rsidRPr="001D62AA" w:rsidRDefault="00E56153" w:rsidP="00E56153">
      <w:pPr>
        <w:widowControl w:val="0"/>
        <w:numPr>
          <w:ilvl w:val="0"/>
          <w:numId w:val="36"/>
        </w:numPr>
        <w:overflowPunct w:val="0"/>
        <w:jc w:val="both"/>
        <w:textAlignment w:val="baseline"/>
        <w:rPr>
          <w:bCs/>
          <w:iCs/>
          <w:color w:val="000000" w:themeColor="text1"/>
        </w:rPr>
      </w:pPr>
      <w:r w:rsidRPr="001D62AA">
        <w:rPr>
          <w:color w:val="000000" w:themeColor="text1"/>
          <w:sz w:val="20"/>
          <w:szCs w:val="20"/>
        </w:rPr>
        <w:t>Zmiany wymienione w ust. 1 pkt a – f ) mogą być dokonane na wniosek Wykonawcy, z uzasadnieniem konieczności zmiany, za zgodą Zamawiającego, w terminie do 14 dni od przesłania zawiadomienia, w formie pisemnego aneksu do umowy.</w:t>
      </w:r>
      <w:r w:rsidRPr="001D62AA">
        <w:rPr>
          <w:color w:val="000000" w:themeColor="text1"/>
        </w:rPr>
        <w:t xml:space="preserve"> </w:t>
      </w:r>
      <w:r w:rsidRPr="001D62AA">
        <w:rPr>
          <w:color w:val="000000" w:themeColor="text1"/>
          <w:sz w:val="20"/>
          <w:szCs w:val="20"/>
        </w:rPr>
        <w:t>Zmiany wymienione w ust. 1 pkt g ) mogą być dokonane na wniosek Zamawiającego określającego ilość produktu leczniczego/wyrobu medycznego w terminie do 14 dni od złożenia wniosku po zaakceptowaniu oferty  Wykonawcy - w formie pisemnego aneksu do umowy.</w:t>
      </w:r>
    </w:p>
    <w:p w:rsidR="00E56153" w:rsidRPr="001D62AA" w:rsidRDefault="00E56153" w:rsidP="00E56153">
      <w:pPr>
        <w:pStyle w:val="Akapitzlist"/>
        <w:widowControl w:val="0"/>
        <w:numPr>
          <w:ilvl w:val="0"/>
          <w:numId w:val="40"/>
        </w:numPr>
        <w:jc w:val="both"/>
        <w:textAlignment w:val="baseline"/>
        <w:rPr>
          <w:color w:val="000000" w:themeColor="text1"/>
          <w:sz w:val="20"/>
          <w:szCs w:val="20"/>
        </w:rPr>
      </w:pPr>
      <w:r w:rsidRPr="001D62AA">
        <w:rPr>
          <w:color w:val="000000" w:themeColor="text1"/>
          <w:sz w:val="20"/>
          <w:szCs w:val="20"/>
        </w:rPr>
        <w:t>Zamawiający dopuszcza zmianę umowy bez przeprowadzenia nowego postępowania o udzielenie zamówienia,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E56153" w:rsidRPr="001D62AA" w:rsidRDefault="00E56153" w:rsidP="00E56153">
      <w:pPr>
        <w:pStyle w:val="Akapitzlist"/>
        <w:widowControl w:val="0"/>
        <w:numPr>
          <w:ilvl w:val="0"/>
          <w:numId w:val="40"/>
        </w:numPr>
        <w:jc w:val="both"/>
        <w:textAlignment w:val="baseline"/>
        <w:rPr>
          <w:color w:val="000000" w:themeColor="text1"/>
          <w:sz w:val="20"/>
          <w:szCs w:val="20"/>
        </w:rPr>
      </w:pPr>
      <w:r w:rsidRPr="001D62AA">
        <w:rPr>
          <w:color w:val="000000" w:themeColor="text1"/>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E56153" w:rsidRPr="00E56153" w:rsidRDefault="00E56153" w:rsidP="00E56153">
      <w:pPr>
        <w:contextualSpacing/>
        <w:jc w:val="both"/>
        <w:rPr>
          <w:color w:val="FF0000"/>
          <w:sz w:val="20"/>
          <w:szCs w:val="20"/>
        </w:rPr>
      </w:pPr>
    </w:p>
    <w:p w:rsidR="00E56153" w:rsidRPr="001D62AA" w:rsidRDefault="00E56153" w:rsidP="00E56153">
      <w:pPr>
        <w:jc w:val="center"/>
        <w:rPr>
          <w:color w:val="000000" w:themeColor="text1"/>
          <w:sz w:val="20"/>
          <w:szCs w:val="20"/>
        </w:rPr>
      </w:pPr>
      <w:r w:rsidRPr="001D62AA">
        <w:rPr>
          <w:b/>
          <w:color w:val="000000" w:themeColor="text1"/>
          <w:sz w:val="20"/>
          <w:szCs w:val="20"/>
        </w:rPr>
        <w:t>§   9</w:t>
      </w:r>
    </w:p>
    <w:p w:rsidR="00E56153" w:rsidRPr="001D62AA" w:rsidRDefault="00E56153" w:rsidP="00E56153">
      <w:pPr>
        <w:widowControl w:val="0"/>
        <w:numPr>
          <w:ilvl w:val="0"/>
          <w:numId w:val="32"/>
        </w:numPr>
        <w:overflowPunct w:val="0"/>
        <w:jc w:val="both"/>
        <w:textAlignment w:val="baseline"/>
        <w:rPr>
          <w:color w:val="000000" w:themeColor="text1"/>
          <w:sz w:val="20"/>
          <w:szCs w:val="20"/>
        </w:rPr>
      </w:pPr>
      <w:r w:rsidRPr="001D62AA">
        <w:rPr>
          <w:color w:val="000000" w:themeColor="text1"/>
          <w:sz w:val="20"/>
          <w:szCs w:val="20"/>
        </w:rPr>
        <w:t>Strony ustalają kary umowne mające zastosowanie w następujących przypadkach:</w:t>
      </w:r>
    </w:p>
    <w:p w:rsidR="00E56153" w:rsidRPr="001D62AA" w:rsidRDefault="00E56153" w:rsidP="00E56153">
      <w:pPr>
        <w:widowControl w:val="0"/>
        <w:numPr>
          <w:ilvl w:val="0"/>
          <w:numId w:val="31"/>
        </w:numPr>
        <w:overflowPunct w:val="0"/>
        <w:jc w:val="both"/>
        <w:textAlignment w:val="baseline"/>
        <w:rPr>
          <w:color w:val="000000" w:themeColor="text1"/>
          <w:sz w:val="20"/>
          <w:szCs w:val="20"/>
        </w:rPr>
      </w:pPr>
      <w:r w:rsidRPr="001D62AA">
        <w:rPr>
          <w:color w:val="000000" w:themeColor="text1"/>
          <w:sz w:val="20"/>
          <w:szCs w:val="20"/>
        </w:rPr>
        <w:t>za nieterminowe dostawy Wykonawca zapłaci Zamawiającemu karę umowną w wysokości 1% wartości brutto niezrealizowanej dostawy za każdy dzień zwłoki  w dostarczeniu towaru,</w:t>
      </w:r>
    </w:p>
    <w:p w:rsidR="00E56153" w:rsidRPr="001D62AA" w:rsidRDefault="00E56153" w:rsidP="00E56153">
      <w:pPr>
        <w:widowControl w:val="0"/>
        <w:numPr>
          <w:ilvl w:val="0"/>
          <w:numId w:val="31"/>
        </w:numPr>
        <w:overflowPunct w:val="0"/>
        <w:jc w:val="both"/>
        <w:textAlignment w:val="baseline"/>
        <w:rPr>
          <w:color w:val="000000" w:themeColor="text1"/>
          <w:sz w:val="20"/>
          <w:szCs w:val="20"/>
        </w:rPr>
      </w:pPr>
      <w:r w:rsidRPr="001D62AA">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E56153" w:rsidRPr="001D62AA" w:rsidRDefault="00E56153" w:rsidP="00E56153">
      <w:pPr>
        <w:widowControl w:val="0"/>
        <w:numPr>
          <w:ilvl w:val="0"/>
          <w:numId w:val="31"/>
        </w:numPr>
        <w:overflowPunct w:val="0"/>
        <w:jc w:val="both"/>
        <w:textAlignment w:val="baseline"/>
        <w:rPr>
          <w:color w:val="000000" w:themeColor="text1"/>
          <w:sz w:val="20"/>
          <w:szCs w:val="20"/>
        </w:rPr>
      </w:pPr>
      <w:r w:rsidRPr="001D62AA">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1D62AA" w:rsidRPr="001D62AA" w:rsidRDefault="00E56153" w:rsidP="00E56153">
      <w:pPr>
        <w:widowControl w:val="0"/>
        <w:numPr>
          <w:ilvl w:val="0"/>
          <w:numId w:val="31"/>
        </w:numPr>
        <w:overflowPunct w:val="0"/>
        <w:jc w:val="both"/>
        <w:textAlignment w:val="baseline"/>
        <w:rPr>
          <w:color w:val="000000" w:themeColor="text1"/>
          <w:sz w:val="20"/>
          <w:szCs w:val="20"/>
        </w:rPr>
      </w:pPr>
      <w:r w:rsidRPr="001D62AA">
        <w:rPr>
          <w:color w:val="000000" w:themeColor="text1"/>
          <w:sz w:val="20"/>
          <w:szCs w:val="20"/>
        </w:rPr>
        <w:t>za naruszenie postanowień określonych w § 2 ust. 10 pkt a - b lub/i ust. 11 tj. odpowiednio niezachowania warunków magazynowania i/lub transportu ( ust. 10 ); niezłożenia oświadczenia albo nie przedłożenia dowodu wskazań temperatury - Wykonawca zapłaci karę umowną w wysokości 5% wartości brutto określonej w § 5 ust. 1 Umowy za każdy stwierdzony przypadek naruszenia w/w postanowień Umowy - ustalony przez przedstawiciela Zamawiającego</w:t>
      </w:r>
      <w:r w:rsidR="001D62AA" w:rsidRPr="001D62AA">
        <w:rPr>
          <w:color w:val="000000" w:themeColor="text1"/>
          <w:sz w:val="20"/>
          <w:szCs w:val="20"/>
        </w:rPr>
        <w:t>,</w:t>
      </w:r>
    </w:p>
    <w:p w:rsidR="00E56153" w:rsidRPr="001D62AA" w:rsidRDefault="001D62AA" w:rsidP="001D62AA">
      <w:pPr>
        <w:pStyle w:val="Akapitzlist"/>
        <w:widowControl w:val="0"/>
        <w:numPr>
          <w:ilvl w:val="0"/>
          <w:numId w:val="31"/>
        </w:numPr>
        <w:overflowPunct w:val="0"/>
        <w:contextualSpacing w:val="0"/>
        <w:jc w:val="both"/>
        <w:textAlignment w:val="baseline"/>
        <w:rPr>
          <w:color w:val="000000" w:themeColor="text1"/>
          <w:sz w:val="20"/>
          <w:szCs w:val="20"/>
        </w:rPr>
      </w:pPr>
      <w:r w:rsidRPr="001D62AA">
        <w:rPr>
          <w:color w:val="000000" w:themeColor="text1"/>
          <w:sz w:val="20"/>
          <w:szCs w:val="20"/>
        </w:rPr>
        <w:t xml:space="preserve">za niewykonanie przez Wykonawcę obowiązku wniesienia </w:t>
      </w:r>
      <w:r w:rsidRPr="007E4B61">
        <w:rPr>
          <w:color w:val="000000" w:themeColor="text1"/>
          <w:sz w:val="20"/>
          <w:szCs w:val="20"/>
        </w:rPr>
        <w:t>towaru i jego rozładunku w miejscu wskazanym przez upoważnionego pracownika 5% wartości brutto dostarczonego towaru za każdy stwierdzony przypadek</w:t>
      </w:r>
      <w:r>
        <w:rPr>
          <w:color w:val="000000" w:themeColor="text1"/>
          <w:sz w:val="20"/>
          <w:szCs w:val="20"/>
        </w:rPr>
        <w:t>.</w:t>
      </w:r>
    </w:p>
    <w:p w:rsidR="00E56153" w:rsidRPr="001D62AA" w:rsidRDefault="00E56153" w:rsidP="00E56153">
      <w:pPr>
        <w:widowControl w:val="0"/>
        <w:numPr>
          <w:ilvl w:val="0"/>
          <w:numId w:val="32"/>
        </w:numPr>
        <w:overflowPunct w:val="0"/>
        <w:jc w:val="both"/>
        <w:textAlignment w:val="baseline"/>
        <w:rPr>
          <w:color w:val="000000" w:themeColor="text1"/>
          <w:sz w:val="20"/>
          <w:szCs w:val="20"/>
        </w:rPr>
      </w:pPr>
      <w:r w:rsidRPr="001D62AA">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E56153" w:rsidRPr="001D62AA" w:rsidRDefault="00E56153" w:rsidP="00E56153">
      <w:pPr>
        <w:widowControl w:val="0"/>
        <w:numPr>
          <w:ilvl w:val="0"/>
          <w:numId w:val="32"/>
        </w:numPr>
        <w:overflowPunct w:val="0"/>
        <w:jc w:val="both"/>
        <w:textAlignment w:val="baseline"/>
        <w:rPr>
          <w:color w:val="000000" w:themeColor="text1"/>
          <w:sz w:val="20"/>
          <w:szCs w:val="20"/>
        </w:rPr>
      </w:pPr>
      <w:r w:rsidRPr="001D62AA">
        <w:rPr>
          <w:color w:val="000000" w:themeColor="text1"/>
          <w:sz w:val="20"/>
          <w:szCs w:val="20"/>
        </w:rPr>
        <w:t xml:space="preserve">W razie wypowiedzenia umowy w trybie określonym </w:t>
      </w:r>
      <w:r w:rsidRPr="001D62AA">
        <w:rPr>
          <w:bCs/>
          <w:color w:val="000000" w:themeColor="text1"/>
          <w:sz w:val="20"/>
          <w:szCs w:val="20"/>
        </w:rPr>
        <w:t xml:space="preserve">w ust. 2 niniejszego paragrafu </w:t>
      </w:r>
      <w:r w:rsidRPr="001D62AA">
        <w:rPr>
          <w:color w:val="000000" w:themeColor="text1"/>
          <w:sz w:val="20"/>
          <w:szCs w:val="20"/>
        </w:rPr>
        <w:t>Wykonawca zapłaci Zamawiającemu karę umowną w wysokości</w:t>
      </w:r>
      <w:r w:rsidRPr="001D62AA">
        <w:rPr>
          <w:color w:val="000000" w:themeColor="text1"/>
        </w:rPr>
        <w:t xml:space="preserve"> </w:t>
      </w:r>
      <w:r w:rsidRPr="001D62AA">
        <w:rPr>
          <w:color w:val="000000" w:themeColor="text1"/>
          <w:sz w:val="20"/>
          <w:szCs w:val="20"/>
        </w:rPr>
        <w:t>10% wartości brutto niezrealizowanej części umowy.</w:t>
      </w:r>
    </w:p>
    <w:p w:rsidR="00E56153" w:rsidRPr="001D62AA" w:rsidRDefault="00E56153" w:rsidP="00E56153">
      <w:pPr>
        <w:widowControl w:val="0"/>
        <w:numPr>
          <w:ilvl w:val="0"/>
          <w:numId w:val="32"/>
        </w:numPr>
        <w:overflowPunct w:val="0"/>
        <w:jc w:val="both"/>
        <w:textAlignment w:val="baseline"/>
        <w:rPr>
          <w:iCs/>
          <w:color w:val="000000" w:themeColor="text1"/>
          <w:sz w:val="20"/>
          <w:szCs w:val="20"/>
        </w:rPr>
      </w:pPr>
      <w:r w:rsidRPr="001D62AA">
        <w:rPr>
          <w:color w:val="000000" w:themeColor="text1"/>
          <w:sz w:val="20"/>
          <w:szCs w:val="20"/>
        </w:rPr>
        <w:t>Za odstąpienie przez Wykonawcę od umowy lub jej wypowiedzenie z przyczyn zawinionych przez Wykonawcę stronie Wykonawcy, Wykonawca zapłaci Zamawiającemu karę umowną w wysokości 10% wartości brutto niezrealizowanej części umowy.</w:t>
      </w:r>
    </w:p>
    <w:p w:rsidR="00E56153" w:rsidRPr="001D62AA" w:rsidRDefault="00E56153" w:rsidP="00E56153">
      <w:pPr>
        <w:widowControl w:val="0"/>
        <w:numPr>
          <w:ilvl w:val="0"/>
          <w:numId w:val="32"/>
        </w:numPr>
        <w:overflowPunct w:val="0"/>
        <w:jc w:val="both"/>
        <w:textAlignment w:val="baseline"/>
        <w:rPr>
          <w:iCs/>
          <w:color w:val="000000" w:themeColor="text1"/>
          <w:sz w:val="20"/>
          <w:szCs w:val="20"/>
        </w:rPr>
      </w:pPr>
      <w:r w:rsidRPr="001D62AA">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E56153" w:rsidRPr="001D62AA" w:rsidRDefault="00E56153" w:rsidP="00E56153">
      <w:pPr>
        <w:widowControl w:val="0"/>
        <w:numPr>
          <w:ilvl w:val="0"/>
          <w:numId w:val="32"/>
        </w:numPr>
        <w:overflowPunct w:val="0"/>
        <w:jc w:val="both"/>
        <w:textAlignment w:val="baseline"/>
        <w:rPr>
          <w:iCs/>
          <w:color w:val="000000" w:themeColor="text1"/>
          <w:sz w:val="20"/>
          <w:szCs w:val="20"/>
        </w:rPr>
      </w:pPr>
      <w:r w:rsidRPr="001D62AA">
        <w:rPr>
          <w:iCs/>
          <w:color w:val="000000" w:themeColor="text1"/>
          <w:sz w:val="20"/>
          <w:szCs w:val="20"/>
        </w:rPr>
        <w:t>Zamawiającemu przysługuje prawo do dochodzenia odszkodowania przewyższającego wysokość kar umownych.</w:t>
      </w:r>
    </w:p>
    <w:p w:rsidR="00E56153" w:rsidRPr="001D62AA" w:rsidRDefault="00E56153" w:rsidP="00E56153">
      <w:pPr>
        <w:widowControl w:val="0"/>
        <w:numPr>
          <w:ilvl w:val="0"/>
          <w:numId w:val="32"/>
        </w:numPr>
        <w:overflowPunct w:val="0"/>
        <w:jc w:val="both"/>
        <w:textAlignment w:val="baseline"/>
        <w:rPr>
          <w:iCs/>
          <w:color w:val="000000" w:themeColor="text1"/>
          <w:sz w:val="20"/>
          <w:szCs w:val="20"/>
        </w:rPr>
      </w:pPr>
      <w:r w:rsidRPr="001D62AA">
        <w:rPr>
          <w:iCs/>
          <w:color w:val="000000" w:themeColor="text1"/>
          <w:sz w:val="20"/>
          <w:szCs w:val="20"/>
        </w:rPr>
        <w:t xml:space="preserve">Zamawiający zastrzega sobie prawo do potrącenia kar umownych z wynagrodzenia Wykonawcy, </w:t>
      </w:r>
      <w:r w:rsidRPr="001D62AA">
        <w:rPr>
          <w:iCs/>
          <w:color w:val="000000" w:themeColor="text1"/>
          <w:sz w:val="20"/>
          <w:szCs w:val="20"/>
        </w:rPr>
        <w:lastRenderedPageBreak/>
        <w:t>po wystawieniu przez Zamawiającego noty obciążeniowej.</w:t>
      </w:r>
    </w:p>
    <w:p w:rsidR="00E56153" w:rsidRPr="001D62AA" w:rsidRDefault="00E56153" w:rsidP="00E56153">
      <w:pPr>
        <w:widowControl w:val="0"/>
        <w:numPr>
          <w:ilvl w:val="0"/>
          <w:numId w:val="32"/>
        </w:numPr>
        <w:overflowPunct w:val="0"/>
        <w:jc w:val="both"/>
        <w:textAlignment w:val="baseline"/>
        <w:rPr>
          <w:iCs/>
          <w:color w:val="000000" w:themeColor="text1"/>
          <w:sz w:val="20"/>
          <w:szCs w:val="20"/>
        </w:rPr>
      </w:pPr>
      <w:bookmarkStart w:id="5" w:name="_Hlk59290876"/>
      <w:r w:rsidRPr="001D62AA">
        <w:rPr>
          <w:iCs/>
          <w:color w:val="000000" w:themeColor="text1"/>
          <w:sz w:val="20"/>
          <w:szCs w:val="20"/>
        </w:rPr>
        <w:t xml:space="preserve">Wysokość kar umownych naliczonych z jednego lub kilku tytułów nie może przekroczyć 30% wartości brutto określonej w § 5 ust. 1 umowy.  </w:t>
      </w:r>
    </w:p>
    <w:p w:rsidR="00E56153" w:rsidRPr="001D62AA" w:rsidRDefault="00E56153" w:rsidP="00E56153">
      <w:pPr>
        <w:widowControl w:val="0"/>
        <w:numPr>
          <w:ilvl w:val="0"/>
          <w:numId w:val="32"/>
        </w:numPr>
        <w:overflowPunct w:val="0"/>
        <w:jc w:val="both"/>
        <w:textAlignment w:val="baseline"/>
        <w:rPr>
          <w:iCs/>
          <w:color w:val="000000" w:themeColor="text1"/>
          <w:sz w:val="20"/>
          <w:szCs w:val="20"/>
        </w:rPr>
      </w:pPr>
      <w:r w:rsidRPr="001D62AA">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5"/>
    <w:p w:rsidR="00E56153" w:rsidRPr="00E56153" w:rsidRDefault="00E56153" w:rsidP="00E56153">
      <w:pPr>
        <w:jc w:val="both"/>
        <w:rPr>
          <w:iCs/>
          <w:color w:val="FF0000"/>
          <w:sz w:val="20"/>
          <w:szCs w:val="20"/>
        </w:rPr>
      </w:pPr>
    </w:p>
    <w:p w:rsidR="00E56153" w:rsidRPr="001D62AA" w:rsidRDefault="00E56153" w:rsidP="00E56153">
      <w:pPr>
        <w:jc w:val="center"/>
        <w:rPr>
          <w:bCs/>
          <w:iCs/>
          <w:color w:val="000000" w:themeColor="text1"/>
          <w:sz w:val="20"/>
          <w:szCs w:val="20"/>
        </w:rPr>
      </w:pPr>
      <w:r w:rsidRPr="001D62AA">
        <w:rPr>
          <w:b/>
          <w:color w:val="000000" w:themeColor="text1"/>
          <w:sz w:val="20"/>
          <w:szCs w:val="20"/>
        </w:rPr>
        <w:t>§   10</w:t>
      </w:r>
    </w:p>
    <w:p w:rsidR="00E56153" w:rsidRPr="001D62AA" w:rsidRDefault="00E56153" w:rsidP="00E56153">
      <w:pPr>
        <w:jc w:val="both"/>
        <w:rPr>
          <w:color w:val="000000" w:themeColor="text1"/>
          <w:sz w:val="20"/>
          <w:szCs w:val="20"/>
        </w:rPr>
      </w:pPr>
      <w:r w:rsidRPr="001D62AA">
        <w:rPr>
          <w:color w:val="000000" w:themeColor="text1"/>
          <w:sz w:val="20"/>
          <w:szCs w:val="20"/>
        </w:rPr>
        <w:t>Umowa wiąże ………………………. .</w:t>
      </w:r>
    </w:p>
    <w:p w:rsidR="00E56153" w:rsidRPr="001D62AA" w:rsidRDefault="00E56153" w:rsidP="00E56153">
      <w:pPr>
        <w:rPr>
          <w:color w:val="000000" w:themeColor="text1"/>
          <w:sz w:val="20"/>
          <w:szCs w:val="20"/>
        </w:rPr>
      </w:pPr>
    </w:p>
    <w:p w:rsidR="00E56153" w:rsidRPr="001D62AA" w:rsidRDefault="00E56153" w:rsidP="00E56153">
      <w:pPr>
        <w:jc w:val="center"/>
        <w:rPr>
          <w:color w:val="000000" w:themeColor="text1"/>
          <w:sz w:val="20"/>
          <w:szCs w:val="20"/>
        </w:rPr>
      </w:pPr>
      <w:r w:rsidRPr="001D62AA">
        <w:rPr>
          <w:b/>
          <w:color w:val="000000" w:themeColor="text1"/>
          <w:sz w:val="20"/>
          <w:szCs w:val="20"/>
        </w:rPr>
        <w:t>§   11</w:t>
      </w:r>
    </w:p>
    <w:p w:rsidR="00E56153" w:rsidRPr="001D62AA" w:rsidRDefault="00E56153" w:rsidP="00E56153">
      <w:pPr>
        <w:widowControl w:val="0"/>
        <w:numPr>
          <w:ilvl w:val="0"/>
          <w:numId w:val="33"/>
        </w:numPr>
        <w:overflowPunct w:val="0"/>
        <w:ind w:left="357" w:hanging="357"/>
        <w:jc w:val="both"/>
        <w:textAlignment w:val="baseline"/>
        <w:rPr>
          <w:color w:val="000000" w:themeColor="text1"/>
          <w:sz w:val="20"/>
          <w:szCs w:val="20"/>
        </w:rPr>
      </w:pPr>
      <w:r w:rsidRPr="001D62AA">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E56153" w:rsidRPr="001D62AA" w:rsidRDefault="00E56153" w:rsidP="00E56153">
      <w:pPr>
        <w:widowControl w:val="0"/>
        <w:numPr>
          <w:ilvl w:val="0"/>
          <w:numId w:val="33"/>
        </w:numPr>
        <w:overflowPunct w:val="0"/>
        <w:ind w:left="357" w:hanging="357"/>
        <w:jc w:val="both"/>
        <w:textAlignment w:val="baseline"/>
        <w:rPr>
          <w:color w:val="000000" w:themeColor="text1"/>
          <w:sz w:val="20"/>
          <w:szCs w:val="20"/>
        </w:rPr>
      </w:pPr>
      <w:r w:rsidRPr="001D62AA">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E56153" w:rsidRPr="001D62AA" w:rsidRDefault="00E56153" w:rsidP="00E56153">
      <w:pPr>
        <w:widowControl w:val="0"/>
        <w:numPr>
          <w:ilvl w:val="0"/>
          <w:numId w:val="33"/>
        </w:numPr>
        <w:overflowPunct w:val="0"/>
        <w:ind w:left="357" w:hanging="357"/>
        <w:jc w:val="both"/>
        <w:textAlignment w:val="baseline"/>
        <w:rPr>
          <w:color w:val="000000" w:themeColor="text1"/>
          <w:sz w:val="20"/>
          <w:szCs w:val="20"/>
        </w:rPr>
      </w:pPr>
      <w:r w:rsidRPr="001D62AA">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E56153" w:rsidRPr="001D62AA" w:rsidRDefault="00E56153" w:rsidP="00E56153">
      <w:pPr>
        <w:widowControl w:val="0"/>
        <w:numPr>
          <w:ilvl w:val="0"/>
          <w:numId w:val="33"/>
        </w:numPr>
        <w:overflowPunct w:val="0"/>
        <w:ind w:left="357" w:hanging="357"/>
        <w:jc w:val="both"/>
        <w:textAlignment w:val="baseline"/>
        <w:rPr>
          <w:color w:val="000000" w:themeColor="text1"/>
          <w:sz w:val="20"/>
          <w:szCs w:val="20"/>
        </w:rPr>
      </w:pPr>
      <w:r w:rsidRPr="001D62AA">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E56153" w:rsidRPr="001D62AA" w:rsidRDefault="00E56153" w:rsidP="00E56153">
      <w:pPr>
        <w:widowControl w:val="0"/>
        <w:numPr>
          <w:ilvl w:val="0"/>
          <w:numId w:val="33"/>
        </w:numPr>
        <w:overflowPunct w:val="0"/>
        <w:ind w:left="357" w:hanging="357"/>
        <w:jc w:val="both"/>
        <w:textAlignment w:val="baseline"/>
        <w:rPr>
          <w:color w:val="000000" w:themeColor="text1"/>
          <w:sz w:val="20"/>
          <w:szCs w:val="20"/>
        </w:rPr>
      </w:pPr>
      <w:r w:rsidRPr="001D62AA">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E56153" w:rsidRPr="00674E8F" w:rsidRDefault="00E56153" w:rsidP="00E56153">
      <w:pPr>
        <w:widowControl w:val="0"/>
        <w:numPr>
          <w:ilvl w:val="0"/>
          <w:numId w:val="33"/>
        </w:numPr>
        <w:overflowPunct w:val="0"/>
        <w:ind w:left="357" w:hanging="357"/>
        <w:jc w:val="both"/>
        <w:textAlignment w:val="baseline"/>
        <w:rPr>
          <w:color w:val="000000" w:themeColor="text1"/>
          <w:sz w:val="20"/>
          <w:szCs w:val="20"/>
        </w:rPr>
      </w:pPr>
      <w:r w:rsidRPr="001D62AA">
        <w:rPr>
          <w:color w:val="000000" w:themeColor="text1"/>
          <w:sz w:val="20"/>
          <w:szCs w:val="20"/>
        </w:rPr>
        <w:t xml:space="preserve">W razie wątpliwości przez czynność prawną mającą na celu zmianę wierzyciela w rozumieniu niniejszej </w:t>
      </w:r>
      <w:r w:rsidRPr="00674E8F">
        <w:rPr>
          <w:color w:val="000000" w:themeColor="text1"/>
          <w:sz w:val="20"/>
          <w:szCs w:val="20"/>
        </w:rPr>
        <w:t>umowy lub ustawy z dnia 15 kwietnia 2011 r. o działalności leczniczej Strony rozumieją każdą sytuację, w której Zamawiający byłby zobowiązany do zapłaty podmiotom innym niż Wykonawca lub na rachunek bankowy innego podmiotu niż Wykonawca.</w:t>
      </w:r>
    </w:p>
    <w:p w:rsidR="00E56153" w:rsidRPr="00674E8F" w:rsidRDefault="00E56153" w:rsidP="00E56153">
      <w:pPr>
        <w:shd w:val="clear" w:color="auto" w:fill="FFFFFF"/>
        <w:jc w:val="both"/>
        <w:rPr>
          <w:color w:val="000000" w:themeColor="text1"/>
          <w:sz w:val="20"/>
          <w:szCs w:val="20"/>
        </w:rPr>
      </w:pPr>
    </w:p>
    <w:p w:rsidR="00E56153" w:rsidRPr="00674E8F" w:rsidRDefault="00E56153" w:rsidP="00E56153">
      <w:pPr>
        <w:jc w:val="center"/>
        <w:rPr>
          <w:color w:val="000000" w:themeColor="text1"/>
          <w:sz w:val="20"/>
          <w:szCs w:val="20"/>
        </w:rPr>
      </w:pPr>
      <w:r w:rsidRPr="00674E8F">
        <w:rPr>
          <w:b/>
          <w:color w:val="000000" w:themeColor="text1"/>
          <w:sz w:val="20"/>
          <w:szCs w:val="20"/>
        </w:rPr>
        <w:t>§   12</w:t>
      </w:r>
    </w:p>
    <w:p w:rsidR="00E56153" w:rsidRPr="00674E8F" w:rsidRDefault="00E56153" w:rsidP="00E56153">
      <w:pPr>
        <w:widowControl w:val="0"/>
        <w:numPr>
          <w:ilvl w:val="0"/>
          <w:numId w:val="34"/>
        </w:numPr>
        <w:overflowPunct w:val="0"/>
        <w:ind w:left="357" w:hanging="357"/>
        <w:jc w:val="both"/>
        <w:textAlignment w:val="baseline"/>
        <w:rPr>
          <w:color w:val="000000" w:themeColor="text1"/>
          <w:sz w:val="20"/>
          <w:szCs w:val="20"/>
        </w:rPr>
      </w:pPr>
      <w:r w:rsidRPr="00674E8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E56153" w:rsidRPr="00674E8F" w:rsidRDefault="00E56153" w:rsidP="00E56153">
      <w:pPr>
        <w:widowControl w:val="0"/>
        <w:numPr>
          <w:ilvl w:val="0"/>
          <w:numId w:val="34"/>
        </w:numPr>
        <w:overflowPunct w:val="0"/>
        <w:ind w:left="357" w:hanging="357"/>
        <w:jc w:val="both"/>
        <w:textAlignment w:val="baseline"/>
        <w:rPr>
          <w:color w:val="000000" w:themeColor="text1"/>
          <w:sz w:val="20"/>
          <w:szCs w:val="20"/>
        </w:rPr>
      </w:pPr>
      <w:r w:rsidRPr="00674E8F">
        <w:rPr>
          <w:color w:val="000000" w:themeColor="text1"/>
          <w:sz w:val="20"/>
          <w:szCs w:val="20"/>
        </w:rPr>
        <w:t>Obowiązek zachowania tajemnicy poufności, o którym mowa w ust. 1, nie dotyczy informacji, które:</w:t>
      </w:r>
    </w:p>
    <w:p w:rsidR="00E56153" w:rsidRPr="00674E8F" w:rsidRDefault="00E56153" w:rsidP="00E56153">
      <w:pPr>
        <w:widowControl w:val="0"/>
        <w:numPr>
          <w:ilvl w:val="0"/>
          <w:numId w:val="39"/>
        </w:numPr>
        <w:shd w:val="clear" w:color="auto" w:fill="FFFFFF"/>
        <w:overflowPunct w:val="0"/>
        <w:jc w:val="both"/>
        <w:textAlignment w:val="baseline"/>
        <w:rPr>
          <w:color w:val="000000" w:themeColor="text1"/>
          <w:sz w:val="20"/>
          <w:szCs w:val="20"/>
        </w:rPr>
      </w:pPr>
      <w:r w:rsidRPr="00674E8F">
        <w:rPr>
          <w:color w:val="000000" w:themeColor="text1"/>
          <w:sz w:val="20"/>
          <w:szCs w:val="20"/>
        </w:rPr>
        <w:t>w czasie ich ujawnienia były publicznie znane,</w:t>
      </w:r>
    </w:p>
    <w:p w:rsidR="00E56153" w:rsidRPr="00674E8F" w:rsidRDefault="00E56153" w:rsidP="00E56153">
      <w:pPr>
        <w:widowControl w:val="0"/>
        <w:numPr>
          <w:ilvl w:val="0"/>
          <w:numId w:val="39"/>
        </w:numPr>
        <w:shd w:val="clear" w:color="auto" w:fill="FFFFFF"/>
        <w:overflowPunct w:val="0"/>
        <w:jc w:val="both"/>
        <w:textAlignment w:val="baseline"/>
        <w:rPr>
          <w:color w:val="000000" w:themeColor="text1"/>
          <w:sz w:val="20"/>
          <w:szCs w:val="20"/>
        </w:rPr>
      </w:pPr>
      <w:r w:rsidRPr="00674E8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E56153" w:rsidRPr="00E56153" w:rsidRDefault="00E56153" w:rsidP="00E56153">
      <w:pPr>
        <w:jc w:val="both"/>
        <w:rPr>
          <w:color w:val="FF0000"/>
          <w:sz w:val="20"/>
          <w:szCs w:val="20"/>
        </w:rPr>
      </w:pPr>
    </w:p>
    <w:p w:rsidR="00674E8F" w:rsidRPr="00E537E6" w:rsidRDefault="00674E8F" w:rsidP="00674E8F">
      <w:pPr>
        <w:jc w:val="center"/>
        <w:rPr>
          <w:color w:val="000000" w:themeColor="text1"/>
          <w:sz w:val="20"/>
          <w:szCs w:val="20"/>
        </w:rPr>
      </w:pPr>
      <w:r w:rsidRPr="00E537E6">
        <w:rPr>
          <w:b/>
          <w:color w:val="000000" w:themeColor="text1"/>
          <w:sz w:val="20"/>
          <w:szCs w:val="20"/>
        </w:rPr>
        <w:t>§   13</w:t>
      </w:r>
    </w:p>
    <w:p w:rsidR="00674E8F" w:rsidRPr="00E537E6" w:rsidRDefault="00674E8F" w:rsidP="00674E8F">
      <w:pPr>
        <w:pStyle w:val="Akapitzlist1"/>
        <w:numPr>
          <w:ilvl w:val="0"/>
          <w:numId w:val="35"/>
        </w:numPr>
        <w:tabs>
          <w:tab w:val="left" w:pos="360"/>
        </w:tabs>
        <w:ind w:right="114"/>
        <w:contextualSpacing w:val="0"/>
        <w:jc w:val="both"/>
        <w:rPr>
          <w:color w:val="000000" w:themeColor="text1"/>
          <w:sz w:val="20"/>
          <w:szCs w:val="20"/>
        </w:rPr>
      </w:pPr>
      <w:r w:rsidRPr="00E537E6">
        <w:rPr>
          <w:color w:val="000000" w:themeColor="text1"/>
          <w:sz w:val="20"/>
          <w:szCs w:val="20"/>
        </w:rPr>
        <w:t>Ws</w:t>
      </w:r>
      <w:r w:rsidRPr="00E537E6">
        <w:rPr>
          <w:color w:val="000000" w:themeColor="text1"/>
          <w:spacing w:val="1"/>
          <w:sz w:val="20"/>
          <w:szCs w:val="20"/>
        </w:rPr>
        <w:t>z</w:t>
      </w:r>
      <w:r w:rsidRPr="00E537E6">
        <w:rPr>
          <w:color w:val="000000" w:themeColor="text1"/>
          <w:sz w:val="20"/>
          <w:szCs w:val="20"/>
        </w:rPr>
        <w:t>elkie</w:t>
      </w:r>
      <w:r w:rsidRPr="00E537E6">
        <w:rPr>
          <w:color w:val="000000" w:themeColor="text1"/>
          <w:spacing w:val="16"/>
          <w:sz w:val="20"/>
          <w:szCs w:val="20"/>
        </w:rPr>
        <w:t xml:space="preserve"> </w:t>
      </w:r>
      <w:r w:rsidRPr="00E537E6">
        <w:rPr>
          <w:color w:val="000000" w:themeColor="text1"/>
          <w:spacing w:val="1"/>
          <w:sz w:val="20"/>
          <w:szCs w:val="20"/>
        </w:rPr>
        <w:t>z</w:t>
      </w:r>
      <w:r w:rsidRPr="00E537E6">
        <w:rPr>
          <w:color w:val="000000" w:themeColor="text1"/>
          <w:sz w:val="20"/>
          <w:szCs w:val="20"/>
        </w:rPr>
        <w:t>mi</w:t>
      </w:r>
      <w:r w:rsidRPr="00E537E6">
        <w:rPr>
          <w:color w:val="000000" w:themeColor="text1"/>
          <w:spacing w:val="-2"/>
          <w:sz w:val="20"/>
          <w:szCs w:val="20"/>
        </w:rPr>
        <w:t>a</w:t>
      </w:r>
      <w:r w:rsidRPr="00E537E6">
        <w:rPr>
          <w:color w:val="000000" w:themeColor="text1"/>
          <w:spacing w:val="1"/>
          <w:sz w:val="20"/>
          <w:szCs w:val="20"/>
        </w:rPr>
        <w:t>n</w:t>
      </w:r>
      <w:r w:rsidRPr="00E537E6">
        <w:rPr>
          <w:color w:val="000000" w:themeColor="text1"/>
          <w:sz w:val="20"/>
          <w:szCs w:val="20"/>
        </w:rPr>
        <w:t xml:space="preserve">y </w:t>
      </w:r>
      <w:r w:rsidRPr="00E537E6">
        <w:rPr>
          <w:color w:val="000000" w:themeColor="text1"/>
          <w:spacing w:val="-1"/>
          <w:sz w:val="20"/>
          <w:szCs w:val="20"/>
        </w:rPr>
        <w:t>t</w:t>
      </w:r>
      <w:r w:rsidRPr="00E537E6">
        <w:rPr>
          <w:color w:val="000000" w:themeColor="text1"/>
          <w:sz w:val="20"/>
          <w:szCs w:val="20"/>
        </w:rPr>
        <w:t>reś</w:t>
      </w:r>
      <w:r w:rsidRPr="00E537E6">
        <w:rPr>
          <w:color w:val="000000" w:themeColor="text1"/>
          <w:spacing w:val="-1"/>
          <w:sz w:val="20"/>
          <w:szCs w:val="20"/>
        </w:rPr>
        <w:t>c</w:t>
      </w:r>
      <w:r w:rsidRPr="00E537E6">
        <w:rPr>
          <w:color w:val="000000" w:themeColor="text1"/>
          <w:sz w:val="20"/>
          <w:szCs w:val="20"/>
        </w:rPr>
        <w:t xml:space="preserve">i niniejszej umowy, </w:t>
      </w:r>
      <w:r w:rsidRPr="00E537E6">
        <w:rPr>
          <w:color w:val="000000" w:themeColor="text1"/>
          <w:spacing w:val="-1"/>
          <w:sz w:val="20"/>
          <w:szCs w:val="20"/>
        </w:rPr>
        <w:t>w</w:t>
      </w:r>
      <w:r w:rsidRPr="00E537E6">
        <w:rPr>
          <w:color w:val="000000" w:themeColor="text1"/>
          <w:sz w:val="20"/>
          <w:szCs w:val="20"/>
        </w:rPr>
        <w:t xml:space="preserve">ymagają </w:t>
      </w:r>
      <w:r w:rsidRPr="00E537E6">
        <w:rPr>
          <w:color w:val="000000" w:themeColor="text1"/>
          <w:spacing w:val="1"/>
          <w:sz w:val="20"/>
          <w:szCs w:val="20"/>
        </w:rPr>
        <w:t>f</w:t>
      </w:r>
      <w:r w:rsidRPr="00E537E6">
        <w:rPr>
          <w:color w:val="000000" w:themeColor="text1"/>
          <w:sz w:val="20"/>
          <w:szCs w:val="20"/>
        </w:rPr>
        <w:t>o</w:t>
      </w:r>
      <w:r w:rsidRPr="00E537E6">
        <w:rPr>
          <w:color w:val="000000" w:themeColor="text1"/>
          <w:spacing w:val="-2"/>
          <w:sz w:val="20"/>
          <w:szCs w:val="20"/>
        </w:rPr>
        <w:t>r</w:t>
      </w:r>
      <w:r w:rsidRPr="00E537E6">
        <w:rPr>
          <w:color w:val="000000" w:themeColor="text1"/>
          <w:sz w:val="20"/>
          <w:szCs w:val="20"/>
        </w:rPr>
        <w:t>my</w:t>
      </w:r>
      <w:r w:rsidRPr="00E537E6">
        <w:rPr>
          <w:color w:val="000000" w:themeColor="text1"/>
          <w:spacing w:val="16"/>
          <w:sz w:val="20"/>
          <w:szCs w:val="20"/>
        </w:rPr>
        <w:t xml:space="preserve"> </w:t>
      </w:r>
      <w:r w:rsidRPr="00E537E6">
        <w:rPr>
          <w:color w:val="000000" w:themeColor="text1"/>
          <w:spacing w:val="1"/>
          <w:sz w:val="20"/>
          <w:szCs w:val="20"/>
        </w:rPr>
        <w:t>p</w:t>
      </w:r>
      <w:r w:rsidRPr="00E537E6">
        <w:rPr>
          <w:color w:val="000000" w:themeColor="text1"/>
          <w:sz w:val="20"/>
          <w:szCs w:val="20"/>
        </w:rPr>
        <w:t>isem</w:t>
      </w:r>
      <w:r w:rsidRPr="00E537E6">
        <w:rPr>
          <w:color w:val="000000" w:themeColor="text1"/>
          <w:spacing w:val="1"/>
          <w:sz w:val="20"/>
          <w:szCs w:val="20"/>
        </w:rPr>
        <w:t>n</w:t>
      </w:r>
      <w:r w:rsidRPr="00E537E6">
        <w:rPr>
          <w:color w:val="000000" w:themeColor="text1"/>
          <w:spacing w:val="-2"/>
          <w:sz w:val="20"/>
          <w:szCs w:val="20"/>
        </w:rPr>
        <w:t>e</w:t>
      </w:r>
      <w:r w:rsidRPr="00E537E6">
        <w:rPr>
          <w:color w:val="000000" w:themeColor="text1"/>
          <w:sz w:val="20"/>
          <w:szCs w:val="20"/>
        </w:rPr>
        <w:t>j (aneks)</w:t>
      </w:r>
      <w:r w:rsidRPr="00E537E6">
        <w:rPr>
          <w:color w:val="000000" w:themeColor="text1"/>
          <w:spacing w:val="15"/>
          <w:sz w:val="20"/>
          <w:szCs w:val="20"/>
        </w:rPr>
        <w:t xml:space="preserve"> </w:t>
      </w:r>
      <w:r w:rsidRPr="00E537E6">
        <w:rPr>
          <w:color w:val="000000" w:themeColor="text1"/>
          <w:spacing w:val="1"/>
          <w:sz w:val="20"/>
          <w:szCs w:val="20"/>
        </w:rPr>
        <w:t>p</w:t>
      </w:r>
      <w:r w:rsidRPr="00E537E6">
        <w:rPr>
          <w:color w:val="000000" w:themeColor="text1"/>
          <w:spacing w:val="-2"/>
          <w:sz w:val="20"/>
          <w:szCs w:val="20"/>
        </w:rPr>
        <w:t>o</w:t>
      </w:r>
      <w:r w:rsidRPr="00E537E6">
        <w:rPr>
          <w:color w:val="000000" w:themeColor="text1"/>
          <w:sz w:val="20"/>
          <w:szCs w:val="20"/>
        </w:rPr>
        <w:t>d rygor</w:t>
      </w:r>
      <w:r w:rsidRPr="00E537E6">
        <w:rPr>
          <w:color w:val="000000" w:themeColor="text1"/>
          <w:spacing w:val="1"/>
          <w:sz w:val="20"/>
          <w:szCs w:val="20"/>
        </w:rPr>
        <w:t>e</w:t>
      </w:r>
      <w:r w:rsidRPr="00E537E6">
        <w:rPr>
          <w:color w:val="000000" w:themeColor="text1"/>
          <w:sz w:val="20"/>
          <w:szCs w:val="20"/>
        </w:rPr>
        <w:t>m</w:t>
      </w:r>
      <w:r w:rsidRPr="00E537E6">
        <w:rPr>
          <w:color w:val="000000" w:themeColor="text1"/>
          <w:spacing w:val="2"/>
          <w:sz w:val="20"/>
          <w:szCs w:val="20"/>
        </w:rPr>
        <w:t xml:space="preserve"> </w:t>
      </w:r>
      <w:r w:rsidRPr="00E537E6">
        <w:rPr>
          <w:color w:val="000000" w:themeColor="text1"/>
          <w:spacing w:val="1"/>
          <w:sz w:val="20"/>
          <w:szCs w:val="20"/>
        </w:rPr>
        <w:t>n</w:t>
      </w:r>
      <w:r w:rsidRPr="00E537E6">
        <w:rPr>
          <w:color w:val="000000" w:themeColor="text1"/>
          <w:spacing w:val="-2"/>
          <w:sz w:val="20"/>
          <w:szCs w:val="20"/>
        </w:rPr>
        <w:t>i</w:t>
      </w:r>
      <w:r w:rsidRPr="00E537E6">
        <w:rPr>
          <w:color w:val="000000" w:themeColor="text1"/>
          <w:sz w:val="20"/>
          <w:szCs w:val="20"/>
        </w:rPr>
        <w:t>eważ</w:t>
      </w:r>
      <w:r w:rsidRPr="00E537E6">
        <w:rPr>
          <w:color w:val="000000" w:themeColor="text1"/>
          <w:spacing w:val="1"/>
          <w:sz w:val="20"/>
          <w:szCs w:val="20"/>
        </w:rPr>
        <w:t>n</w:t>
      </w:r>
      <w:r w:rsidRPr="00E537E6">
        <w:rPr>
          <w:color w:val="000000" w:themeColor="text1"/>
          <w:sz w:val="20"/>
          <w:szCs w:val="20"/>
        </w:rPr>
        <w:t>oś</w:t>
      </w:r>
      <w:r w:rsidRPr="00E537E6">
        <w:rPr>
          <w:color w:val="000000" w:themeColor="text1"/>
          <w:spacing w:val="-1"/>
          <w:sz w:val="20"/>
          <w:szCs w:val="20"/>
        </w:rPr>
        <w:t>c</w:t>
      </w:r>
      <w:r w:rsidRPr="00E537E6">
        <w:rPr>
          <w:color w:val="000000" w:themeColor="text1"/>
          <w:sz w:val="20"/>
          <w:szCs w:val="20"/>
        </w:rPr>
        <w:t>i.</w:t>
      </w:r>
    </w:p>
    <w:p w:rsidR="00674E8F" w:rsidRPr="00E537E6" w:rsidRDefault="00674E8F" w:rsidP="00674E8F">
      <w:pPr>
        <w:pStyle w:val="Akapitzlist1"/>
        <w:numPr>
          <w:ilvl w:val="0"/>
          <w:numId w:val="35"/>
        </w:numPr>
        <w:tabs>
          <w:tab w:val="left" w:pos="360"/>
        </w:tabs>
        <w:ind w:right="114"/>
        <w:contextualSpacing w:val="0"/>
        <w:jc w:val="both"/>
        <w:rPr>
          <w:color w:val="000000" w:themeColor="text1"/>
          <w:sz w:val="20"/>
          <w:szCs w:val="20"/>
        </w:rPr>
      </w:pPr>
      <w:r w:rsidRPr="00E537E6">
        <w:rPr>
          <w:color w:val="000000" w:themeColor="text1"/>
          <w:sz w:val="20"/>
          <w:szCs w:val="20"/>
        </w:rPr>
        <w:t>W sprawach nie uregulowanych umową stosuje się przepisy Kodeksu Cywilnego.</w:t>
      </w:r>
    </w:p>
    <w:p w:rsidR="00674E8F" w:rsidRPr="00E537E6" w:rsidRDefault="00674E8F" w:rsidP="00674E8F">
      <w:pPr>
        <w:pStyle w:val="Akapitzlist1"/>
        <w:numPr>
          <w:ilvl w:val="0"/>
          <w:numId w:val="35"/>
        </w:numPr>
        <w:tabs>
          <w:tab w:val="left" w:pos="360"/>
        </w:tabs>
        <w:ind w:right="114"/>
        <w:contextualSpacing w:val="0"/>
        <w:jc w:val="both"/>
        <w:rPr>
          <w:color w:val="000000" w:themeColor="text1"/>
          <w:sz w:val="20"/>
          <w:szCs w:val="20"/>
        </w:rPr>
      </w:pPr>
      <w:r w:rsidRPr="00E537E6">
        <w:rPr>
          <w:color w:val="000000" w:themeColor="text1"/>
          <w:sz w:val="20"/>
          <w:szCs w:val="20"/>
        </w:rPr>
        <w:t xml:space="preserve">Wszelkie spory wynikające z realizacji niniejszej umowy lub w związku z nią, będą rozstrzygane przez właściwy sąd powszechny, według siedziby Zamawiającego. </w:t>
      </w:r>
    </w:p>
    <w:p w:rsidR="00E56153" w:rsidRPr="00674E8F" w:rsidRDefault="00674E8F" w:rsidP="00674E8F">
      <w:pPr>
        <w:widowControl w:val="0"/>
        <w:numPr>
          <w:ilvl w:val="0"/>
          <w:numId w:val="35"/>
        </w:numPr>
        <w:tabs>
          <w:tab w:val="left" w:pos="360"/>
        </w:tabs>
        <w:overflowPunct w:val="0"/>
        <w:ind w:right="114"/>
        <w:jc w:val="both"/>
        <w:textAlignment w:val="baseline"/>
        <w:rPr>
          <w:color w:val="000000" w:themeColor="text1"/>
          <w:sz w:val="20"/>
          <w:szCs w:val="20"/>
        </w:rPr>
      </w:pPr>
      <w:r w:rsidRPr="00674E8F">
        <w:rPr>
          <w:color w:val="000000" w:themeColor="text1"/>
          <w:sz w:val="20"/>
          <w:szCs w:val="20"/>
        </w:rPr>
        <w:t>Niniejsza umowa została sporządzona w dwóch jednobrzmiących egzemplarzach – 1 egzemplarz dla Zamawiającego, 1 egzemplarz dla Wykonawcy.</w:t>
      </w:r>
    </w:p>
    <w:p w:rsidR="00E56153" w:rsidRPr="00674E8F" w:rsidRDefault="00E56153" w:rsidP="00E56153">
      <w:pPr>
        <w:jc w:val="both"/>
        <w:rPr>
          <w:color w:val="000000" w:themeColor="text1"/>
          <w:sz w:val="20"/>
          <w:szCs w:val="20"/>
        </w:rPr>
      </w:pPr>
    </w:p>
    <w:p w:rsidR="00E56153" w:rsidRPr="00674E8F" w:rsidRDefault="00E56153" w:rsidP="00E56153">
      <w:pPr>
        <w:jc w:val="both"/>
        <w:rPr>
          <w:color w:val="000000" w:themeColor="text1"/>
          <w:sz w:val="20"/>
          <w:szCs w:val="20"/>
        </w:rPr>
      </w:pPr>
    </w:p>
    <w:p w:rsidR="00E56153" w:rsidRPr="00674E8F" w:rsidRDefault="00E56153" w:rsidP="00E56153">
      <w:pPr>
        <w:jc w:val="center"/>
        <w:rPr>
          <w:b/>
          <w:i/>
          <w:color w:val="000000" w:themeColor="text1"/>
          <w:sz w:val="28"/>
          <w:szCs w:val="28"/>
          <w:u w:val="single"/>
        </w:rPr>
      </w:pPr>
      <w:r w:rsidRPr="00674E8F">
        <w:rPr>
          <w:b/>
          <w:i/>
          <w:color w:val="000000" w:themeColor="text1"/>
          <w:sz w:val="28"/>
          <w:szCs w:val="28"/>
          <w:u w:val="single"/>
        </w:rPr>
        <w:t>Wykonawca</w:t>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rPr>
        <w:tab/>
      </w:r>
      <w:r w:rsidRPr="00674E8F">
        <w:rPr>
          <w:b/>
          <w:i/>
          <w:color w:val="000000" w:themeColor="text1"/>
          <w:sz w:val="28"/>
          <w:szCs w:val="28"/>
          <w:u w:val="single"/>
        </w:rPr>
        <w:t>Zamawiający</w:t>
      </w:r>
    </w:p>
    <w:p w:rsidR="00E56153" w:rsidRPr="00E56153" w:rsidRDefault="00E56153" w:rsidP="00E56153">
      <w:pPr>
        <w:suppressAutoHyphens w:val="0"/>
        <w:spacing w:before="100" w:beforeAutospacing="1" w:after="100" w:afterAutospacing="1"/>
        <w:contextualSpacing/>
        <w:jc w:val="both"/>
        <w:rPr>
          <w:color w:val="FF0000"/>
          <w:kern w:val="2"/>
          <w:sz w:val="20"/>
          <w:szCs w:val="20"/>
        </w:rPr>
      </w:pPr>
    </w:p>
    <w:p w:rsidR="00E56153" w:rsidRPr="00E56153" w:rsidRDefault="00E56153" w:rsidP="00E56153">
      <w:pPr>
        <w:suppressAutoHyphens w:val="0"/>
        <w:spacing w:before="100" w:beforeAutospacing="1" w:after="100" w:afterAutospacing="1"/>
        <w:contextualSpacing/>
        <w:jc w:val="both"/>
        <w:rPr>
          <w:color w:val="FF0000"/>
          <w:kern w:val="2"/>
          <w:sz w:val="20"/>
          <w:szCs w:val="20"/>
        </w:rPr>
        <w:sectPr w:rsidR="00E56153" w:rsidRPr="00E56153">
          <w:headerReference w:type="default" r:id="rId12"/>
          <w:footerReference w:type="default" r:id="rId13"/>
          <w:pgSz w:w="11906" w:h="16838"/>
          <w:pgMar w:top="1418" w:right="1418" w:bottom="1418" w:left="1418" w:header="0" w:footer="851" w:gutter="0"/>
          <w:cols w:space="708"/>
          <w:docGrid w:linePitch="240"/>
        </w:sectPr>
      </w:pPr>
    </w:p>
    <w:p w:rsidR="00E56153" w:rsidRPr="00C548B8" w:rsidRDefault="00E56153" w:rsidP="00E56153">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rsidR="00E56153" w:rsidRDefault="00E56153" w:rsidP="00E56153">
      <w:pPr>
        <w:spacing w:after="240" w:line="300" w:lineRule="exact"/>
        <w:ind w:firstLine="920"/>
        <w:jc w:val="both"/>
        <w:rPr>
          <w:rFonts w:eastAsia="Calibri"/>
          <w:color w:val="000000"/>
          <w:sz w:val="22"/>
          <w:szCs w:val="22"/>
        </w:rPr>
      </w:pPr>
    </w:p>
    <w:p w:rsidR="00E56153" w:rsidRPr="00C548B8" w:rsidRDefault="00E56153" w:rsidP="00E56153">
      <w:pPr>
        <w:spacing w:after="240" w:line="300" w:lineRule="exact"/>
        <w:ind w:firstLine="920"/>
        <w:jc w:val="both"/>
        <w:rPr>
          <w:sz w:val="22"/>
          <w:szCs w:val="22"/>
        </w:rPr>
      </w:pPr>
      <w:r w:rsidRPr="00C548B8">
        <w:rPr>
          <w:rFonts w:eastAsia="Calibri"/>
          <w:color w:val="000000"/>
          <w:sz w:val="22"/>
          <w:szCs w:val="22"/>
        </w:rPr>
        <w:t>Warunki dostawy produktów leczniczych/wyrobów medycznych</w:t>
      </w:r>
    </w:p>
    <w:p w:rsidR="00E56153" w:rsidRPr="00C548B8" w:rsidRDefault="00E56153" w:rsidP="00E56153">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E56153" w:rsidRPr="00C548B8" w:rsidTr="00554AF8">
        <w:trPr>
          <w:trHeight w:val="5100"/>
          <w:jc w:val="center"/>
        </w:trPr>
        <w:tc>
          <w:tcPr>
            <w:tcW w:w="4280" w:type="dxa"/>
          </w:tcPr>
          <w:p w:rsidR="00E56153" w:rsidRPr="00C548B8" w:rsidRDefault="00E56153" w:rsidP="00554AF8">
            <w:pPr>
              <w:spacing w:before="78" w:line="200" w:lineRule="exact"/>
              <w:rPr>
                <w:sz w:val="20"/>
                <w:szCs w:val="20"/>
              </w:rPr>
            </w:pPr>
            <w:r w:rsidRPr="00C548B8">
              <w:rPr>
                <w:rFonts w:eastAsia="Calibri"/>
                <w:color w:val="000000"/>
                <w:sz w:val="20"/>
                <w:szCs w:val="20"/>
              </w:rPr>
              <w:t xml:space="preserve">Nazwa Kontrahenta </w:t>
            </w:r>
          </w:p>
          <w:p w:rsidR="00E56153" w:rsidRPr="00C548B8" w:rsidRDefault="00E56153" w:rsidP="00554AF8">
            <w:pPr>
              <w:spacing w:before="757" w:line="180" w:lineRule="exact"/>
              <w:rPr>
                <w:sz w:val="20"/>
                <w:szCs w:val="20"/>
              </w:rPr>
            </w:pPr>
            <w:r w:rsidRPr="00C548B8">
              <w:rPr>
                <w:rFonts w:eastAsia="Calibri"/>
                <w:color w:val="000000"/>
                <w:sz w:val="20"/>
                <w:szCs w:val="20"/>
              </w:rPr>
              <w:t xml:space="preserve">Data dostawy </w:t>
            </w:r>
          </w:p>
          <w:p w:rsidR="00E56153" w:rsidRPr="00C548B8" w:rsidRDefault="00E56153" w:rsidP="00554AF8">
            <w:pPr>
              <w:spacing w:before="960" w:line="234" w:lineRule="exact"/>
              <w:rPr>
                <w:sz w:val="20"/>
                <w:szCs w:val="20"/>
              </w:rPr>
            </w:pPr>
            <w:r w:rsidRPr="00C548B8">
              <w:rPr>
                <w:rFonts w:eastAsia="Calibri"/>
                <w:color w:val="000000"/>
                <w:sz w:val="20"/>
                <w:szCs w:val="20"/>
              </w:rPr>
              <w:t>Nr dostawy</w:t>
            </w:r>
          </w:p>
        </w:tc>
        <w:tc>
          <w:tcPr>
            <w:tcW w:w="4700" w:type="dxa"/>
          </w:tcPr>
          <w:p w:rsidR="00E56153" w:rsidRPr="00C548B8" w:rsidRDefault="00E56153" w:rsidP="00554AF8">
            <w:pPr>
              <w:spacing w:before="63" w:line="229" w:lineRule="exact"/>
              <w:rPr>
                <w:sz w:val="20"/>
                <w:szCs w:val="20"/>
              </w:rPr>
            </w:pPr>
            <w:r w:rsidRPr="00C548B8">
              <w:rPr>
                <w:rFonts w:eastAsia="Calibri"/>
                <w:color w:val="000000"/>
                <w:sz w:val="20"/>
                <w:szCs w:val="20"/>
              </w:rPr>
              <w:t>Podpis dostawcy</w:t>
            </w:r>
          </w:p>
        </w:tc>
      </w:tr>
      <w:tr w:rsidR="00E56153" w:rsidRPr="00C548B8" w:rsidTr="00554AF8">
        <w:trPr>
          <w:trHeight w:val="1260"/>
          <w:jc w:val="center"/>
        </w:trPr>
        <w:tc>
          <w:tcPr>
            <w:tcW w:w="8980" w:type="dxa"/>
            <w:gridSpan w:val="2"/>
          </w:tcPr>
          <w:p w:rsidR="00E56153" w:rsidRPr="00C548B8" w:rsidRDefault="00E56153" w:rsidP="00554AF8">
            <w:pPr>
              <w:spacing w:before="19" w:line="270" w:lineRule="exact"/>
              <w:rPr>
                <w:sz w:val="20"/>
                <w:szCs w:val="20"/>
              </w:rPr>
            </w:pPr>
            <w:r w:rsidRPr="00C548B8">
              <w:rPr>
                <w:rFonts w:eastAsia="Calibri"/>
                <w:color w:val="000000"/>
                <w:sz w:val="20"/>
                <w:szCs w:val="20"/>
              </w:rPr>
              <w:t>Osoba Przyjmująca</w:t>
            </w:r>
          </w:p>
        </w:tc>
      </w:tr>
      <w:tr w:rsidR="00E56153" w:rsidRPr="00C548B8" w:rsidTr="00554AF8">
        <w:trPr>
          <w:trHeight w:val="1280"/>
          <w:jc w:val="center"/>
        </w:trPr>
        <w:tc>
          <w:tcPr>
            <w:tcW w:w="8980" w:type="dxa"/>
            <w:gridSpan w:val="2"/>
          </w:tcPr>
          <w:p w:rsidR="00E56153" w:rsidRPr="00C548B8" w:rsidRDefault="00E56153" w:rsidP="00554AF8">
            <w:pPr>
              <w:spacing w:before="23" w:line="226" w:lineRule="exact"/>
              <w:rPr>
                <w:sz w:val="20"/>
                <w:szCs w:val="20"/>
              </w:rPr>
            </w:pPr>
            <w:r w:rsidRPr="00C548B8">
              <w:rPr>
                <w:rFonts w:eastAsia="Calibri"/>
                <w:color w:val="000000"/>
                <w:sz w:val="20"/>
                <w:szCs w:val="20"/>
              </w:rPr>
              <w:t>Uwagi</w:t>
            </w:r>
          </w:p>
        </w:tc>
      </w:tr>
    </w:tbl>
    <w:p w:rsidR="00E56153" w:rsidRPr="00C548B8" w:rsidRDefault="00E56153" w:rsidP="00E56153">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rsidR="00E56153" w:rsidRPr="00C548B8" w:rsidRDefault="00E56153" w:rsidP="00E56153">
      <w:pPr>
        <w:spacing w:before="60" w:line="240" w:lineRule="exact"/>
        <w:ind w:left="40"/>
        <w:jc w:val="both"/>
        <w:rPr>
          <w:rFonts w:eastAsia="Calibri"/>
          <w:color w:val="000000"/>
          <w:sz w:val="20"/>
        </w:rPr>
      </w:pPr>
    </w:p>
    <w:p w:rsidR="00E56153" w:rsidRPr="00C548B8" w:rsidRDefault="00E56153" w:rsidP="00E56153">
      <w:pPr>
        <w:spacing w:before="60" w:line="240" w:lineRule="exact"/>
        <w:ind w:left="40"/>
        <w:jc w:val="both"/>
        <w:rPr>
          <w:rFonts w:eastAsia="Calibri"/>
          <w:color w:val="000000"/>
          <w:sz w:val="20"/>
        </w:rPr>
      </w:pPr>
    </w:p>
    <w:p w:rsidR="00E56153" w:rsidRPr="00C548B8" w:rsidRDefault="00E56153" w:rsidP="00E56153">
      <w:pPr>
        <w:spacing w:before="60" w:line="240" w:lineRule="exact"/>
        <w:ind w:left="40"/>
        <w:jc w:val="right"/>
      </w:pPr>
      <w:r w:rsidRPr="00C548B8">
        <w:rPr>
          <w:rFonts w:eastAsia="Calibri"/>
          <w:color w:val="000000"/>
          <w:sz w:val="20"/>
        </w:rPr>
        <w:t>Wykonawca (przedstawiciel Wykonawcy):</w:t>
      </w:r>
    </w:p>
    <w:p w:rsidR="00E56153" w:rsidRPr="0000756C" w:rsidRDefault="00E56153" w:rsidP="00E56153">
      <w:pPr>
        <w:jc w:val="center"/>
        <w:rPr>
          <w:b/>
          <w:i/>
          <w:color w:val="000000" w:themeColor="text1"/>
          <w:sz w:val="28"/>
          <w:szCs w:val="28"/>
          <w:u w:val="single"/>
        </w:rPr>
      </w:pPr>
    </w:p>
    <w:p w:rsidR="00E56153" w:rsidRDefault="00E56153">
      <w:pPr>
        <w:suppressAutoHyphens w:val="0"/>
        <w:rPr>
          <w:b/>
          <w:color w:val="000000" w:themeColor="text1"/>
          <w:sz w:val="22"/>
          <w:szCs w:val="22"/>
          <w:lang w:eastAsia="pl-PL"/>
        </w:rPr>
      </w:pPr>
      <w:r>
        <w:rPr>
          <w:b/>
          <w:color w:val="000000" w:themeColor="text1"/>
          <w:sz w:val="22"/>
          <w:szCs w:val="22"/>
          <w:lang w:eastAsia="pl-PL"/>
        </w:rPr>
        <w:br w:type="page"/>
      </w:r>
    </w:p>
    <w:p w:rsidR="00B5708F" w:rsidRPr="00135F3D" w:rsidRDefault="00B5708F" w:rsidP="009916B8">
      <w:pPr>
        <w:suppressAutoHyphens w:val="0"/>
        <w:jc w:val="right"/>
        <w:rPr>
          <w:b/>
          <w:color w:val="000000" w:themeColor="text1"/>
          <w:sz w:val="22"/>
          <w:szCs w:val="22"/>
          <w:lang w:eastAsia="pl-PL"/>
        </w:rPr>
      </w:pPr>
      <w:r w:rsidRPr="00135F3D">
        <w:rPr>
          <w:b/>
          <w:color w:val="000000" w:themeColor="text1"/>
          <w:sz w:val="22"/>
          <w:szCs w:val="22"/>
          <w:lang w:eastAsia="pl-PL"/>
        </w:rPr>
        <w:lastRenderedPageBreak/>
        <w:t>Załącznik nr 3 do Zapytania ofertowego</w:t>
      </w:r>
    </w:p>
    <w:p w:rsidR="00B5708F" w:rsidRPr="00135F3D" w:rsidRDefault="00B5708F" w:rsidP="00B5708F">
      <w:pPr>
        <w:tabs>
          <w:tab w:val="left" w:pos="0"/>
          <w:tab w:val="left" w:pos="4500"/>
        </w:tabs>
        <w:suppressAutoHyphens w:val="0"/>
        <w:jc w:val="right"/>
        <w:rPr>
          <w:b/>
          <w:color w:val="000000" w:themeColor="text1"/>
          <w:sz w:val="28"/>
          <w:lang w:eastAsia="pl-PL"/>
        </w:rPr>
      </w:pPr>
    </w:p>
    <w:p w:rsidR="00B5708F" w:rsidRPr="00135F3D" w:rsidRDefault="00B5708F" w:rsidP="00B5708F">
      <w:pPr>
        <w:tabs>
          <w:tab w:val="left" w:pos="0"/>
          <w:tab w:val="left" w:pos="4500"/>
        </w:tabs>
        <w:suppressAutoHyphens w:val="0"/>
        <w:jc w:val="right"/>
        <w:rPr>
          <w:b/>
          <w:color w:val="000000" w:themeColor="text1"/>
          <w:sz w:val="28"/>
          <w:lang w:eastAsia="pl-PL"/>
        </w:rPr>
      </w:pPr>
    </w:p>
    <w:p w:rsidR="00204B2D" w:rsidRPr="00135F3D" w:rsidRDefault="00204B2D" w:rsidP="00204B2D">
      <w:pPr>
        <w:spacing w:line="480" w:lineRule="auto"/>
        <w:rPr>
          <w:b/>
          <w:color w:val="000000" w:themeColor="text1"/>
          <w:sz w:val="21"/>
          <w:szCs w:val="21"/>
        </w:rPr>
      </w:pPr>
      <w:r w:rsidRPr="00135F3D">
        <w:rPr>
          <w:b/>
          <w:color w:val="000000" w:themeColor="text1"/>
          <w:sz w:val="21"/>
          <w:szCs w:val="21"/>
        </w:rPr>
        <w:t>Wykonawca:</w:t>
      </w:r>
    </w:p>
    <w:p w:rsidR="00204B2D" w:rsidRPr="00135F3D" w:rsidRDefault="00204B2D" w:rsidP="00204B2D">
      <w:pPr>
        <w:spacing w:line="480" w:lineRule="auto"/>
        <w:ind w:right="5954"/>
        <w:rPr>
          <w:color w:val="000000" w:themeColor="text1"/>
          <w:sz w:val="21"/>
          <w:szCs w:val="21"/>
        </w:rPr>
      </w:pPr>
      <w:r w:rsidRPr="00135F3D">
        <w:rPr>
          <w:color w:val="000000" w:themeColor="text1"/>
          <w:sz w:val="21"/>
          <w:szCs w:val="21"/>
        </w:rPr>
        <w:t>…………………………………………………………………………</w:t>
      </w:r>
    </w:p>
    <w:p w:rsidR="00204B2D" w:rsidRPr="00135F3D" w:rsidRDefault="00204B2D" w:rsidP="00204B2D">
      <w:pPr>
        <w:ind w:right="5953"/>
        <w:rPr>
          <w:i/>
          <w:color w:val="000000" w:themeColor="text1"/>
          <w:sz w:val="16"/>
          <w:szCs w:val="16"/>
        </w:rPr>
      </w:pPr>
      <w:r w:rsidRPr="00135F3D">
        <w:rPr>
          <w:i/>
          <w:color w:val="000000" w:themeColor="text1"/>
          <w:sz w:val="16"/>
          <w:szCs w:val="16"/>
        </w:rPr>
        <w:t>(pełna nazwa/firma, adres, w zależności od</w:t>
      </w:r>
      <w:r w:rsidR="00675F55" w:rsidRPr="00135F3D">
        <w:rPr>
          <w:i/>
          <w:color w:val="000000" w:themeColor="text1"/>
          <w:sz w:val="16"/>
          <w:szCs w:val="16"/>
        </w:rPr>
        <w:t> </w:t>
      </w:r>
      <w:r w:rsidRPr="00135F3D">
        <w:rPr>
          <w:i/>
          <w:color w:val="000000" w:themeColor="text1"/>
          <w:sz w:val="16"/>
          <w:szCs w:val="16"/>
        </w:rPr>
        <w:t>podmiotu: NIP/PESEL, KRS/</w:t>
      </w:r>
      <w:proofErr w:type="spellStart"/>
      <w:r w:rsidRPr="00135F3D">
        <w:rPr>
          <w:i/>
          <w:color w:val="000000" w:themeColor="text1"/>
          <w:sz w:val="16"/>
          <w:szCs w:val="16"/>
        </w:rPr>
        <w:t>CEiDG</w:t>
      </w:r>
      <w:proofErr w:type="spellEnd"/>
      <w:r w:rsidRPr="00135F3D">
        <w:rPr>
          <w:i/>
          <w:color w:val="000000" w:themeColor="text1"/>
          <w:sz w:val="16"/>
          <w:szCs w:val="16"/>
        </w:rPr>
        <w:t>)</w:t>
      </w:r>
    </w:p>
    <w:p w:rsidR="00204B2D" w:rsidRPr="00135F3D" w:rsidRDefault="00204B2D" w:rsidP="00204B2D">
      <w:pPr>
        <w:spacing w:line="480" w:lineRule="auto"/>
        <w:rPr>
          <w:color w:val="000000" w:themeColor="text1"/>
          <w:sz w:val="21"/>
          <w:szCs w:val="21"/>
          <w:u w:val="single"/>
        </w:rPr>
      </w:pPr>
      <w:r w:rsidRPr="00135F3D">
        <w:rPr>
          <w:color w:val="000000" w:themeColor="text1"/>
          <w:sz w:val="21"/>
          <w:szCs w:val="21"/>
          <w:u w:val="single"/>
        </w:rPr>
        <w:t>reprezentowany przez:</w:t>
      </w:r>
    </w:p>
    <w:p w:rsidR="00204B2D" w:rsidRPr="00135F3D" w:rsidRDefault="00204B2D" w:rsidP="00204B2D">
      <w:pPr>
        <w:spacing w:line="480" w:lineRule="auto"/>
        <w:ind w:right="5954"/>
        <w:rPr>
          <w:color w:val="000000" w:themeColor="text1"/>
          <w:sz w:val="21"/>
          <w:szCs w:val="21"/>
        </w:rPr>
      </w:pPr>
      <w:r w:rsidRPr="00135F3D">
        <w:rPr>
          <w:color w:val="000000" w:themeColor="text1"/>
          <w:sz w:val="21"/>
          <w:szCs w:val="21"/>
        </w:rPr>
        <w:t>…………………………………………………………………………</w:t>
      </w:r>
    </w:p>
    <w:p w:rsidR="00204B2D" w:rsidRPr="00135F3D" w:rsidRDefault="00204B2D" w:rsidP="00204B2D">
      <w:pPr>
        <w:ind w:right="5953"/>
        <w:rPr>
          <w:i/>
          <w:color w:val="000000" w:themeColor="text1"/>
          <w:sz w:val="16"/>
          <w:szCs w:val="16"/>
        </w:rPr>
      </w:pPr>
      <w:r w:rsidRPr="00135F3D">
        <w:rPr>
          <w:i/>
          <w:color w:val="000000" w:themeColor="text1"/>
          <w:sz w:val="16"/>
          <w:szCs w:val="16"/>
        </w:rPr>
        <w:t>(imię, nazwisko, stanowisko/podstawa do</w:t>
      </w:r>
      <w:r w:rsidR="00675F55" w:rsidRPr="00135F3D">
        <w:rPr>
          <w:i/>
          <w:color w:val="000000" w:themeColor="text1"/>
          <w:sz w:val="16"/>
          <w:szCs w:val="16"/>
        </w:rPr>
        <w:t> </w:t>
      </w:r>
      <w:r w:rsidRPr="00135F3D">
        <w:rPr>
          <w:i/>
          <w:color w:val="000000" w:themeColor="text1"/>
          <w:sz w:val="16"/>
          <w:szCs w:val="16"/>
        </w:rPr>
        <w:t>reprezentacji)</w:t>
      </w:r>
    </w:p>
    <w:p w:rsidR="00B5708F" w:rsidRPr="00135F3D" w:rsidRDefault="00B5708F" w:rsidP="00B5708F">
      <w:pPr>
        <w:suppressAutoHyphens w:val="0"/>
        <w:jc w:val="both"/>
        <w:rPr>
          <w:rFonts w:eastAsia="Calibri"/>
          <w:b/>
          <w:bCs/>
          <w:color w:val="000000" w:themeColor="text1"/>
          <w:lang w:eastAsia="pl-PL"/>
        </w:rPr>
      </w:pPr>
    </w:p>
    <w:p w:rsidR="00B5708F" w:rsidRPr="00135F3D" w:rsidRDefault="00B5708F" w:rsidP="00B5708F">
      <w:pPr>
        <w:suppressAutoHyphens w:val="0"/>
        <w:jc w:val="both"/>
        <w:rPr>
          <w:rFonts w:eastAsia="Calibri"/>
          <w:b/>
          <w:bCs/>
          <w:color w:val="000000" w:themeColor="text1"/>
          <w:lang w:eastAsia="pl-PL"/>
        </w:rPr>
      </w:pPr>
    </w:p>
    <w:p w:rsidR="00B5708F" w:rsidRPr="00135F3D" w:rsidRDefault="00B5708F" w:rsidP="00B5708F">
      <w:pPr>
        <w:suppressAutoHyphens w:val="0"/>
        <w:jc w:val="both"/>
        <w:rPr>
          <w:color w:val="000000" w:themeColor="text1"/>
          <w:lang w:eastAsia="pl-PL"/>
        </w:rPr>
      </w:pPr>
    </w:p>
    <w:p w:rsidR="00B5708F" w:rsidRPr="00135F3D" w:rsidRDefault="00B5708F" w:rsidP="00B5708F">
      <w:pPr>
        <w:suppressAutoHyphens w:val="0"/>
        <w:spacing w:line="360" w:lineRule="auto"/>
        <w:jc w:val="center"/>
        <w:rPr>
          <w:b/>
          <w:color w:val="000000" w:themeColor="text1"/>
          <w:lang w:eastAsia="pl-PL"/>
        </w:rPr>
      </w:pPr>
      <w:r w:rsidRPr="00135F3D">
        <w:rPr>
          <w:b/>
          <w:color w:val="000000" w:themeColor="text1"/>
          <w:lang w:eastAsia="pl-PL"/>
        </w:rPr>
        <w:t xml:space="preserve">OŚWIADCZENIE, ŻE OFEROWANE DOSTAWY </w:t>
      </w:r>
    </w:p>
    <w:p w:rsidR="00B5708F" w:rsidRPr="00135F3D" w:rsidRDefault="00B5708F" w:rsidP="00B5708F">
      <w:pPr>
        <w:suppressAutoHyphens w:val="0"/>
        <w:spacing w:line="360" w:lineRule="auto"/>
        <w:jc w:val="center"/>
        <w:rPr>
          <w:color w:val="000000" w:themeColor="text1"/>
          <w:sz w:val="20"/>
          <w:szCs w:val="20"/>
          <w:lang w:eastAsia="pl-PL"/>
        </w:rPr>
      </w:pPr>
      <w:r w:rsidRPr="00135F3D">
        <w:rPr>
          <w:b/>
          <w:color w:val="000000" w:themeColor="text1"/>
          <w:lang w:eastAsia="pl-PL"/>
        </w:rPr>
        <w:t>ODPOWIADAJĄ WYMAGANIOM ZAMAWIAJĄCEGO</w:t>
      </w:r>
    </w:p>
    <w:p w:rsidR="00B5708F" w:rsidRPr="00135F3D" w:rsidRDefault="00B5708F" w:rsidP="00B5708F">
      <w:pPr>
        <w:tabs>
          <w:tab w:val="left" w:pos="0"/>
          <w:tab w:val="left" w:pos="4500"/>
        </w:tabs>
        <w:suppressAutoHyphens w:val="0"/>
        <w:rPr>
          <w:color w:val="000000" w:themeColor="text1"/>
          <w:sz w:val="20"/>
          <w:szCs w:val="20"/>
          <w:lang w:eastAsia="pl-PL"/>
        </w:rPr>
      </w:pPr>
    </w:p>
    <w:p w:rsidR="00B5708F" w:rsidRPr="00135F3D" w:rsidRDefault="00B5708F" w:rsidP="00B5708F">
      <w:pPr>
        <w:tabs>
          <w:tab w:val="left" w:pos="0"/>
          <w:tab w:val="left" w:pos="4500"/>
        </w:tabs>
        <w:suppressAutoHyphens w:val="0"/>
        <w:rPr>
          <w:color w:val="000000" w:themeColor="text1"/>
          <w:sz w:val="20"/>
          <w:szCs w:val="20"/>
          <w:lang w:eastAsia="pl-PL"/>
        </w:rPr>
      </w:pPr>
    </w:p>
    <w:p w:rsidR="00B5708F" w:rsidRPr="00135F3D" w:rsidRDefault="00B5708F" w:rsidP="00B5708F">
      <w:pPr>
        <w:tabs>
          <w:tab w:val="left" w:pos="0"/>
          <w:tab w:val="left" w:pos="4500"/>
        </w:tabs>
        <w:suppressAutoHyphens w:val="0"/>
        <w:rPr>
          <w:color w:val="000000" w:themeColor="text1"/>
          <w:sz w:val="20"/>
          <w:szCs w:val="20"/>
          <w:lang w:eastAsia="pl-PL"/>
        </w:rPr>
      </w:pPr>
    </w:p>
    <w:p w:rsidR="00B5708F" w:rsidRPr="00135F3D" w:rsidRDefault="00B5708F" w:rsidP="00B5708F">
      <w:pPr>
        <w:suppressAutoHyphens w:val="0"/>
        <w:jc w:val="both"/>
        <w:rPr>
          <w:b/>
          <w:color w:val="000000" w:themeColor="text1"/>
          <w:sz w:val="20"/>
          <w:szCs w:val="20"/>
          <w:lang w:eastAsia="pl-PL"/>
        </w:rPr>
      </w:pPr>
    </w:p>
    <w:p w:rsidR="004F2F9B" w:rsidRPr="00135F3D" w:rsidRDefault="004F2F9B" w:rsidP="002C0A89">
      <w:pPr>
        <w:tabs>
          <w:tab w:val="left" w:pos="8460"/>
        </w:tabs>
        <w:jc w:val="both"/>
        <w:rPr>
          <w:color w:val="000000" w:themeColor="text1"/>
          <w:sz w:val="20"/>
          <w:szCs w:val="20"/>
        </w:rPr>
      </w:pPr>
      <w:r w:rsidRPr="00135F3D">
        <w:rPr>
          <w:color w:val="000000" w:themeColor="text1"/>
          <w:sz w:val="20"/>
          <w:szCs w:val="20"/>
        </w:rPr>
        <w:t xml:space="preserve">Przystępując do postępowania w sprawie udzielenia zamówienia publicznego </w:t>
      </w:r>
      <w:r w:rsidRPr="00135F3D">
        <w:rPr>
          <w:b/>
          <w:color w:val="000000" w:themeColor="text1"/>
          <w:sz w:val="20"/>
          <w:szCs w:val="20"/>
        </w:rPr>
        <w:t xml:space="preserve">na sprzedaż i </w:t>
      </w:r>
      <w:r w:rsidR="00A60B7E" w:rsidRPr="00135F3D">
        <w:rPr>
          <w:b/>
          <w:color w:val="000000" w:themeColor="text1"/>
          <w:sz w:val="20"/>
          <w:szCs w:val="20"/>
        </w:rPr>
        <w:t xml:space="preserve">dostawę </w:t>
      </w:r>
      <w:r w:rsidR="00135F3D" w:rsidRPr="00135F3D">
        <w:rPr>
          <w:b/>
          <w:color w:val="000000" w:themeColor="text1"/>
          <w:sz w:val="20"/>
          <w:szCs w:val="20"/>
        </w:rPr>
        <w:t>leków oraz</w:t>
      </w:r>
      <w:r w:rsidR="00022FB1">
        <w:rPr>
          <w:b/>
          <w:color w:val="000000" w:themeColor="text1"/>
          <w:sz w:val="20"/>
          <w:szCs w:val="20"/>
        </w:rPr>
        <w:t> </w:t>
      </w:r>
      <w:r w:rsidR="00135F3D" w:rsidRPr="00135F3D">
        <w:rPr>
          <w:b/>
          <w:color w:val="000000" w:themeColor="text1"/>
          <w:sz w:val="20"/>
          <w:szCs w:val="20"/>
        </w:rPr>
        <w:t>zestawu do podaży żywienia pozajelitowego dla potrzeb Szpitala Specjalistycznego im. Edmunda Biernackiego w Mielcu</w:t>
      </w:r>
      <w:r w:rsidRPr="00135F3D">
        <w:rPr>
          <w:b/>
          <w:color w:val="000000" w:themeColor="text1"/>
          <w:sz w:val="20"/>
          <w:szCs w:val="20"/>
        </w:rPr>
        <w:t xml:space="preserve">, </w:t>
      </w:r>
      <w:r w:rsidR="00284F29" w:rsidRPr="00135F3D">
        <w:rPr>
          <w:b/>
          <w:color w:val="000000" w:themeColor="text1"/>
          <w:sz w:val="20"/>
          <w:szCs w:val="20"/>
        </w:rPr>
        <w:t>z</w:t>
      </w:r>
      <w:r w:rsidRPr="00135F3D">
        <w:rPr>
          <w:b/>
          <w:color w:val="000000" w:themeColor="text1"/>
          <w:sz w:val="20"/>
          <w:szCs w:val="20"/>
        </w:rPr>
        <w:t>nak</w:t>
      </w:r>
      <w:r w:rsidR="0033764F" w:rsidRPr="00135F3D">
        <w:rPr>
          <w:b/>
          <w:color w:val="000000" w:themeColor="text1"/>
          <w:sz w:val="20"/>
          <w:szCs w:val="20"/>
        </w:rPr>
        <w:t> </w:t>
      </w:r>
      <w:r w:rsidR="002B25EF" w:rsidRPr="00135F3D">
        <w:rPr>
          <w:b/>
          <w:color w:val="000000" w:themeColor="text1"/>
          <w:sz w:val="20"/>
          <w:szCs w:val="20"/>
        </w:rPr>
        <w:t>SzS.ZP.261.</w:t>
      </w:r>
      <w:r w:rsidR="00135F3D" w:rsidRPr="00135F3D">
        <w:rPr>
          <w:b/>
          <w:color w:val="000000" w:themeColor="text1"/>
          <w:sz w:val="20"/>
          <w:szCs w:val="20"/>
        </w:rPr>
        <w:t>33</w:t>
      </w:r>
      <w:r w:rsidR="002B25EF" w:rsidRPr="00135F3D">
        <w:rPr>
          <w:b/>
          <w:color w:val="000000" w:themeColor="text1"/>
          <w:sz w:val="20"/>
          <w:szCs w:val="20"/>
        </w:rPr>
        <w:t>.2025</w:t>
      </w:r>
      <w:r w:rsidRPr="00135F3D">
        <w:rPr>
          <w:color w:val="000000" w:themeColor="text1"/>
          <w:sz w:val="20"/>
          <w:szCs w:val="20"/>
        </w:rPr>
        <w:t>,</w:t>
      </w:r>
      <w:r w:rsidRPr="00135F3D">
        <w:rPr>
          <w:b/>
          <w:color w:val="000000" w:themeColor="text1"/>
          <w:sz w:val="20"/>
          <w:szCs w:val="20"/>
        </w:rPr>
        <w:t xml:space="preserve"> </w:t>
      </w:r>
      <w:r w:rsidRPr="00135F3D">
        <w:rPr>
          <w:color w:val="000000" w:themeColor="text1"/>
          <w:sz w:val="20"/>
          <w:szCs w:val="20"/>
        </w:rPr>
        <w:t>w imieniu reprezentowanej przeze mnie firmy oświadczam, że</w:t>
      </w:r>
      <w:r w:rsidR="008E32D7" w:rsidRPr="00135F3D">
        <w:rPr>
          <w:color w:val="000000" w:themeColor="text1"/>
          <w:sz w:val="20"/>
          <w:szCs w:val="20"/>
        </w:rPr>
        <w:t> </w:t>
      </w:r>
      <w:r w:rsidRPr="00135F3D">
        <w:rPr>
          <w:color w:val="000000" w:themeColor="text1"/>
          <w:sz w:val="20"/>
          <w:szCs w:val="20"/>
        </w:rPr>
        <w:t>oferowany asortyment posiada dokumenty wymagane przez obowiązujące prawo na podstawie których może być wprowadzony do</w:t>
      </w:r>
      <w:r w:rsidR="0033764F" w:rsidRPr="00135F3D">
        <w:rPr>
          <w:color w:val="000000" w:themeColor="text1"/>
          <w:sz w:val="20"/>
          <w:szCs w:val="20"/>
        </w:rPr>
        <w:t> </w:t>
      </w:r>
      <w:r w:rsidRPr="00135F3D">
        <w:rPr>
          <w:color w:val="000000" w:themeColor="text1"/>
          <w:sz w:val="20"/>
          <w:szCs w:val="20"/>
        </w:rPr>
        <w:t>obrotu i stosowania w placówkach ochrony zdrowia RP oraz spełnia wszystkie wymagania i parametry określone przez</w:t>
      </w:r>
      <w:r w:rsidR="0033764F" w:rsidRPr="00135F3D">
        <w:rPr>
          <w:color w:val="000000" w:themeColor="text1"/>
          <w:sz w:val="20"/>
          <w:szCs w:val="20"/>
        </w:rPr>
        <w:t> </w:t>
      </w:r>
      <w:r w:rsidRPr="00135F3D">
        <w:rPr>
          <w:color w:val="000000" w:themeColor="text1"/>
          <w:sz w:val="20"/>
          <w:szCs w:val="20"/>
        </w:rPr>
        <w:t>Zamawiającego w Zapytaniu ofertowym.</w:t>
      </w:r>
    </w:p>
    <w:p w:rsidR="004F2F9B" w:rsidRPr="00135F3D" w:rsidRDefault="004F2F9B" w:rsidP="004F2F9B">
      <w:pPr>
        <w:tabs>
          <w:tab w:val="left" w:pos="0"/>
          <w:tab w:val="left" w:pos="6390"/>
          <w:tab w:val="left" w:pos="6840"/>
          <w:tab w:val="left" w:pos="7380"/>
        </w:tabs>
        <w:jc w:val="both"/>
        <w:rPr>
          <w:color w:val="000000" w:themeColor="text1"/>
          <w:sz w:val="20"/>
          <w:szCs w:val="20"/>
        </w:rPr>
      </w:pPr>
    </w:p>
    <w:p w:rsidR="004F2F9B" w:rsidRPr="00135F3D" w:rsidRDefault="004F2F9B" w:rsidP="004F2F9B">
      <w:pPr>
        <w:tabs>
          <w:tab w:val="left" w:pos="0"/>
          <w:tab w:val="left" w:pos="6390"/>
          <w:tab w:val="left" w:pos="6840"/>
          <w:tab w:val="left" w:pos="7380"/>
        </w:tabs>
        <w:jc w:val="both"/>
        <w:rPr>
          <w:color w:val="000000" w:themeColor="text1"/>
          <w:sz w:val="20"/>
          <w:szCs w:val="20"/>
        </w:rPr>
      </w:pPr>
    </w:p>
    <w:p w:rsidR="004F2F9B" w:rsidRPr="00135F3D" w:rsidRDefault="004F2F9B" w:rsidP="004F2F9B">
      <w:pPr>
        <w:tabs>
          <w:tab w:val="left" w:pos="0"/>
          <w:tab w:val="left" w:pos="6390"/>
          <w:tab w:val="left" w:pos="6840"/>
          <w:tab w:val="left" w:pos="7380"/>
        </w:tabs>
        <w:jc w:val="both"/>
        <w:rPr>
          <w:color w:val="000000" w:themeColor="text1"/>
          <w:sz w:val="20"/>
          <w:szCs w:val="20"/>
        </w:rPr>
      </w:pPr>
      <w:r w:rsidRPr="00135F3D">
        <w:rPr>
          <w:color w:val="000000" w:themeColor="text1"/>
          <w:sz w:val="20"/>
          <w:szCs w:val="20"/>
        </w:rPr>
        <w:t>Na każde żądanie Zamawiającego niezwłocznie prześlemy wszystkie niezbędne kserokopie dokumentów potwierdzające Oświadczenie.</w:t>
      </w:r>
    </w:p>
    <w:p w:rsidR="004F2F9B" w:rsidRPr="00135F3D" w:rsidRDefault="004F2F9B" w:rsidP="004F2F9B">
      <w:pPr>
        <w:tabs>
          <w:tab w:val="left" w:pos="0"/>
          <w:tab w:val="left" w:pos="6390"/>
          <w:tab w:val="left" w:pos="6840"/>
          <w:tab w:val="left" w:pos="7380"/>
        </w:tabs>
        <w:rPr>
          <w:color w:val="000000" w:themeColor="text1"/>
          <w:sz w:val="20"/>
          <w:szCs w:val="20"/>
        </w:rPr>
      </w:pPr>
    </w:p>
    <w:p w:rsidR="004F2F9B" w:rsidRPr="00135F3D" w:rsidRDefault="004F2F9B" w:rsidP="004F2F9B">
      <w:pPr>
        <w:tabs>
          <w:tab w:val="left" w:pos="0"/>
          <w:tab w:val="left" w:pos="6390"/>
          <w:tab w:val="left" w:pos="6840"/>
          <w:tab w:val="left" w:pos="7380"/>
        </w:tabs>
        <w:rPr>
          <w:color w:val="000000" w:themeColor="text1"/>
          <w:sz w:val="20"/>
          <w:szCs w:val="20"/>
        </w:rPr>
      </w:pPr>
    </w:p>
    <w:p w:rsidR="004F2F9B" w:rsidRPr="00135F3D" w:rsidRDefault="004F2F9B" w:rsidP="004F2F9B">
      <w:pPr>
        <w:tabs>
          <w:tab w:val="left" w:pos="0"/>
          <w:tab w:val="left" w:pos="6390"/>
          <w:tab w:val="left" w:pos="6840"/>
          <w:tab w:val="left" w:pos="7380"/>
        </w:tabs>
        <w:rPr>
          <w:color w:val="000000" w:themeColor="text1"/>
        </w:rPr>
      </w:pPr>
    </w:p>
    <w:p w:rsidR="00B5708F" w:rsidRPr="00A52CB9" w:rsidRDefault="00B5708F" w:rsidP="00B5708F">
      <w:pPr>
        <w:tabs>
          <w:tab w:val="left" w:pos="0"/>
          <w:tab w:val="left" w:pos="6390"/>
          <w:tab w:val="left" w:pos="6840"/>
          <w:tab w:val="left" w:pos="7380"/>
        </w:tabs>
        <w:suppressAutoHyphens w:val="0"/>
        <w:rPr>
          <w:color w:val="FF0000"/>
          <w:lang w:eastAsia="pl-PL"/>
        </w:rPr>
      </w:pPr>
    </w:p>
    <w:p w:rsidR="00B5708F" w:rsidRPr="00A52CB9" w:rsidRDefault="00B5708F" w:rsidP="00B5708F">
      <w:pPr>
        <w:suppressAutoHyphens w:val="0"/>
        <w:rPr>
          <w:color w:val="FF0000"/>
          <w:sz w:val="20"/>
          <w:szCs w:val="20"/>
          <w:lang w:eastAsia="pl-PL"/>
        </w:rPr>
      </w:pPr>
    </w:p>
    <w:p w:rsidR="0032280F" w:rsidRPr="00CF312E" w:rsidRDefault="0032280F" w:rsidP="00B5708F">
      <w:pPr>
        <w:ind w:left="7080"/>
        <w:jc w:val="center"/>
        <w:rPr>
          <w:color w:val="FF0000"/>
          <w:sz w:val="20"/>
          <w:szCs w:val="20"/>
          <w:lang w:eastAsia="pl-PL"/>
        </w:rPr>
      </w:pPr>
    </w:p>
    <w:sectPr w:rsidR="0032280F" w:rsidRPr="00CF312E"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F8" w:rsidRDefault="00554AF8" w:rsidP="00A61C5D">
      <w:r>
        <w:separator/>
      </w:r>
    </w:p>
  </w:endnote>
  <w:endnote w:type="continuationSeparator" w:id="0">
    <w:p w:rsidR="00554AF8" w:rsidRDefault="00554AF8"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F8" w:rsidRDefault="00554AF8">
    <w:pPr>
      <w:pStyle w:val="Stopka"/>
      <w:jc w:val="right"/>
    </w:pPr>
    <w:r>
      <w:fldChar w:fldCharType="begin"/>
    </w:r>
    <w:r>
      <w:instrText>PAGE   \* MERGEFORMAT</w:instrText>
    </w:r>
    <w:r>
      <w:fldChar w:fldCharType="separate"/>
    </w:r>
    <w:r w:rsidR="003536C3">
      <w:rPr>
        <w:noProof/>
      </w:rPr>
      <w:t>1</w:t>
    </w:r>
    <w:r>
      <w:fldChar w:fldCharType="end"/>
    </w:r>
  </w:p>
  <w:p w:rsidR="00554AF8" w:rsidRDefault="00554A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F8" w:rsidRDefault="00554AF8" w:rsidP="00554AF8">
    <w:pPr>
      <w:jc w:val="center"/>
    </w:pPr>
    <w:r>
      <w:fldChar w:fldCharType="begin"/>
    </w:r>
    <w:r>
      <w:instrText xml:space="preserve"> PAGE </w:instrText>
    </w:r>
    <w:r>
      <w:fldChar w:fldCharType="separate"/>
    </w:r>
    <w:r w:rsidR="005177E4">
      <w:rPr>
        <w:noProof/>
      </w:rPr>
      <w:t>18</w:t>
    </w:r>
    <w:r>
      <w:fldChar w:fldCharType="end"/>
    </w:r>
  </w:p>
  <w:p w:rsidR="00554AF8" w:rsidRDefault="00554A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F8" w:rsidRDefault="00554AF8" w:rsidP="00A61C5D">
      <w:r>
        <w:separator/>
      </w:r>
    </w:p>
  </w:footnote>
  <w:footnote w:type="continuationSeparator" w:id="0">
    <w:p w:rsidR="00554AF8" w:rsidRDefault="00554AF8" w:rsidP="00A6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F8" w:rsidRDefault="00554AF8">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4EA21C0"/>
    <w:multiLevelType w:val="hybridMultilevel"/>
    <w:tmpl w:val="AA3C4576"/>
    <w:lvl w:ilvl="0" w:tplc="151059D6">
      <w:start w:val="1"/>
      <w:numFmt w:val="decimal"/>
      <w:lvlText w:val="%1."/>
      <w:lvlJc w:val="left"/>
      <w:pPr>
        <w:ind w:left="720" w:hanging="360"/>
      </w:pPr>
      <w:rPr>
        <w:b w:val="0"/>
        <w:sz w:val="20"/>
        <w:szCs w:val="20"/>
      </w:rPr>
    </w:lvl>
    <w:lvl w:ilvl="1" w:tplc="044AF3D6">
      <w:start w:val="1"/>
      <w:numFmt w:val="decimal"/>
      <w:lvlText w:val="%2."/>
      <w:lvlJc w:val="left"/>
      <w:pPr>
        <w:ind w:left="1440" w:hanging="360"/>
      </w:pPr>
      <w:rPr>
        <w:rFonts w:ascii="Times New Roman" w:eastAsia="Times New Roman" w:hAnsi="Times New Roman" w:cs="Times New Roman"/>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6"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7"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AC3A15"/>
    <w:multiLevelType w:val="hybridMultilevel"/>
    <w:tmpl w:val="D29409EA"/>
    <w:lvl w:ilvl="0" w:tplc="DCCE6F1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22"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172EDF"/>
    <w:multiLevelType w:val="multilevel"/>
    <w:tmpl w:val="CCF086F4"/>
    <w:lvl w:ilvl="0">
      <w:start w:val="1"/>
      <w:numFmt w:val="lowerLetter"/>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250CC9"/>
    <w:multiLevelType w:val="hybridMultilevel"/>
    <w:tmpl w:val="DD0E2462"/>
    <w:lvl w:ilvl="0" w:tplc="3E628EC0">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24865EB4"/>
    <w:multiLevelType w:val="hybridMultilevel"/>
    <w:tmpl w:val="B91C1330"/>
    <w:lvl w:ilvl="0" w:tplc="58BEE5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3844D8"/>
    <w:multiLevelType w:val="hybridMultilevel"/>
    <w:tmpl w:val="921A9C3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E470BB"/>
    <w:multiLevelType w:val="hybridMultilevel"/>
    <w:tmpl w:val="196EE31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631503"/>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383045"/>
    <w:multiLevelType w:val="hybridMultilevel"/>
    <w:tmpl w:val="F07A4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38E5AAF"/>
    <w:multiLevelType w:val="hybridMultilevel"/>
    <w:tmpl w:val="87B808B0"/>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40"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4CD7D1B"/>
    <w:multiLevelType w:val="hybridMultilevel"/>
    <w:tmpl w:val="B10C95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FD819E7"/>
    <w:multiLevelType w:val="hybridMultilevel"/>
    <w:tmpl w:val="10EEC352"/>
    <w:lvl w:ilvl="0" w:tplc="9F3EA32A">
      <w:start w:val="1"/>
      <w:numFmt w:val="decimal"/>
      <w:lvlText w:val="%1."/>
      <w:lvlJc w:val="left"/>
      <w:pPr>
        <w:ind w:left="1050" w:hanging="360"/>
      </w:pPr>
      <w:rPr>
        <w:rFonts w:hint="default"/>
        <w:b w:val="0"/>
        <w:sz w:val="20"/>
        <w:szCs w:val="20"/>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8" w15:restartNumberingAfterBreak="0">
    <w:nsid w:val="68CE7933"/>
    <w:multiLevelType w:val="hybridMultilevel"/>
    <w:tmpl w:val="5CD84AAA"/>
    <w:lvl w:ilvl="0" w:tplc="6C30DD46">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4E5881"/>
    <w:multiLevelType w:val="hybridMultilevel"/>
    <w:tmpl w:val="1878F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EA5F9F"/>
    <w:multiLevelType w:val="hybridMultilevel"/>
    <w:tmpl w:val="91025FE8"/>
    <w:lvl w:ilvl="0" w:tplc="DB2EFE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7F3733F"/>
    <w:multiLevelType w:val="hybridMultilevel"/>
    <w:tmpl w:val="08B08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7"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8"/>
  </w:num>
  <w:num w:numId="2">
    <w:abstractNumId w:val="44"/>
  </w:num>
  <w:num w:numId="3">
    <w:abstractNumId w:val="37"/>
  </w:num>
  <w:num w:numId="4">
    <w:abstractNumId w:val="19"/>
  </w:num>
  <w:num w:numId="5">
    <w:abstractNumId w:val="13"/>
  </w:num>
  <w:num w:numId="6">
    <w:abstractNumId w:val="27"/>
  </w:num>
  <w:num w:numId="7">
    <w:abstractNumId w:val="32"/>
  </w:num>
  <w:num w:numId="8">
    <w:abstractNumId w:val="56"/>
  </w:num>
  <w:num w:numId="9">
    <w:abstractNumId w:val="12"/>
  </w:num>
  <w:num w:numId="10">
    <w:abstractNumId w:val="52"/>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29"/>
  </w:num>
  <w:num w:numId="13">
    <w:abstractNumId w:val="49"/>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0"/>
  </w:num>
  <w:num w:numId="16">
    <w:abstractNumId w:val="24"/>
  </w:num>
  <w:num w:numId="17">
    <w:abstractNumId w:val="48"/>
  </w:num>
  <w:num w:numId="18">
    <w:abstractNumId w:val="50"/>
  </w:num>
  <w:num w:numId="19">
    <w:abstractNumId w:val="45"/>
  </w:num>
  <w:num w:numId="20">
    <w:abstractNumId w:val="28"/>
  </w:num>
  <w:num w:numId="21">
    <w:abstractNumId w:val="51"/>
  </w:num>
  <w:num w:numId="22">
    <w:abstractNumId w:val="14"/>
  </w:num>
  <w:num w:numId="23">
    <w:abstractNumId w:val="54"/>
  </w:num>
  <w:num w:numId="24">
    <w:abstractNumId w:val="33"/>
  </w:num>
  <w:num w:numId="25">
    <w:abstractNumId w:val="25"/>
  </w:num>
  <w:num w:numId="26">
    <w:abstractNumId w:val="35"/>
  </w:num>
  <w:num w:numId="27">
    <w:abstractNumId w:val="43"/>
  </w:num>
  <w:num w:numId="28">
    <w:abstractNumId w:val="18"/>
  </w:num>
  <w:num w:numId="29">
    <w:abstractNumId w:val="26"/>
  </w:num>
  <w:num w:numId="30">
    <w:abstractNumId w:val="42"/>
  </w:num>
  <w:num w:numId="31">
    <w:abstractNumId w:val="47"/>
  </w:num>
  <w:num w:numId="32">
    <w:abstractNumId w:val="39"/>
  </w:num>
  <w:num w:numId="33">
    <w:abstractNumId w:val="55"/>
  </w:num>
  <w:num w:numId="34">
    <w:abstractNumId w:val="57"/>
  </w:num>
  <w:num w:numId="35">
    <w:abstractNumId w:val="41"/>
  </w:num>
  <w:num w:numId="36">
    <w:abstractNumId w:val="31"/>
  </w:num>
  <w:num w:numId="37">
    <w:abstractNumId w:val="46"/>
  </w:num>
  <w:num w:numId="38">
    <w:abstractNumId w:val="53"/>
  </w:num>
  <w:num w:numId="39">
    <w:abstractNumId w:val="16"/>
  </w:num>
  <w:num w:numId="40">
    <w:abstractNumId w:val="30"/>
  </w:num>
  <w:num w:numId="41">
    <w:abstractNumId w:val="17"/>
  </w:num>
  <w:num w:numId="42">
    <w:abstractNumId w:val="15"/>
  </w:num>
  <w:num w:numId="43">
    <w:abstractNumId w:val="36"/>
  </w:num>
  <w:num w:numId="44">
    <w:abstractNumId w:val="22"/>
  </w:num>
  <w:num w:numId="45">
    <w:abstractNumId w:val="21"/>
  </w:num>
  <w:num w:numId="46">
    <w:abstractNumId w:val="38"/>
  </w:num>
  <w:num w:numId="47">
    <w:abstractNumId w:val="23"/>
  </w:num>
  <w:num w:numId="48">
    <w:abstractNumId w:val="34"/>
  </w:num>
  <w:num w:numId="49">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3845"/>
    <w:rsid w:val="0000438D"/>
    <w:rsid w:val="000055B4"/>
    <w:rsid w:val="00005876"/>
    <w:rsid w:val="00007695"/>
    <w:rsid w:val="00007BAD"/>
    <w:rsid w:val="00022FB1"/>
    <w:rsid w:val="0003192A"/>
    <w:rsid w:val="0004293E"/>
    <w:rsid w:val="0004545D"/>
    <w:rsid w:val="0004571B"/>
    <w:rsid w:val="00047A39"/>
    <w:rsid w:val="0006295A"/>
    <w:rsid w:val="00066A88"/>
    <w:rsid w:val="00071800"/>
    <w:rsid w:val="0008410A"/>
    <w:rsid w:val="00087CD5"/>
    <w:rsid w:val="0009273A"/>
    <w:rsid w:val="000A6921"/>
    <w:rsid w:val="000B16DA"/>
    <w:rsid w:val="000B6BD4"/>
    <w:rsid w:val="000C2E79"/>
    <w:rsid w:val="000C4ADB"/>
    <w:rsid w:val="000D15E9"/>
    <w:rsid w:val="000D3300"/>
    <w:rsid w:val="000D3A0A"/>
    <w:rsid w:val="000E32D3"/>
    <w:rsid w:val="000E4E41"/>
    <w:rsid w:val="000F08B1"/>
    <w:rsid w:val="000F56EA"/>
    <w:rsid w:val="000F5DBF"/>
    <w:rsid w:val="000F6F0B"/>
    <w:rsid w:val="000F72CE"/>
    <w:rsid w:val="00102A7D"/>
    <w:rsid w:val="001107E9"/>
    <w:rsid w:val="00110C72"/>
    <w:rsid w:val="00111DD3"/>
    <w:rsid w:val="00115725"/>
    <w:rsid w:val="00121B29"/>
    <w:rsid w:val="00122230"/>
    <w:rsid w:val="0012500A"/>
    <w:rsid w:val="00131955"/>
    <w:rsid w:val="001331AA"/>
    <w:rsid w:val="00135F3D"/>
    <w:rsid w:val="00150914"/>
    <w:rsid w:val="001519C4"/>
    <w:rsid w:val="0015230D"/>
    <w:rsid w:val="0015378C"/>
    <w:rsid w:val="001625F9"/>
    <w:rsid w:val="0016359F"/>
    <w:rsid w:val="00163A92"/>
    <w:rsid w:val="00165ED4"/>
    <w:rsid w:val="00166FFF"/>
    <w:rsid w:val="0017528A"/>
    <w:rsid w:val="0017789E"/>
    <w:rsid w:val="001804CC"/>
    <w:rsid w:val="00180FBE"/>
    <w:rsid w:val="00181369"/>
    <w:rsid w:val="001837D7"/>
    <w:rsid w:val="00185BC7"/>
    <w:rsid w:val="0018639B"/>
    <w:rsid w:val="001910C0"/>
    <w:rsid w:val="00193105"/>
    <w:rsid w:val="00195D80"/>
    <w:rsid w:val="00195E01"/>
    <w:rsid w:val="001A382A"/>
    <w:rsid w:val="001A5ACE"/>
    <w:rsid w:val="001B34B5"/>
    <w:rsid w:val="001C4C1E"/>
    <w:rsid w:val="001D40E3"/>
    <w:rsid w:val="001D5723"/>
    <w:rsid w:val="001D62AA"/>
    <w:rsid w:val="001D7597"/>
    <w:rsid w:val="001E34CA"/>
    <w:rsid w:val="001F0B2F"/>
    <w:rsid w:val="001F0C47"/>
    <w:rsid w:val="001F192A"/>
    <w:rsid w:val="002033C6"/>
    <w:rsid w:val="00203656"/>
    <w:rsid w:val="002040C8"/>
    <w:rsid w:val="00204B2D"/>
    <w:rsid w:val="00207BE9"/>
    <w:rsid w:val="00210C76"/>
    <w:rsid w:val="00215E3C"/>
    <w:rsid w:val="00220A05"/>
    <w:rsid w:val="00221D09"/>
    <w:rsid w:val="00232EB5"/>
    <w:rsid w:val="00233FA7"/>
    <w:rsid w:val="00235687"/>
    <w:rsid w:val="00240839"/>
    <w:rsid w:val="002437C2"/>
    <w:rsid w:val="002520FB"/>
    <w:rsid w:val="00253F26"/>
    <w:rsid w:val="00257177"/>
    <w:rsid w:val="00264BC0"/>
    <w:rsid w:val="00271A65"/>
    <w:rsid w:val="002751E3"/>
    <w:rsid w:val="002771C4"/>
    <w:rsid w:val="0028128B"/>
    <w:rsid w:val="00282056"/>
    <w:rsid w:val="00282F66"/>
    <w:rsid w:val="00284F29"/>
    <w:rsid w:val="002869BC"/>
    <w:rsid w:val="00294F2F"/>
    <w:rsid w:val="00296D67"/>
    <w:rsid w:val="002A39ED"/>
    <w:rsid w:val="002B064A"/>
    <w:rsid w:val="002B1EEF"/>
    <w:rsid w:val="002B1FE3"/>
    <w:rsid w:val="002B25EF"/>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37D10"/>
    <w:rsid w:val="003419E7"/>
    <w:rsid w:val="00343076"/>
    <w:rsid w:val="00343956"/>
    <w:rsid w:val="00352C8F"/>
    <w:rsid w:val="0035302A"/>
    <w:rsid w:val="003536C3"/>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1772"/>
    <w:rsid w:val="003B3ABB"/>
    <w:rsid w:val="003B6B7F"/>
    <w:rsid w:val="003B6CFB"/>
    <w:rsid w:val="003B6EA8"/>
    <w:rsid w:val="003C70F2"/>
    <w:rsid w:val="003C7FC2"/>
    <w:rsid w:val="003D4D16"/>
    <w:rsid w:val="003D7F02"/>
    <w:rsid w:val="003E0F55"/>
    <w:rsid w:val="003E5EB7"/>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3DB8"/>
    <w:rsid w:val="004A5908"/>
    <w:rsid w:val="004A6B33"/>
    <w:rsid w:val="004B3A8B"/>
    <w:rsid w:val="004B78A6"/>
    <w:rsid w:val="004C589A"/>
    <w:rsid w:val="004C7CF1"/>
    <w:rsid w:val="004D0701"/>
    <w:rsid w:val="004E07AF"/>
    <w:rsid w:val="004E24E9"/>
    <w:rsid w:val="004E66A1"/>
    <w:rsid w:val="004F2F9B"/>
    <w:rsid w:val="004F39A3"/>
    <w:rsid w:val="004F5F24"/>
    <w:rsid w:val="004F70E2"/>
    <w:rsid w:val="00503F5A"/>
    <w:rsid w:val="005079BD"/>
    <w:rsid w:val="00513F33"/>
    <w:rsid w:val="00514C4F"/>
    <w:rsid w:val="005177E4"/>
    <w:rsid w:val="0052619D"/>
    <w:rsid w:val="005271C0"/>
    <w:rsid w:val="00532262"/>
    <w:rsid w:val="00534DFC"/>
    <w:rsid w:val="00537096"/>
    <w:rsid w:val="00537292"/>
    <w:rsid w:val="00537D7A"/>
    <w:rsid w:val="00540FDD"/>
    <w:rsid w:val="005430B2"/>
    <w:rsid w:val="005447F6"/>
    <w:rsid w:val="005468F0"/>
    <w:rsid w:val="00554164"/>
    <w:rsid w:val="00554AF8"/>
    <w:rsid w:val="005552EA"/>
    <w:rsid w:val="0055555F"/>
    <w:rsid w:val="00556C92"/>
    <w:rsid w:val="00567CE6"/>
    <w:rsid w:val="005751CE"/>
    <w:rsid w:val="00576E54"/>
    <w:rsid w:val="00577BE1"/>
    <w:rsid w:val="005805E5"/>
    <w:rsid w:val="00583589"/>
    <w:rsid w:val="0059036F"/>
    <w:rsid w:val="005A0E11"/>
    <w:rsid w:val="005A297B"/>
    <w:rsid w:val="005A2DEE"/>
    <w:rsid w:val="005A3E7E"/>
    <w:rsid w:val="005A6BCD"/>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5850"/>
    <w:rsid w:val="00617E11"/>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0A30"/>
    <w:rsid w:val="00673C25"/>
    <w:rsid w:val="00674533"/>
    <w:rsid w:val="00674B33"/>
    <w:rsid w:val="00674E8F"/>
    <w:rsid w:val="00675F55"/>
    <w:rsid w:val="0068176A"/>
    <w:rsid w:val="0068735E"/>
    <w:rsid w:val="00687412"/>
    <w:rsid w:val="00687F6A"/>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2009"/>
    <w:rsid w:val="006E6D52"/>
    <w:rsid w:val="006F3AEC"/>
    <w:rsid w:val="006F4715"/>
    <w:rsid w:val="006F7015"/>
    <w:rsid w:val="00700F71"/>
    <w:rsid w:val="00700F9B"/>
    <w:rsid w:val="00701A07"/>
    <w:rsid w:val="00701D6A"/>
    <w:rsid w:val="00703AF8"/>
    <w:rsid w:val="007047FD"/>
    <w:rsid w:val="0071099F"/>
    <w:rsid w:val="007128EE"/>
    <w:rsid w:val="00714737"/>
    <w:rsid w:val="007176FE"/>
    <w:rsid w:val="0072098F"/>
    <w:rsid w:val="00721D24"/>
    <w:rsid w:val="00722E55"/>
    <w:rsid w:val="0072358A"/>
    <w:rsid w:val="00723B51"/>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786"/>
    <w:rsid w:val="007F1D3B"/>
    <w:rsid w:val="007F2767"/>
    <w:rsid w:val="008022F5"/>
    <w:rsid w:val="00802D33"/>
    <w:rsid w:val="00804141"/>
    <w:rsid w:val="00804456"/>
    <w:rsid w:val="00810080"/>
    <w:rsid w:val="008107F6"/>
    <w:rsid w:val="00810A80"/>
    <w:rsid w:val="00810E33"/>
    <w:rsid w:val="0081506F"/>
    <w:rsid w:val="00815692"/>
    <w:rsid w:val="00815C00"/>
    <w:rsid w:val="00815ED8"/>
    <w:rsid w:val="008210AD"/>
    <w:rsid w:val="008311D2"/>
    <w:rsid w:val="00831A27"/>
    <w:rsid w:val="0083229E"/>
    <w:rsid w:val="00840182"/>
    <w:rsid w:val="0084289C"/>
    <w:rsid w:val="00843E72"/>
    <w:rsid w:val="0084525D"/>
    <w:rsid w:val="00845CA6"/>
    <w:rsid w:val="008463FA"/>
    <w:rsid w:val="008466C9"/>
    <w:rsid w:val="00846C77"/>
    <w:rsid w:val="00851B47"/>
    <w:rsid w:val="00854F60"/>
    <w:rsid w:val="00864E29"/>
    <w:rsid w:val="008672E8"/>
    <w:rsid w:val="0087099A"/>
    <w:rsid w:val="0087350C"/>
    <w:rsid w:val="00874F2F"/>
    <w:rsid w:val="0087556B"/>
    <w:rsid w:val="00876B2A"/>
    <w:rsid w:val="00893544"/>
    <w:rsid w:val="00894040"/>
    <w:rsid w:val="008970CF"/>
    <w:rsid w:val="008977B7"/>
    <w:rsid w:val="008A237D"/>
    <w:rsid w:val="008A3735"/>
    <w:rsid w:val="008A4B51"/>
    <w:rsid w:val="008B363B"/>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762C"/>
    <w:rsid w:val="009217FF"/>
    <w:rsid w:val="0093094D"/>
    <w:rsid w:val="00937205"/>
    <w:rsid w:val="00940130"/>
    <w:rsid w:val="00943B25"/>
    <w:rsid w:val="00947AEF"/>
    <w:rsid w:val="009575A4"/>
    <w:rsid w:val="00961DAE"/>
    <w:rsid w:val="009916B8"/>
    <w:rsid w:val="00993D45"/>
    <w:rsid w:val="009A06AD"/>
    <w:rsid w:val="009A4925"/>
    <w:rsid w:val="009B1C1D"/>
    <w:rsid w:val="009C58A2"/>
    <w:rsid w:val="009C6B00"/>
    <w:rsid w:val="009C7741"/>
    <w:rsid w:val="009E0F6A"/>
    <w:rsid w:val="009F1E5D"/>
    <w:rsid w:val="009F361E"/>
    <w:rsid w:val="009F732C"/>
    <w:rsid w:val="00A077E7"/>
    <w:rsid w:val="00A1493A"/>
    <w:rsid w:val="00A17B73"/>
    <w:rsid w:val="00A17C9B"/>
    <w:rsid w:val="00A20456"/>
    <w:rsid w:val="00A214A6"/>
    <w:rsid w:val="00A30CD5"/>
    <w:rsid w:val="00A331F3"/>
    <w:rsid w:val="00A338CA"/>
    <w:rsid w:val="00A42330"/>
    <w:rsid w:val="00A42A00"/>
    <w:rsid w:val="00A47906"/>
    <w:rsid w:val="00A51896"/>
    <w:rsid w:val="00A52CB9"/>
    <w:rsid w:val="00A56CDF"/>
    <w:rsid w:val="00A60B7E"/>
    <w:rsid w:val="00A60E56"/>
    <w:rsid w:val="00A61AA7"/>
    <w:rsid w:val="00A61C5D"/>
    <w:rsid w:val="00A654E5"/>
    <w:rsid w:val="00A731EF"/>
    <w:rsid w:val="00A742EB"/>
    <w:rsid w:val="00A748C7"/>
    <w:rsid w:val="00AA091C"/>
    <w:rsid w:val="00AA223B"/>
    <w:rsid w:val="00AA4488"/>
    <w:rsid w:val="00AA7F67"/>
    <w:rsid w:val="00AB0089"/>
    <w:rsid w:val="00AB060B"/>
    <w:rsid w:val="00AB3AC5"/>
    <w:rsid w:val="00AB4B18"/>
    <w:rsid w:val="00AB70E6"/>
    <w:rsid w:val="00AB738E"/>
    <w:rsid w:val="00AC1B04"/>
    <w:rsid w:val="00AC4CD5"/>
    <w:rsid w:val="00AC59DF"/>
    <w:rsid w:val="00AC797C"/>
    <w:rsid w:val="00AD3FE4"/>
    <w:rsid w:val="00AD6438"/>
    <w:rsid w:val="00AE0602"/>
    <w:rsid w:val="00AE0DB6"/>
    <w:rsid w:val="00AF08F8"/>
    <w:rsid w:val="00AF0DA5"/>
    <w:rsid w:val="00AF0DB5"/>
    <w:rsid w:val="00AF2FCC"/>
    <w:rsid w:val="00AF66AD"/>
    <w:rsid w:val="00B0386A"/>
    <w:rsid w:val="00B06AF4"/>
    <w:rsid w:val="00B16F5C"/>
    <w:rsid w:val="00B17315"/>
    <w:rsid w:val="00B24CAF"/>
    <w:rsid w:val="00B30123"/>
    <w:rsid w:val="00B34877"/>
    <w:rsid w:val="00B4456B"/>
    <w:rsid w:val="00B45EA5"/>
    <w:rsid w:val="00B56427"/>
    <w:rsid w:val="00B5708F"/>
    <w:rsid w:val="00B5784B"/>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0DA4"/>
    <w:rsid w:val="00BC7063"/>
    <w:rsid w:val="00BD14AE"/>
    <w:rsid w:val="00BD1D33"/>
    <w:rsid w:val="00BE0615"/>
    <w:rsid w:val="00BE5AD5"/>
    <w:rsid w:val="00BF7D96"/>
    <w:rsid w:val="00C05F94"/>
    <w:rsid w:val="00C068A1"/>
    <w:rsid w:val="00C11944"/>
    <w:rsid w:val="00C16DB7"/>
    <w:rsid w:val="00C1701A"/>
    <w:rsid w:val="00C1762C"/>
    <w:rsid w:val="00C21F27"/>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C40CE"/>
    <w:rsid w:val="00CD235C"/>
    <w:rsid w:val="00CD4AD4"/>
    <w:rsid w:val="00CD79DB"/>
    <w:rsid w:val="00CE5A07"/>
    <w:rsid w:val="00CF312E"/>
    <w:rsid w:val="00CF587A"/>
    <w:rsid w:val="00CF6950"/>
    <w:rsid w:val="00CF77A3"/>
    <w:rsid w:val="00D00947"/>
    <w:rsid w:val="00D021A3"/>
    <w:rsid w:val="00D053FA"/>
    <w:rsid w:val="00D0740A"/>
    <w:rsid w:val="00D151E9"/>
    <w:rsid w:val="00D17A3C"/>
    <w:rsid w:val="00D21B83"/>
    <w:rsid w:val="00D22F81"/>
    <w:rsid w:val="00D242DD"/>
    <w:rsid w:val="00D266EC"/>
    <w:rsid w:val="00D27E54"/>
    <w:rsid w:val="00D32B55"/>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55F4"/>
    <w:rsid w:val="00E069F1"/>
    <w:rsid w:val="00E22A46"/>
    <w:rsid w:val="00E246AA"/>
    <w:rsid w:val="00E24A3B"/>
    <w:rsid w:val="00E25A8C"/>
    <w:rsid w:val="00E2646E"/>
    <w:rsid w:val="00E26687"/>
    <w:rsid w:val="00E31218"/>
    <w:rsid w:val="00E319EE"/>
    <w:rsid w:val="00E32EA4"/>
    <w:rsid w:val="00E366C4"/>
    <w:rsid w:val="00E419D2"/>
    <w:rsid w:val="00E42B83"/>
    <w:rsid w:val="00E44665"/>
    <w:rsid w:val="00E44E40"/>
    <w:rsid w:val="00E45A96"/>
    <w:rsid w:val="00E45F8E"/>
    <w:rsid w:val="00E461AF"/>
    <w:rsid w:val="00E50F30"/>
    <w:rsid w:val="00E51D1A"/>
    <w:rsid w:val="00E537E6"/>
    <w:rsid w:val="00E56153"/>
    <w:rsid w:val="00E661EB"/>
    <w:rsid w:val="00E7183C"/>
    <w:rsid w:val="00E75EDC"/>
    <w:rsid w:val="00E764A5"/>
    <w:rsid w:val="00E8327C"/>
    <w:rsid w:val="00E930C9"/>
    <w:rsid w:val="00E97CCB"/>
    <w:rsid w:val="00EA6852"/>
    <w:rsid w:val="00EB0163"/>
    <w:rsid w:val="00EB116B"/>
    <w:rsid w:val="00EC1C3A"/>
    <w:rsid w:val="00ED55DF"/>
    <w:rsid w:val="00ED7A83"/>
    <w:rsid w:val="00EE287C"/>
    <w:rsid w:val="00EE5189"/>
    <w:rsid w:val="00EF26BF"/>
    <w:rsid w:val="00F02C9E"/>
    <w:rsid w:val="00F12C50"/>
    <w:rsid w:val="00F13CF9"/>
    <w:rsid w:val="00F15159"/>
    <w:rsid w:val="00F220C8"/>
    <w:rsid w:val="00F2320D"/>
    <w:rsid w:val="00F24A4E"/>
    <w:rsid w:val="00F24C97"/>
    <w:rsid w:val="00F30B18"/>
    <w:rsid w:val="00F33457"/>
    <w:rsid w:val="00F34988"/>
    <w:rsid w:val="00F3609A"/>
    <w:rsid w:val="00F379AC"/>
    <w:rsid w:val="00F571AA"/>
    <w:rsid w:val="00F63A4E"/>
    <w:rsid w:val="00F63E3A"/>
    <w:rsid w:val="00F64223"/>
    <w:rsid w:val="00F65927"/>
    <w:rsid w:val="00F749D7"/>
    <w:rsid w:val="00F75999"/>
    <w:rsid w:val="00F75DE1"/>
    <w:rsid w:val="00F81CAC"/>
    <w:rsid w:val="00F81CDD"/>
    <w:rsid w:val="00F827F1"/>
    <w:rsid w:val="00F860B5"/>
    <w:rsid w:val="00F86D22"/>
    <w:rsid w:val="00F912FF"/>
    <w:rsid w:val="00F97362"/>
    <w:rsid w:val="00F97ABF"/>
    <w:rsid w:val="00FA0B5F"/>
    <w:rsid w:val="00FA14D1"/>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uiPriority w:val="99"/>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szpital.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1E23-E5E2-4726-9055-EE75ADE0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19</Pages>
  <Words>7896</Words>
  <Characters>47381</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55167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229</cp:revision>
  <cp:lastPrinted>2025-01-17T07:08:00Z</cp:lastPrinted>
  <dcterms:created xsi:type="dcterms:W3CDTF">2021-02-08T13:31:00Z</dcterms:created>
  <dcterms:modified xsi:type="dcterms:W3CDTF">2025-05-30T07:01:00Z</dcterms:modified>
</cp:coreProperties>
</file>