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20571C" w:rsidRDefault="00CD235C" w:rsidP="00B662BA">
      <w:pPr>
        <w:rPr>
          <w:spacing w:val="40"/>
          <w:sz w:val="20"/>
          <w:szCs w:val="20"/>
        </w:rPr>
      </w:pPr>
      <w:r w:rsidRPr="0020571C">
        <w:rPr>
          <w:spacing w:val="40"/>
          <w:sz w:val="20"/>
          <w:szCs w:val="20"/>
        </w:rPr>
        <w:t xml:space="preserve">Znak sprawy: </w:t>
      </w:r>
      <w:r w:rsidR="007128EE" w:rsidRPr="0020571C">
        <w:rPr>
          <w:spacing w:val="40"/>
          <w:sz w:val="20"/>
          <w:szCs w:val="20"/>
        </w:rPr>
        <w:t>SzP.ZP.271.</w:t>
      </w:r>
      <w:r w:rsidR="00776213">
        <w:rPr>
          <w:spacing w:val="40"/>
          <w:sz w:val="20"/>
          <w:szCs w:val="20"/>
        </w:rPr>
        <w:t>3</w:t>
      </w:r>
      <w:r w:rsidR="00571F38">
        <w:rPr>
          <w:spacing w:val="40"/>
          <w:sz w:val="20"/>
          <w:szCs w:val="20"/>
        </w:rPr>
        <w:t>7</w:t>
      </w:r>
      <w:r w:rsidR="0020571C" w:rsidRPr="0020571C">
        <w:rPr>
          <w:spacing w:val="40"/>
          <w:sz w:val="20"/>
          <w:szCs w:val="20"/>
        </w:rPr>
        <w:t>.24</w:t>
      </w:r>
    </w:p>
    <w:p w:rsidR="00FF6586" w:rsidRPr="0020571C"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5B0EA1" w:rsidRPr="005B0EA1" w:rsidRDefault="005B0EA1" w:rsidP="005B0EA1">
      <w:pPr>
        <w:jc w:val="center"/>
        <w:rPr>
          <w:spacing w:val="40"/>
        </w:rPr>
      </w:pPr>
      <w:r w:rsidRPr="005B0EA1">
        <w:rPr>
          <w:spacing w:val="40"/>
        </w:rPr>
        <w:t>Zapytanie ofertowe dotyczące zamówienia publicznego</w:t>
      </w:r>
    </w:p>
    <w:p w:rsidR="00FF6586" w:rsidRPr="0032280F" w:rsidRDefault="005B0EA1" w:rsidP="005B0EA1">
      <w:pPr>
        <w:jc w:val="center"/>
      </w:pPr>
      <w:r w:rsidRPr="005B0EA1">
        <w:rPr>
          <w:spacing w:val="40"/>
        </w:rPr>
        <w:t>o wartości poniżej kwoty 130.000,00 zł na</w:t>
      </w:r>
    </w:p>
    <w:p w:rsidR="00B725EC" w:rsidRPr="0032280F" w:rsidRDefault="00B725EC" w:rsidP="00FF6586">
      <w:pPr>
        <w:jc w:val="center"/>
        <w:rPr>
          <w:b/>
          <w:spacing w:val="30"/>
        </w:rPr>
      </w:pPr>
    </w:p>
    <w:p w:rsidR="00FF6586" w:rsidRPr="00722E55" w:rsidRDefault="00FF6586" w:rsidP="00FF6586">
      <w:pPr>
        <w:jc w:val="center"/>
        <w:rPr>
          <w:b/>
          <w:spacing w:val="30"/>
          <w:sz w:val="20"/>
          <w:szCs w:val="20"/>
        </w:rPr>
      </w:pPr>
    </w:p>
    <w:p w:rsidR="00776213" w:rsidRDefault="008A237D" w:rsidP="00776213">
      <w:pPr>
        <w:jc w:val="center"/>
        <w:rPr>
          <w:b/>
          <w:caps/>
          <w:color w:val="000000" w:themeColor="text1"/>
          <w:spacing w:val="30"/>
        </w:rPr>
      </w:pPr>
      <w:r w:rsidRPr="004F5F24">
        <w:rPr>
          <w:b/>
          <w:caps/>
          <w:color w:val="000000" w:themeColor="text1"/>
          <w:spacing w:val="30"/>
        </w:rPr>
        <w:t xml:space="preserve">SPRZEDAŻ I DOSTAWĘ </w:t>
      </w:r>
      <w:r w:rsidR="00776213" w:rsidRPr="00776213">
        <w:rPr>
          <w:b/>
          <w:caps/>
          <w:color w:val="000000" w:themeColor="text1"/>
          <w:spacing w:val="30"/>
        </w:rPr>
        <w:t xml:space="preserve">TESTÓW DO IDENTYFIKACJI </w:t>
      </w:r>
      <w:r w:rsidR="00776213">
        <w:rPr>
          <w:b/>
          <w:caps/>
          <w:color w:val="000000" w:themeColor="text1"/>
          <w:spacing w:val="30"/>
        </w:rPr>
        <w:br/>
      </w:r>
      <w:r w:rsidR="00776213" w:rsidRPr="00776213">
        <w:rPr>
          <w:b/>
          <w:caps/>
          <w:color w:val="000000" w:themeColor="text1"/>
          <w:spacing w:val="30"/>
        </w:rPr>
        <w:t xml:space="preserve">I LEKOWRAŻLIWOŚCI DROBNOUSTROJÓW METODĄ AUTOMATYCZNĄ I MANULNĄ WRAZ Z PODŁOŻAMI DO POSIEWU KRWI I INNYCH PŁYNÓW USTROJOWYCH </w:t>
      </w:r>
      <w:r w:rsidR="00776213">
        <w:rPr>
          <w:b/>
          <w:caps/>
          <w:color w:val="000000" w:themeColor="text1"/>
          <w:spacing w:val="30"/>
        </w:rPr>
        <w:br/>
      </w:r>
      <w:r w:rsidR="00776213" w:rsidRPr="00776213">
        <w:rPr>
          <w:b/>
          <w:caps/>
          <w:color w:val="000000" w:themeColor="text1"/>
          <w:spacing w:val="30"/>
        </w:rPr>
        <w:t>Z DZIERŻAWĄ ANALIZATORÓW DO SZPITALA SPECJALISTYCZNEGO IM. EDMUNDA BIERNACKIEGO</w:t>
      </w:r>
    </w:p>
    <w:p w:rsidR="00B662BA" w:rsidRPr="004F5F24" w:rsidRDefault="00776213" w:rsidP="00776213">
      <w:pPr>
        <w:jc w:val="center"/>
        <w:rPr>
          <w:color w:val="000000" w:themeColor="text1"/>
          <w:spacing w:val="30"/>
        </w:rPr>
      </w:pPr>
      <w:r w:rsidRPr="00776213">
        <w:rPr>
          <w:b/>
          <w:caps/>
          <w:color w:val="000000" w:themeColor="text1"/>
          <w:spacing w:val="30"/>
        </w:rPr>
        <w:t>W MIELCU</w:t>
      </w:r>
    </w:p>
    <w:p w:rsidR="00FF6586" w:rsidRPr="004F5F24" w:rsidRDefault="001F0C47" w:rsidP="001F0C47">
      <w:pPr>
        <w:tabs>
          <w:tab w:val="left" w:pos="5715"/>
        </w:tabs>
        <w:jc w:val="both"/>
        <w:rPr>
          <w:color w:val="000000" w:themeColor="text1"/>
          <w:spacing w:val="30"/>
          <w:sz w:val="20"/>
          <w:szCs w:val="20"/>
        </w:rPr>
      </w:pPr>
      <w:r w:rsidRPr="004F5F24">
        <w:rPr>
          <w:color w:val="000000" w:themeColor="text1"/>
          <w:spacing w:val="30"/>
          <w:sz w:val="20"/>
          <w:szCs w:val="20"/>
        </w:rPr>
        <w:tab/>
      </w: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i/>
          <w:color w:val="000000" w:themeColor="text1"/>
          <w:spacing w:val="30"/>
          <w:sz w:val="20"/>
          <w:szCs w:val="20"/>
          <w:u w:val="single"/>
        </w:rPr>
      </w:pPr>
    </w:p>
    <w:p w:rsidR="00FF6586" w:rsidRPr="004F5F24" w:rsidRDefault="00FF6586" w:rsidP="00FF6586">
      <w:pPr>
        <w:jc w:val="both"/>
        <w:rPr>
          <w:i/>
          <w:color w:val="000000" w:themeColor="text1"/>
          <w:spacing w:val="30"/>
          <w:sz w:val="20"/>
          <w:szCs w:val="20"/>
          <w:u w:val="single"/>
        </w:rPr>
      </w:pPr>
    </w:p>
    <w:p w:rsidR="00FF6586" w:rsidRPr="004F5F24" w:rsidRDefault="00FF6586" w:rsidP="00FF6586">
      <w:pPr>
        <w:jc w:val="both"/>
        <w:rPr>
          <w:i/>
          <w:color w:val="000000" w:themeColor="text1"/>
          <w:spacing w:val="30"/>
          <w:sz w:val="20"/>
          <w:szCs w:val="20"/>
          <w:u w:val="single"/>
        </w:rPr>
      </w:pPr>
    </w:p>
    <w:p w:rsidR="00FF6586" w:rsidRPr="004F5F24" w:rsidRDefault="00FF6586" w:rsidP="00FF6586">
      <w:pPr>
        <w:jc w:val="both"/>
        <w:rPr>
          <w:i/>
          <w:color w:val="000000" w:themeColor="text1"/>
          <w:spacing w:val="30"/>
          <w:sz w:val="20"/>
          <w:szCs w:val="20"/>
          <w:u w:val="single"/>
        </w:rPr>
      </w:pPr>
    </w:p>
    <w:p w:rsidR="004506B9" w:rsidRPr="004F5F24" w:rsidRDefault="004506B9" w:rsidP="00FF6586">
      <w:pPr>
        <w:jc w:val="both"/>
        <w:rPr>
          <w:i/>
          <w:color w:val="000000" w:themeColor="text1"/>
          <w:spacing w:val="30"/>
          <w:sz w:val="20"/>
          <w:szCs w:val="20"/>
          <w:u w:val="single"/>
        </w:rPr>
      </w:pPr>
    </w:p>
    <w:p w:rsidR="004506B9" w:rsidRPr="004F5F24" w:rsidRDefault="004506B9" w:rsidP="00FF6586">
      <w:pPr>
        <w:jc w:val="both"/>
        <w:rPr>
          <w:i/>
          <w:color w:val="000000" w:themeColor="text1"/>
          <w:spacing w:val="30"/>
          <w:sz w:val="20"/>
          <w:szCs w:val="20"/>
          <w:u w:val="single"/>
        </w:rPr>
      </w:pPr>
    </w:p>
    <w:p w:rsidR="00C808D9" w:rsidRPr="004F5F24" w:rsidRDefault="00C808D9" w:rsidP="00FF6586">
      <w:pPr>
        <w:jc w:val="both"/>
        <w:rPr>
          <w:i/>
          <w:color w:val="000000" w:themeColor="text1"/>
          <w:spacing w:val="30"/>
          <w:sz w:val="20"/>
          <w:szCs w:val="20"/>
          <w:u w:val="single"/>
        </w:rPr>
      </w:pPr>
    </w:p>
    <w:p w:rsidR="00C808D9" w:rsidRPr="004F5F24" w:rsidRDefault="00C808D9" w:rsidP="00FF6586">
      <w:pPr>
        <w:jc w:val="both"/>
        <w:rPr>
          <w:i/>
          <w:color w:val="000000" w:themeColor="text1"/>
          <w:spacing w:val="30"/>
          <w:sz w:val="20"/>
          <w:szCs w:val="20"/>
          <w:u w:val="single"/>
        </w:rPr>
      </w:pPr>
    </w:p>
    <w:p w:rsidR="00C808D9" w:rsidRPr="004F5F24" w:rsidRDefault="00C808D9" w:rsidP="00FF6586">
      <w:pPr>
        <w:jc w:val="both"/>
        <w:rPr>
          <w:i/>
          <w:color w:val="000000" w:themeColor="text1"/>
          <w:spacing w:val="30"/>
          <w:sz w:val="20"/>
          <w:szCs w:val="20"/>
          <w:u w:val="single"/>
        </w:rPr>
      </w:pPr>
    </w:p>
    <w:p w:rsidR="004506B9" w:rsidRPr="004F5F24" w:rsidRDefault="004506B9" w:rsidP="00FF6586">
      <w:pPr>
        <w:jc w:val="both"/>
        <w:rPr>
          <w:i/>
          <w:color w:val="000000" w:themeColor="text1"/>
          <w:spacing w:val="30"/>
          <w:sz w:val="20"/>
          <w:szCs w:val="20"/>
          <w:u w:val="single"/>
        </w:rPr>
      </w:pPr>
    </w:p>
    <w:p w:rsidR="00C808D9" w:rsidRPr="004F5F24" w:rsidRDefault="00C808D9" w:rsidP="00FF6586">
      <w:pPr>
        <w:jc w:val="both"/>
        <w:rPr>
          <w:i/>
          <w:color w:val="000000" w:themeColor="text1"/>
          <w:spacing w:val="30"/>
          <w:sz w:val="20"/>
          <w:szCs w:val="20"/>
          <w:u w:val="single"/>
        </w:rPr>
      </w:pPr>
    </w:p>
    <w:p w:rsidR="00C808D9" w:rsidRPr="004F5F24" w:rsidRDefault="00C808D9" w:rsidP="00FF6586">
      <w:pPr>
        <w:jc w:val="both"/>
        <w:rPr>
          <w:i/>
          <w:color w:val="000000" w:themeColor="text1"/>
          <w:spacing w:val="30"/>
          <w:sz w:val="20"/>
          <w:szCs w:val="20"/>
          <w:u w:val="single"/>
        </w:rPr>
      </w:pPr>
    </w:p>
    <w:p w:rsidR="00C808D9" w:rsidRPr="004F5F24" w:rsidRDefault="00C808D9" w:rsidP="00FF6586">
      <w:pPr>
        <w:jc w:val="both"/>
        <w:rPr>
          <w:i/>
          <w:color w:val="000000" w:themeColor="text1"/>
          <w:spacing w:val="30"/>
          <w:sz w:val="20"/>
          <w:szCs w:val="20"/>
          <w:u w:val="single"/>
        </w:rPr>
      </w:pPr>
    </w:p>
    <w:p w:rsidR="00C808D9" w:rsidRPr="004F5F24" w:rsidRDefault="00C808D9" w:rsidP="00FF6586">
      <w:pPr>
        <w:jc w:val="both"/>
        <w:rPr>
          <w:i/>
          <w:color w:val="000000" w:themeColor="text1"/>
          <w:spacing w:val="30"/>
          <w:sz w:val="20"/>
          <w:szCs w:val="20"/>
          <w:u w:val="single"/>
        </w:rPr>
      </w:pPr>
    </w:p>
    <w:p w:rsidR="00CA0A9F" w:rsidRPr="004F5F24" w:rsidRDefault="00CA0A9F" w:rsidP="00FF6586">
      <w:pPr>
        <w:jc w:val="both"/>
        <w:rPr>
          <w:i/>
          <w:color w:val="000000" w:themeColor="text1"/>
          <w:spacing w:val="30"/>
          <w:sz w:val="20"/>
          <w:szCs w:val="20"/>
          <w:u w:val="single"/>
        </w:rPr>
      </w:pPr>
    </w:p>
    <w:p w:rsidR="000E32D3" w:rsidRPr="004F5F24" w:rsidRDefault="005A297B" w:rsidP="000E32D3">
      <w:pPr>
        <w:jc w:val="both"/>
        <w:rPr>
          <w:i/>
          <w:color w:val="000000" w:themeColor="text1"/>
          <w:spacing w:val="30"/>
          <w:sz w:val="20"/>
          <w:szCs w:val="20"/>
        </w:rPr>
      </w:pPr>
      <w:r w:rsidRPr="004F5F24">
        <w:rPr>
          <w:i/>
          <w:color w:val="000000" w:themeColor="text1"/>
          <w:spacing w:val="30"/>
          <w:sz w:val="20"/>
          <w:szCs w:val="20"/>
          <w:u w:val="single"/>
        </w:rPr>
        <w:t xml:space="preserve">Podstawa prawna: </w:t>
      </w:r>
      <w:r w:rsidR="005B0EA1" w:rsidRPr="004F5F24">
        <w:rPr>
          <w:i/>
          <w:color w:val="000000" w:themeColor="text1"/>
          <w:spacing w:val="30"/>
          <w:sz w:val="20"/>
          <w:szCs w:val="20"/>
        </w:rPr>
        <w:t xml:space="preserve">Zarządzenie nr </w:t>
      </w:r>
      <w:r w:rsidR="004C589A" w:rsidRPr="004F5F24">
        <w:rPr>
          <w:i/>
          <w:color w:val="000000" w:themeColor="text1"/>
          <w:spacing w:val="30"/>
          <w:sz w:val="20"/>
          <w:szCs w:val="20"/>
        </w:rPr>
        <w:t>118</w:t>
      </w:r>
      <w:r w:rsidR="005B0EA1" w:rsidRPr="004F5F24">
        <w:rPr>
          <w:i/>
          <w:color w:val="000000" w:themeColor="text1"/>
          <w:spacing w:val="30"/>
          <w:sz w:val="20"/>
          <w:szCs w:val="20"/>
        </w:rPr>
        <w:t>/202</w:t>
      </w:r>
      <w:r w:rsidR="004C589A" w:rsidRPr="004F5F24">
        <w:rPr>
          <w:i/>
          <w:color w:val="000000" w:themeColor="text1"/>
          <w:spacing w:val="30"/>
          <w:sz w:val="20"/>
          <w:szCs w:val="20"/>
        </w:rPr>
        <w:t>2</w:t>
      </w:r>
      <w:r w:rsidR="005B0EA1" w:rsidRPr="004F5F24">
        <w:rPr>
          <w:i/>
          <w:color w:val="000000" w:themeColor="text1"/>
          <w:spacing w:val="30"/>
          <w:sz w:val="20"/>
          <w:szCs w:val="20"/>
        </w:rPr>
        <w:t xml:space="preserve"> Dyrektora Szpitala Specjalistycznego im.</w:t>
      </w:r>
      <w:r w:rsidR="004C589A" w:rsidRPr="004F5F24">
        <w:rPr>
          <w:i/>
          <w:color w:val="000000" w:themeColor="text1"/>
          <w:spacing w:val="30"/>
          <w:sz w:val="20"/>
          <w:szCs w:val="20"/>
        </w:rPr>
        <w:t> </w:t>
      </w:r>
      <w:r w:rsidR="005B0EA1" w:rsidRPr="004F5F24">
        <w:rPr>
          <w:i/>
          <w:color w:val="000000" w:themeColor="text1"/>
          <w:spacing w:val="30"/>
          <w:sz w:val="20"/>
          <w:szCs w:val="20"/>
        </w:rPr>
        <w:t xml:space="preserve">Edmunda Biernackiego w Mielcu z dnia </w:t>
      </w:r>
      <w:r w:rsidR="004C589A" w:rsidRPr="004F5F24">
        <w:rPr>
          <w:i/>
          <w:color w:val="000000" w:themeColor="text1"/>
          <w:spacing w:val="30"/>
          <w:sz w:val="20"/>
          <w:szCs w:val="20"/>
        </w:rPr>
        <w:t>22</w:t>
      </w:r>
      <w:r w:rsidR="005B0EA1" w:rsidRPr="004F5F24">
        <w:rPr>
          <w:i/>
          <w:color w:val="000000" w:themeColor="text1"/>
          <w:spacing w:val="30"/>
          <w:sz w:val="20"/>
          <w:szCs w:val="20"/>
        </w:rPr>
        <w:t xml:space="preserve"> </w:t>
      </w:r>
      <w:r w:rsidR="004C589A" w:rsidRPr="004F5F24">
        <w:rPr>
          <w:i/>
          <w:color w:val="000000" w:themeColor="text1"/>
          <w:spacing w:val="30"/>
          <w:sz w:val="20"/>
          <w:szCs w:val="20"/>
        </w:rPr>
        <w:t>lipca</w:t>
      </w:r>
      <w:r w:rsidR="005B0EA1" w:rsidRPr="004F5F24">
        <w:rPr>
          <w:i/>
          <w:color w:val="000000" w:themeColor="text1"/>
          <w:spacing w:val="30"/>
          <w:sz w:val="20"/>
          <w:szCs w:val="20"/>
        </w:rPr>
        <w:t xml:space="preserve"> 202</w:t>
      </w:r>
      <w:r w:rsidR="004C589A" w:rsidRPr="004F5F24">
        <w:rPr>
          <w:i/>
          <w:color w:val="000000" w:themeColor="text1"/>
          <w:spacing w:val="30"/>
          <w:sz w:val="20"/>
          <w:szCs w:val="20"/>
        </w:rPr>
        <w:t>2</w:t>
      </w:r>
      <w:r w:rsidR="005B0EA1" w:rsidRPr="004F5F24">
        <w:rPr>
          <w:i/>
          <w:color w:val="000000" w:themeColor="text1"/>
          <w:spacing w:val="30"/>
          <w:sz w:val="20"/>
          <w:szCs w:val="20"/>
        </w:rPr>
        <w:t xml:space="preserve"> r. w sprawie przyjęcia regulaminu udzielania zamówień publicznych o wartości poniżej kwoty 130.000,00 zł</w:t>
      </w:r>
    </w:p>
    <w:p w:rsidR="00C808D9" w:rsidRPr="004F5F24" w:rsidRDefault="00C808D9" w:rsidP="00FF6586">
      <w:pPr>
        <w:jc w:val="both"/>
        <w:rPr>
          <w:i/>
          <w:color w:val="000000" w:themeColor="text1"/>
          <w:spacing w:val="30"/>
          <w:sz w:val="20"/>
          <w:szCs w:val="20"/>
        </w:rPr>
        <w:sectPr w:rsidR="00C808D9" w:rsidRPr="004F5F24" w:rsidSect="00AE0DB6">
          <w:footerReference w:type="default" r:id="rId8"/>
          <w:pgSz w:w="11906" w:h="16838"/>
          <w:pgMar w:top="1417" w:right="1274" w:bottom="1417" w:left="1417" w:header="708" w:footer="708" w:gutter="0"/>
          <w:cols w:space="708"/>
          <w:docGrid w:linePitch="360"/>
        </w:sectPr>
      </w:pPr>
    </w:p>
    <w:p w:rsidR="00FF6586" w:rsidRPr="004F5F24" w:rsidRDefault="00FF6586" w:rsidP="00851B47">
      <w:pPr>
        <w:shd w:val="clear" w:color="auto" w:fill="FFFFFF"/>
        <w:rPr>
          <w:b/>
          <w:color w:val="000000" w:themeColor="text1"/>
        </w:rPr>
      </w:pPr>
      <w:r w:rsidRPr="004F5F24">
        <w:rPr>
          <w:b/>
          <w:color w:val="000000" w:themeColor="text1"/>
        </w:rPr>
        <w:lastRenderedPageBreak/>
        <w:t>ZAMAWIAJĄCY:</w:t>
      </w:r>
    </w:p>
    <w:p w:rsidR="00FF6586" w:rsidRPr="004F5F24" w:rsidRDefault="00FF6586" w:rsidP="00FF6586">
      <w:pPr>
        <w:spacing w:before="120"/>
        <w:rPr>
          <w:color w:val="000000" w:themeColor="text1"/>
          <w:sz w:val="20"/>
          <w:szCs w:val="20"/>
        </w:rPr>
      </w:pPr>
      <w:r w:rsidRPr="004F5F24">
        <w:rPr>
          <w:color w:val="000000" w:themeColor="text1"/>
          <w:sz w:val="20"/>
          <w:szCs w:val="20"/>
        </w:rPr>
        <w:t>Nazwa i adres:</w:t>
      </w:r>
    </w:p>
    <w:p w:rsidR="004506B9" w:rsidRPr="004F5F24" w:rsidRDefault="004506B9" w:rsidP="00FF6586">
      <w:pPr>
        <w:spacing w:before="120"/>
        <w:rPr>
          <w:color w:val="000000" w:themeColor="text1"/>
          <w:sz w:val="10"/>
          <w:szCs w:val="10"/>
        </w:rPr>
      </w:pPr>
    </w:p>
    <w:p w:rsidR="00FF6586" w:rsidRPr="004F5F24" w:rsidRDefault="00FF6586" w:rsidP="00722E55">
      <w:pPr>
        <w:ind w:left="708"/>
        <w:rPr>
          <w:color w:val="000000" w:themeColor="text1"/>
          <w:sz w:val="20"/>
          <w:szCs w:val="20"/>
        </w:rPr>
      </w:pPr>
      <w:r w:rsidRPr="004F5F24">
        <w:rPr>
          <w:b/>
          <w:color w:val="000000" w:themeColor="text1"/>
          <w:sz w:val="20"/>
          <w:szCs w:val="20"/>
        </w:rPr>
        <w:t>Szpital Specjalistyczny im. Edmunda Biernackiego</w:t>
      </w:r>
    </w:p>
    <w:p w:rsidR="00FF6586" w:rsidRPr="004F5F24" w:rsidRDefault="00FF6586" w:rsidP="00722E55">
      <w:pPr>
        <w:ind w:left="708"/>
        <w:rPr>
          <w:color w:val="000000" w:themeColor="text1"/>
          <w:sz w:val="20"/>
          <w:szCs w:val="20"/>
        </w:rPr>
      </w:pPr>
      <w:r w:rsidRPr="004F5F24">
        <w:rPr>
          <w:b/>
          <w:color w:val="000000" w:themeColor="text1"/>
          <w:sz w:val="20"/>
          <w:szCs w:val="20"/>
        </w:rPr>
        <w:t>ul. Żeromskiego 22</w:t>
      </w:r>
    </w:p>
    <w:p w:rsidR="00FF6586" w:rsidRPr="004F5F24" w:rsidRDefault="00FF6586" w:rsidP="00722E55">
      <w:pPr>
        <w:ind w:left="708"/>
        <w:rPr>
          <w:b/>
          <w:color w:val="000000" w:themeColor="text1"/>
          <w:sz w:val="20"/>
          <w:szCs w:val="20"/>
        </w:rPr>
      </w:pPr>
      <w:r w:rsidRPr="004F5F24">
        <w:rPr>
          <w:b/>
          <w:color w:val="000000" w:themeColor="text1"/>
          <w:sz w:val="20"/>
          <w:szCs w:val="20"/>
        </w:rPr>
        <w:t>39-300 Mielec</w:t>
      </w:r>
    </w:p>
    <w:p w:rsidR="00C808D9" w:rsidRPr="004F5F24" w:rsidRDefault="00C808D9" w:rsidP="00722E55">
      <w:pPr>
        <w:ind w:left="708"/>
        <w:rPr>
          <w:color w:val="000000" w:themeColor="text1"/>
          <w:sz w:val="10"/>
          <w:szCs w:val="10"/>
        </w:rPr>
      </w:pPr>
    </w:p>
    <w:p w:rsidR="00FF6586" w:rsidRPr="004F5F24" w:rsidRDefault="00FF6586" w:rsidP="00722E55">
      <w:pPr>
        <w:ind w:left="708"/>
        <w:rPr>
          <w:color w:val="000000" w:themeColor="text1"/>
          <w:sz w:val="20"/>
          <w:szCs w:val="20"/>
        </w:rPr>
      </w:pPr>
      <w:proofErr w:type="spellStart"/>
      <w:r w:rsidRPr="004F5F24">
        <w:rPr>
          <w:b/>
          <w:color w:val="000000" w:themeColor="text1"/>
          <w:sz w:val="20"/>
          <w:szCs w:val="20"/>
        </w:rPr>
        <w:t>tel</w:t>
      </w:r>
      <w:proofErr w:type="spellEnd"/>
      <w:r w:rsidRPr="004F5F24">
        <w:rPr>
          <w:b/>
          <w:color w:val="000000" w:themeColor="text1"/>
          <w:sz w:val="20"/>
          <w:szCs w:val="20"/>
        </w:rPr>
        <w:t>/fax (17)780-01-46</w:t>
      </w:r>
    </w:p>
    <w:p w:rsidR="00C808D9" w:rsidRPr="004F5F24" w:rsidRDefault="00C808D9" w:rsidP="00722E55">
      <w:pPr>
        <w:ind w:left="708"/>
        <w:rPr>
          <w:b/>
          <w:color w:val="000000" w:themeColor="text1"/>
          <w:sz w:val="10"/>
          <w:szCs w:val="10"/>
        </w:rPr>
      </w:pPr>
    </w:p>
    <w:p w:rsidR="00FF6586" w:rsidRPr="004F5F24" w:rsidRDefault="002040C8" w:rsidP="00722E55">
      <w:pPr>
        <w:ind w:left="708"/>
        <w:rPr>
          <w:color w:val="000000" w:themeColor="text1"/>
          <w:sz w:val="20"/>
          <w:szCs w:val="20"/>
          <w:lang w:val="en-US"/>
        </w:rPr>
      </w:pPr>
      <w:r w:rsidRPr="004F5F24">
        <w:rPr>
          <w:b/>
          <w:color w:val="000000" w:themeColor="text1"/>
          <w:sz w:val="20"/>
          <w:szCs w:val="20"/>
          <w:lang w:val="en-US"/>
        </w:rPr>
        <w:t xml:space="preserve">e-mail: </w:t>
      </w:r>
      <w:r w:rsidR="00FF6586" w:rsidRPr="004F5F24">
        <w:rPr>
          <w:b/>
          <w:color w:val="000000" w:themeColor="text1"/>
          <w:sz w:val="20"/>
          <w:szCs w:val="20"/>
          <w:lang w:val="en-US"/>
        </w:rPr>
        <w:t>przetargi@szpital.mielec.pl</w:t>
      </w:r>
    </w:p>
    <w:p w:rsidR="00C808D9" w:rsidRPr="004F5F24" w:rsidRDefault="00C808D9" w:rsidP="00722E55">
      <w:pPr>
        <w:ind w:left="708"/>
        <w:rPr>
          <w:b/>
          <w:color w:val="000000" w:themeColor="text1"/>
          <w:sz w:val="10"/>
          <w:szCs w:val="10"/>
          <w:lang w:val="en-US"/>
        </w:rPr>
      </w:pPr>
    </w:p>
    <w:p w:rsidR="002040C8" w:rsidRPr="004F5F24" w:rsidRDefault="002040C8" w:rsidP="00722E55">
      <w:pPr>
        <w:ind w:left="708"/>
        <w:rPr>
          <w:color w:val="000000" w:themeColor="text1"/>
          <w:sz w:val="20"/>
          <w:szCs w:val="20"/>
        </w:rPr>
      </w:pPr>
      <w:r w:rsidRPr="004F5F24">
        <w:rPr>
          <w:b/>
          <w:color w:val="000000" w:themeColor="text1"/>
          <w:sz w:val="20"/>
          <w:szCs w:val="20"/>
        </w:rPr>
        <w:t>NIP: 817-175-08-93, REGON: 000308637</w:t>
      </w:r>
    </w:p>
    <w:p w:rsidR="00722E55" w:rsidRPr="004F5F24" w:rsidRDefault="00722E55" w:rsidP="00E366C4">
      <w:pPr>
        <w:rPr>
          <w:color w:val="000000" w:themeColor="text1"/>
          <w:sz w:val="20"/>
          <w:szCs w:val="20"/>
        </w:rPr>
      </w:pPr>
    </w:p>
    <w:p w:rsidR="00B725EC" w:rsidRPr="004F5F24" w:rsidRDefault="00722E55" w:rsidP="00714737">
      <w:pPr>
        <w:shd w:val="clear" w:color="auto" w:fill="FFFFFF"/>
        <w:suppressAutoHyphens w:val="0"/>
        <w:contextualSpacing/>
        <w:jc w:val="both"/>
        <w:rPr>
          <w:b/>
          <w:color w:val="000000" w:themeColor="text1"/>
          <w:sz w:val="20"/>
          <w:szCs w:val="20"/>
          <w:lang w:eastAsia="pl-PL"/>
        </w:rPr>
      </w:pPr>
      <w:r w:rsidRPr="004F5F24">
        <w:rPr>
          <w:b/>
          <w:color w:val="000000" w:themeColor="text1"/>
          <w:sz w:val="20"/>
          <w:szCs w:val="20"/>
          <w:lang w:eastAsia="pl-PL"/>
        </w:rPr>
        <w:t xml:space="preserve">Szpital Specjalistyczny im. Edmunda Biernackiego w Mielcu </w:t>
      </w:r>
      <w:r w:rsidR="00C808D9" w:rsidRPr="004F5F24">
        <w:rPr>
          <w:b/>
          <w:color w:val="000000" w:themeColor="text1"/>
          <w:sz w:val="20"/>
          <w:szCs w:val="20"/>
          <w:lang w:eastAsia="pl-PL"/>
        </w:rPr>
        <w:t>zaprasza do złożenia</w:t>
      </w:r>
      <w:r w:rsidR="00FF6586" w:rsidRPr="004F5F24">
        <w:rPr>
          <w:b/>
          <w:color w:val="000000" w:themeColor="text1"/>
          <w:sz w:val="20"/>
          <w:szCs w:val="20"/>
          <w:lang w:eastAsia="pl-PL"/>
        </w:rPr>
        <w:t xml:space="preserve"> oferty </w:t>
      </w:r>
      <w:r w:rsidRPr="004F5F24">
        <w:rPr>
          <w:b/>
          <w:color w:val="000000" w:themeColor="text1"/>
          <w:sz w:val="20"/>
          <w:szCs w:val="20"/>
          <w:lang w:eastAsia="pl-PL"/>
        </w:rPr>
        <w:t xml:space="preserve">cenowej </w:t>
      </w:r>
      <w:r w:rsidR="00FF6586" w:rsidRPr="004F5F24">
        <w:rPr>
          <w:b/>
          <w:color w:val="000000" w:themeColor="text1"/>
          <w:sz w:val="20"/>
          <w:szCs w:val="20"/>
          <w:lang w:eastAsia="pl-PL"/>
        </w:rPr>
        <w:t>na poniże</w:t>
      </w:r>
      <w:r w:rsidR="00714737" w:rsidRPr="004F5F24">
        <w:rPr>
          <w:b/>
          <w:color w:val="000000" w:themeColor="text1"/>
          <w:sz w:val="20"/>
          <w:szCs w:val="20"/>
          <w:lang w:eastAsia="pl-PL"/>
        </w:rPr>
        <w:t>j opisany przedmiot zamówienia:</w:t>
      </w:r>
    </w:p>
    <w:p w:rsidR="00AB738E" w:rsidRPr="00A331F3" w:rsidRDefault="00AB738E" w:rsidP="00714737">
      <w:pPr>
        <w:shd w:val="clear" w:color="auto" w:fill="FFFFFF"/>
        <w:suppressAutoHyphens w:val="0"/>
        <w:contextualSpacing/>
        <w:jc w:val="both"/>
        <w:rPr>
          <w:b/>
          <w:color w:val="FF0000"/>
          <w:sz w:val="20"/>
          <w:szCs w:val="20"/>
          <w:lang w:eastAsia="pl-PL"/>
        </w:rPr>
      </w:pPr>
    </w:p>
    <w:p w:rsidR="00E366C4" w:rsidRPr="004F5F24" w:rsidRDefault="00E366C4" w:rsidP="00E366C4">
      <w:pPr>
        <w:suppressAutoHyphens w:val="0"/>
        <w:ind w:left="426"/>
        <w:contextualSpacing/>
        <w:rPr>
          <w:color w:val="000000" w:themeColor="text1"/>
          <w:spacing w:val="30"/>
          <w:sz w:val="10"/>
          <w:szCs w:val="10"/>
        </w:rPr>
      </w:pPr>
    </w:p>
    <w:p w:rsidR="003E0F55" w:rsidRPr="00776213" w:rsidRDefault="008A237D" w:rsidP="00CC1CE3">
      <w:pPr>
        <w:suppressAutoHyphens w:val="0"/>
        <w:ind w:left="426"/>
        <w:contextualSpacing/>
        <w:jc w:val="center"/>
        <w:rPr>
          <w:color w:val="000000" w:themeColor="text1"/>
          <w:spacing w:val="30"/>
          <w:sz w:val="20"/>
          <w:szCs w:val="20"/>
        </w:rPr>
      </w:pPr>
      <w:r w:rsidRPr="004F5F24">
        <w:rPr>
          <w:color w:val="000000" w:themeColor="text1"/>
          <w:spacing w:val="30"/>
          <w:sz w:val="20"/>
          <w:szCs w:val="20"/>
        </w:rPr>
        <w:t xml:space="preserve">Sprzedaż i </w:t>
      </w:r>
      <w:r w:rsidR="00905923" w:rsidRPr="004F5F24">
        <w:rPr>
          <w:color w:val="000000" w:themeColor="text1"/>
          <w:spacing w:val="30"/>
          <w:sz w:val="20"/>
          <w:szCs w:val="20"/>
        </w:rPr>
        <w:t xml:space="preserve">dostawa </w:t>
      </w:r>
      <w:r w:rsidR="00CC1CE3">
        <w:rPr>
          <w:color w:val="000000" w:themeColor="text1"/>
          <w:spacing w:val="30"/>
          <w:sz w:val="20"/>
          <w:szCs w:val="20"/>
        </w:rPr>
        <w:t xml:space="preserve">testów do identyfikacji </w:t>
      </w:r>
      <w:r w:rsidR="00776213" w:rsidRPr="00776213">
        <w:rPr>
          <w:color w:val="000000" w:themeColor="text1"/>
          <w:spacing w:val="30"/>
          <w:sz w:val="20"/>
          <w:szCs w:val="20"/>
        </w:rPr>
        <w:t xml:space="preserve">i </w:t>
      </w:r>
      <w:proofErr w:type="spellStart"/>
      <w:r w:rsidR="00776213" w:rsidRPr="00776213">
        <w:rPr>
          <w:color w:val="000000" w:themeColor="text1"/>
          <w:spacing w:val="30"/>
          <w:sz w:val="20"/>
          <w:szCs w:val="20"/>
        </w:rPr>
        <w:t>lekowrażliwości</w:t>
      </w:r>
      <w:proofErr w:type="spellEnd"/>
      <w:r w:rsidR="00776213" w:rsidRPr="00776213">
        <w:rPr>
          <w:color w:val="000000" w:themeColor="text1"/>
          <w:spacing w:val="30"/>
          <w:sz w:val="20"/>
          <w:szCs w:val="20"/>
        </w:rPr>
        <w:t xml:space="preserve"> drobnoustrojów metodą automatyczną i manualną wraz z podłożami do posiewu krwi i innych płynów ustrojowych z dzierżawą analizatorów do Szpitala Specjalistycznego im. Edmunda Biernackiego w Mielcu</w:t>
      </w:r>
    </w:p>
    <w:p w:rsidR="005B0EA1" w:rsidRPr="004851F9" w:rsidRDefault="005B0EA1" w:rsidP="00E366C4">
      <w:pPr>
        <w:suppressAutoHyphens w:val="0"/>
        <w:ind w:left="426"/>
        <w:contextualSpacing/>
        <w:rPr>
          <w:b/>
          <w:color w:val="FF0000"/>
          <w:sz w:val="20"/>
          <w:szCs w:val="20"/>
          <w:lang w:eastAsia="pl-PL"/>
        </w:rPr>
      </w:pPr>
    </w:p>
    <w:p w:rsidR="00AE0DB6" w:rsidRPr="004F5F24" w:rsidRDefault="00B725EC" w:rsidP="007128EE">
      <w:pPr>
        <w:numPr>
          <w:ilvl w:val="0"/>
          <w:numId w:val="1"/>
        </w:numPr>
        <w:shd w:val="clear" w:color="auto" w:fill="FFFFFF"/>
        <w:suppressAutoHyphens w:val="0"/>
        <w:ind w:left="426" w:hanging="426"/>
        <w:contextualSpacing/>
        <w:rPr>
          <w:b/>
          <w:color w:val="000000" w:themeColor="text1"/>
          <w:sz w:val="20"/>
          <w:szCs w:val="20"/>
          <w:lang w:eastAsia="pl-PL"/>
        </w:rPr>
      </w:pPr>
      <w:r w:rsidRPr="004F5F24">
        <w:rPr>
          <w:b/>
          <w:color w:val="000000" w:themeColor="text1"/>
          <w:sz w:val="20"/>
          <w:szCs w:val="20"/>
          <w:lang w:eastAsia="pl-PL"/>
        </w:rPr>
        <w:t>SZCZEGÓŁOWY OPIS PRZEDMIOTU ZAMÓWIENIA</w:t>
      </w:r>
      <w:r w:rsidR="0032280F" w:rsidRPr="004F5F24">
        <w:rPr>
          <w:b/>
          <w:color w:val="000000" w:themeColor="text1"/>
          <w:sz w:val="20"/>
          <w:szCs w:val="20"/>
          <w:lang w:eastAsia="pl-PL"/>
        </w:rPr>
        <w:t>:</w:t>
      </w:r>
    </w:p>
    <w:p w:rsidR="00C808D9" w:rsidRPr="004F5F24" w:rsidRDefault="00C808D9" w:rsidP="00C808D9">
      <w:pPr>
        <w:pStyle w:val="Akapitzlist"/>
        <w:widowControl w:val="0"/>
        <w:overflowPunct w:val="0"/>
        <w:ind w:left="0"/>
        <w:contextualSpacing w:val="0"/>
        <w:textAlignment w:val="baseline"/>
        <w:rPr>
          <w:color w:val="000000" w:themeColor="text1"/>
          <w:kern w:val="2"/>
          <w:sz w:val="10"/>
          <w:szCs w:val="10"/>
        </w:rPr>
      </w:pPr>
    </w:p>
    <w:p w:rsidR="004851F9" w:rsidRPr="00776213" w:rsidRDefault="008A237D" w:rsidP="00776213">
      <w:pPr>
        <w:pStyle w:val="Akapitzlist"/>
        <w:widowControl w:val="0"/>
        <w:numPr>
          <w:ilvl w:val="0"/>
          <w:numId w:val="16"/>
        </w:numPr>
        <w:overflowPunct w:val="0"/>
        <w:jc w:val="both"/>
        <w:textAlignment w:val="baseline"/>
        <w:rPr>
          <w:color w:val="000000" w:themeColor="text1"/>
          <w:sz w:val="20"/>
        </w:rPr>
      </w:pPr>
      <w:r w:rsidRPr="006344C2">
        <w:rPr>
          <w:color w:val="000000" w:themeColor="text1"/>
          <w:sz w:val="20"/>
        </w:rPr>
        <w:t xml:space="preserve">Przedmiot zamówienia obejmuje sprzedaż i dostawę </w:t>
      </w:r>
      <w:r w:rsidR="00776213" w:rsidRPr="00776213">
        <w:rPr>
          <w:color w:val="000000" w:themeColor="text1"/>
          <w:sz w:val="20"/>
        </w:rPr>
        <w:t xml:space="preserve">testów do identyfikacji i </w:t>
      </w:r>
      <w:proofErr w:type="spellStart"/>
      <w:r w:rsidR="00776213" w:rsidRPr="00776213">
        <w:rPr>
          <w:color w:val="000000" w:themeColor="text1"/>
          <w:sz w:val="20"/>
        </w:rPr>
        <w:t>lekowrażliwości</w:t>
      </w:r>
      <w:proofErr w:type="spellEnd"/>
      <w:r w:rsidR="00776213" w:rsidRPr="00776213">
        <w:rPr>
          <w:color w:val="000000" w:themeColor="text1"/>
          <w:sz w:val="20"/>
        </w:rPr>
        <w:t xml:space="preserve"> drobnoustrojów metodą automatyczną i manualną wraz z podłożami do posiewu krwi i innych płynów ustrojowych z dzierżawą analizatorów do Szpitala Specjalistycznego im. Edmunda Biernackiego </w:t>
      </w:r>
      <w:r w:rsidR="008F29C9">
        <w:rPr>
          <w:color w:val="000000" w:themeColor="text1"/>
          <w:sz w:val="20"/>
        </w:rPr>
        <w:br/>
      </w:r>
      <w:r w:rsidR="00776213" w:rsidRPr="00776213">
        <w:rPr>
          <w:color w:val="000000" w:themeColor="text1"/>
          <w:sz w:val="20"/>
        </w:rPr>
        <w:t>w Mielcu</w:t>
      </w:r>
      <w:r w:rsidR="004F5F24" w:rsidRPr="00776213">
        <w:rPr>
          <w:color w:val="000000" w:themeColor="text1"/>
          <w:sz w:val="20"/>
        </w:rPr>
        <w:t>, w tym:</w:t>
      </w:r>
    </w:p>
    <w:p w:rsidR="004851F9" w:rsidRPr="00495383" w:rsidRDefault="004851F9" w:rsidP="008F29C9">
      <w:pPr>
        <w:widowControl w:val="0"/>
        <w:numPr>
          <w:ilvl w:val="0"/>
          <w:numId w:val="24"/>
        </w:numPr>
        <w:overflowPunct w:val="0"/>
        <w:ind w:left="1134"/>
        <w:jc w:val="both"/>
        <w:textAlignment w:val="baseline"/>
        <w:rPr>
          <w:sz w:val="20"/>
          <w:szCs w:val="20"/>
        </w:rPr>
      </w:pPr>
      <w:r w:rsidRPr="00495383">
        <w:rPr>
          <w:sz w:val="20"/>
          <w:szCs w:val="20"/>
        </w:rPr>
        <w:t xml:space="preserve">sprzedaż i dostawa </w:t>
      </w:r>
      <w:r w:rsidR="00776213" w:rsidRPr="00776213">
        <w:rPr>
          <w:sz w:val="20"/>
          <w:szCs w:val="20"/>
        </w:rPr>
        <w:t xml:space="preserve">testów do identyfikacji i </w:t>
      </w:r>
      <w:proofErr w:type="spellStart"/>
      <w:r w:rsidR="00776213" w:rsidRPr="00776213">
        <w:rPr>
          <w:sz w:val="20"/>
          <w:szCs w:val="20"/>
        </w:rPr>
        <w:t>lekowrażliwości</w:t>
      </w:r>
      <w:proofErr w:type="spellEnd"/>
      <w:r w:rsidR="00776213" w:rsidRPr="00776213">
        <w:rPr>
          <w:sz w:val="20"/>
          <w:szCs w:val="20"/>
        </w:rPr>
        <w:t xml:space="preserve"> drobnoustrojów metodą automatyczną i manualną wraz z podłożami do posiewu krwi i innych płynów ustrojowych</w:t>
      </w:r>
    </w:p>
    <w:p w:rsidR="00776213" w:rsidRPr="00776213" w:rsidRDefault="00776213" w:rsidP="008F29C9">
      <w:pPr>
        <w:pStyle w:val="Akapitzlist"/>
        <w:numPr>
          <w:ilvl w:val="0"/>
          <w:numId w:val="24"/>
        </w:numPr>
        <w:ind w:left="1134"/>
        <w:jc w:val="both"/>
        <w:rPr>
          <w:sz w:val="20"/>
          <w:szCs w:val="20"/>
        </w:rPr>
      </w:pPr>
      <w:r w:rsidRPr="00776213">
        <w:rPr>
          <w:sz w:val="20"/>
          <w:szCs w:val="20"/>
        </w:rPr>
        <w:t xml:space="preserve">dzierżawa automatycznego analizatora bakteriologicznego do identyfikacji i oznaczania </w:t>
      </w:r>
      <w:proofErr w:type="spellStart"/>
      <w:r w:rsidRPr="00776213">
        <w:rPr>
          <w:sz w:val="20"/>
          <w:szCs w:val="20"/>
        </w:rPr>
        <w:t>lekowrażliwości</w:t>
      </w:r>
      <w:proofErr w:type="spellEnd"/>
      <w:r w:rsidRPr="00776213">
        <w:rPr>
          <w:sz w:val="20"/>
          <w:szCs w:val="20"/>
        </w:rPr>
        <w:t xml:space="preserve"> drobnoustrojów wraz z drukarką  oraz automatycznego analizatora do posiewu krwi i płynów ustrojowych wraz z drukarką.</w:t>
      </w:r>
    </w:p>
    <w:p w:rsidR="004851F9" w:rsidRPr="00776213" w:rsidRDefault="004851F9" w:rsidP="008F29C9">
      <w:pPr>
        <w:widowControl w:val="0"/>
        <w:numPr>
          <w:ilvl w:val="0"/>
          <w:numId w:val="24"/>
        </w:numPr>
        <w:overflowPunct w:val="0"/>
        <w:ind w:left="1134"/>
        <w:jc w:val="both"/>
        <w:textAlignment w:val="baseline"/>
        <w:rPr>
          <w:sz w:val="20"/>
          <w:szCs w:val="20"/>
        </w:rPr>
      </w:pPr>
      <w:r w:rsidRPr="00776213">
        <w:rPr>
          <w:sz w:val="20"/>
          <w:szCs w:val="20"/>
        </w:rPr>
        <w:t>instalacja oraz instruktaż personelu Zamawiającego w zakresie obsługi zaoferowanych analizatorów.</w:t>
      </w:r>
    </w:p>
    <w:p w:rsidR="004851F9" w:rsidRPr="00495383" w:rsidRDefault="004851F9" w:rsidP="008F29C9">
      <w:pPr>
        <w:ind w:left="1134"/>
        <w:jc w:val="both"/>
        <w:rPr>
          <w:sz w:val="20"/>
          <w:szCs w:val="20"/>
        </w:rPr>
      </w:pPr>
    </w:p>
    <w:p w:rsidR="004851F9" w:rsidRPr="00C72ECA" w:rsidRDefault="004851F9" w:rsidP="004851F9">
      <w:pPr>
        <w:rPr>
          <w:b/>
          <w:sz w:val="20"/>
          <w:szCs w:val="20"/>
        </w:rPr>
      </w:pPr>
      <w:r w:rsidRPr="00C72ECA">
        <w:rPr>
          <w:b/>
          <w:sz w:val="20"/>
          <w:szCs w:val="20"/>
        </w:rPr>
        <w:t>Kody CPV:</w:t>
      </w:r>
    </w:p>
    <w:p w:rsidR="004851F9" w:rsidRPr="00495383" w:rsidRDefault="004851F9" w:rsidP="004851F9">
      <w:pPr>
        <w:rPr>
          <w:sz w:val="20"/>
          <w:szCs w:val="20"/>
        </w:rPr>
      </w:pPr>
      <w:r w:rsidRPr="00495383">
        <w:rPr>
          <w:sz w:val="20"/>
          <w:szCs w:val="20"/>
        </w:rPr>
        <w:t>Główny kod CPV: 33696500-0 (Odczynniki laboratoryjne)</w:t>
      </w:r>
    </w:p>
    <w:p w:rsidR="004851F9" w:rsidRPr="00495383" w:rsidRDefault="004851F9" w:rsidP="004851F9">
      <w:pPr>
        <w:rPr>
          <w:sz w:val="20"/>
          <w:szCs w:val="20"/>
        </w:rPr>
      </w:pPr>
      <w:r w:rsidRPr="00495383">
        <w:rPr>
          <w:sz w:val="20"/>
          <w:szCs w:val="20"/>
        </w:rPr>
        <w:t>Kody dodatkowe: 33698100-0 (Kultury mikrobiologiczne)</w:t>
      </w:r>
    </w:p>
    <w:p w:rsidR="004851F9" w:rsidRPr="00495383" w:rsidRDefault="004851F9" w:rsidP="004851F9">
      <w:pPr>
        <w:rPr>
          <w:sz w:val="20"/>
          <w:szCs w:val="20"/>
        </w:rPr>
      </w:pPr>
      <w:r w:rsidRPr="00495383">
        <w:rPr>
          <w:sz w:val="20"/>
          <w:szCs w:val="20"/>
        </w:rPr>
        <w:t>33694000-1 (Czynniki diagnostyczne)</w:t>
      </w:r>
    </w:p>
    <w:p w:rsidR="004851F9" w:rsidRPr="00495383" w:rsidRDefault="004851F9" w:rsidP="004851F9">
      <w:pPr>
        <w:rPr>
          <w:sz w:val="20"/>
          <w:szCs w:val="20"/>
          <w:lang w:eastAsia="pl-PL"/>
        </w:rPr>
      </w:pPr>
    </w:p>
    <w:tbl>
      <w:tblPr>
        <w:tblW w:w="5000" w:type="pct"/>
        <w:tblInd w:w="70" w:type="dxa"/>
        <w:tblCellMar>
          <w:left w:w="70" w:type="dxa"/>
          <w:right w:w="70" w:type="dxa"/>
        </w:tblCellMar>
        <w:tblLook w:val="04A0" w:firstRow="1" w:lastRow="0" w:firstColumn="1" w:lastColumn="0" w:noHBand="0" w:noVBand="1"/>
      </w:tblPr>
      <w:tblGrid>
        <w:gridCol w:w="702"/>
        <w:gridCol w:w="6090"/>
        <w:gridCol w:w="851"/>
        <w:gridCol w:w="1417"/>
      </w:tblGrid>
      <w:tr w:rsidR="004851F9" w:rsidRPr="00495383" w:rsidTr="00A9078F">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51F9" w:rsidRPr="007B17D5" w:rsidRDefault="004851F9" w:rsidP="004851F9">
            <w:pPr>
              <w:jc w:val="center"/>
              <w:rPr>
                <w:b/>
                <w:sz w:val="20"/>
                <w:szCs w:val="20"/>
                <w:lang w:eastAsia="pl-PL"/>
              </w:rPr>
            </w:pPr>
            <w:r w:rsidRPr="007B17D5">
              <w:rPr>
                <w:b/>
                <w:sz w:val="20"/>
                <w:szCs w:val="20"/>
                <w:lang w:eastAsia="pl-PL"/>
              </w:rPr>
              <w:t>L.p.</w:t>
            </w:r>
          </w:p>
        </w:tc>
        <w:tc>
          <w:tcPr>
            <w:tcW w:w="609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851F9" w:rsidRPr="007B17D5" w:rsidRDefault="004851F9" w:rsidP="004851F9">
            <w:pPr>
              <w:jc w:val="center"/>
              <w:rPr>
                <w:b/>
                <w:sz w:val="20"/>
                <w:szCs w:val="20"/>
                <w:lang w:eastAsia="pl-PL"/>
              </w:rPr>
            </w:pPr>
            <w:r w:rsidRPr="007B17D5">
              <w:rPr>
                <w:b/>
                <w:sz w:val="20"/>
                <w:szCs w:val="20"/>
                <w:lang w:eastAsia="pl-PL"/>
              </w:rPr>
              <w:t>Asortyment</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851F9" w:rsidRPr="007B17D5" w:rsidRDefault="004851F9" w:rsidP="004851F9">
            <w:pPr>
              <w:jc w:val="center"/>
              <w:rPr>
                <w:b/>
                <w:sz w:val="20"/>
                <w:szCs w:val="20"/>
                <w:lang w:eastAsia="pl-PL"/>
              </w:rPr>
            </w:pPr>
            <w:r w:rsidRPr="007B17D5">
              <w:rPr>
                <w:b/>
                <w:sz w:val="20"/>
                <w:szCs w:val="20"/>
                <w:lang w:eastAsia="pl-PL"/>
              </w:rPr>
              <w:t>J.m.</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851F9" w:rsidRPr="007B17D5" w:rsidRDefault="004851F9" w:rsidP="004851F9">
            <w:pPr>
              <w:jc w:val="center"/>
              <w:rPr>
                <w:b/>
                <w:sz w:val="20"/>
                <w:szCs w:val="20"/>
                <w:lang w:eastAsia="pl-PL"/>
              </w:rPr>
            </w:pPr>
            <w:r w:rsidRPr="007B17D5">
              <w:rPr>
                <w:b/>
                <w:sz w:val="20"/>
                <w:szCs w:val="20"/>
                <w:lang w:eastAsia="pl-PL"/>
              </w:rPr>
              <w:t>Ilość</w:t>
            </w:r>
          </w:p>
        </w:tc>
      </w:tr>
      <w:tr w:rsidR="00776213" w:rsidRPr="00495383" w:rsidTr="00A9078F">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76213" w:rsidRPr="00560A0D" w:rsidRDefault="00776213" w:rsidP="00776213">
            <w:pPr>
              <w:pStyle w:val="Akapitzlist"/>
              <w:widowControl w:val="0"/>
              <w:numPr>
                <w:ilvl w:val="0"/>
                <w:numId w:val="33"/>
              </w:numPr>
              <w:overflowPunct w:val="0"/>
              <w:contextualSpacing w:val="0"/>
              <w:textAlignment w:val="baseline"/>
              <w:rPr>
                <w:sz w:val="20"/>
                <w:szCs w:val="20"/>
                <w:lang w:eastAsia="pl-PL"/>
              </w:rPr>
            </w:pP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776213" w:rsidRDefault="00776213" w:rsidP="00776213">
            <w:pPr>
              <w:suppressAutoHyphens w:val="0"/>
              <w:rPr>
                <w:sz w:val="20"/>
                <w:szCs w:val="20"/>
                <w:lang w:eastAsia="pl-PL"/>
              </w:rPr>
            </w:pPr>
            <w:r>
              <w:rPr>
                <w:sz w:val="20"/>
                <w:szCs w:val="20"/>
              </w:rPr>
              <w:t>Testy identyfikacyjne dla pałeczek Gram ujemnych w oparciu o metodę automatyczną (1op=25 testów)</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proofErr w:type="spellStart"/>
            <w:r>
              <w:rPr>
                <w:sz w:val="20"/>
                <w:szCs w:val="20"/>
              </w:rPr>
              <w:t>op</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r>
              <w:rPr>
                <w:sz w:val="20"/>
                <w:szCs w:val="20"/>
              </w:rPr>
              <w:t>5</w:t>
            </w:r>
          </w:p>
        </w:tc>
      </w:tr>
      <w:tr w:rsidR="00776213" w:rsidRPr="00495383" w:rsidTr="00A9078F">
        <w:trPr>
          <w:trHeight w:val="261"/>
        </w:trPr>
        <w:tc>
          <w:tcPr>
            <w:tcW w:w="702" w:type="dxa"/>
            <w:tcBorders>
              <w:top w:val="nil"/>
              <w:left w:val="single" w:sz="4" w:space="0" w:color="auto"/>
              <w:bottom w:val="single" w:sz="4" w:space="0" w:color="auto"/>
              <w:right w:val="single" w:sz="4" w:space="0" w:color="auto"/>
            </w:tcBorders>
            <w:shd w:val="clear" w:color="auto" w:fill="auto"/>
            <w:vAlign w:val="center"/>
          </w:tcPr>
          <w:p w:rsidR="00776213" w:rsidRPr="00560A0D" w:rsidRDefault="00776213" w:rsidP="00776213">
            <w:pPr>
              <w:pStyle w:val="Akapitzlist"/>
              <w:widowControl w:val="0"/>
              <w:numPr>
                <w:ilvl w:val="0"/>
                <w:numId w:val="33"/>
              </w:numPr>
              <w:overflowPunct w:val="0"/>
              <w:contextualSpacing w:val="0"/>
              <w:textAlignment w:val="baseline"/>
              <w:rPr>
                <w:sz w:val="20"/>
                <w:szCs w:val="20"/>
                <w:lang w:eastAsia="pl-PL"/>
              </w:rPr>
            </w:pPr>
          </w:p>
        </w:tc>
        <w:tc>
          <w:tcPr>
            <w:tcW w:w="6090" w:type="dxa"/>
            <w:tcBorders>
              <w:top w:val="nil"/>
              <w:left w:val="single" w:sz="4" w:space="0" w:color="auto"/>
              <w:bottom w:val="single" w:sz="4" w:space="0" w:color="auto"/>
              <w:right w:val="single" w:sz="4" w:space="0" w:color="auto"/>
            </w:tcBorders>
            <w:shd w:val="clear" w:color="auto" w:fill="auto"/>
            <w:vAlign w:val="center"/>
          </w:tcPr>
          <w:p w:rsidR="00776213" w:rsidRDefault="00776213" w:rsidP="00776213">
            <w:pPr>
              <w:rPr>
                <w:sz w:val="20"/>
                <w:szCs w:val="20"/>
              </w:rPr>
            </w:pPr>
            <w:r>
              <w:rPr>
                <w:sz w:val="20"/>
                <w:szCs w:val="20"/>
              </w:rPr>
              <w:t>Testy do identyfikacji ziarenkowców Gram dodatnich w oparciu o metodę automatyczną (1op=25 testów)</w:t>
            </w:r>
          </w:p>
        </w:tc>
        <w:tc>
          <w:tcPr>
            <w:tcW w:w="851" w:type="dxa"/>
            <w:tcBorders>
              <w:top w:val="nil"/>
              <w:left w:val="nil"/>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proofErr w:type="spellStart"/>
            <w:r>
              <w:rPr>
                <w:sz w:val="20"/>
                <w:szCs w:val="20"/>
              </w:rPr>
              <w:t>op</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r>
              <w:rPr>
                <w:sz w:val="20"/>
                <w:szCs w:val="20"/>
              </w:rPr>
              <w:t>1</w:t>
            </w:r>
          </w:p>
        </w:tc>
      </w:tr>
      <w:tr w:rsidR="00776213" w:rsidRPr="00495383" w:rsidTr="00776213">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76213" w:rsidRPr="00560A0D" w:rsidRDefault="00776213" w:rsidP="00776213">
            <w:pPr>
              <w:pStyle w:val="Akapitzlist"/>
              <w:widowControl w:val="0"/>
              <w:numPr>
                <w:ilvl w:val="0"/>
                <w:numId w:val="33"/>
              </w:numPr>
              <w:overflowPunct w:val="0"/>
              <w:contextualSpacing w:val="0"/>
              <w:textAlignment w:val="baseline"/>
              <w:rPr>
                <w:sz w:val="20"/>
                <w:szCs w:val="20"/>
                <w:lang w:eastAsia="pl-PL"/>
              </w:rPr>
            </w:pPr>
          </w:p>
        </w:tc>
        <w:tc>
          <w:tcPr>
            <w:tcW w:w="6090" w:type="dxa"/>
            <w:tcBorders>
              <w:top w:val="nil"/>
              <w:left w:val="nil"/>
              <w:bottom w:val="nil"/>
              <w:right w:val="nil"/>
            </w:tcBorders>
            <w:shd w:val="clear" w:color="auto" w:fill="auto"/>
            <w:vAlign w:val="bottom"/>
          </w:tcPr>
          <w:p w:rsidR="00776213" w:rsidRDefault="00776213" w:rsidP="00776213">
            <w:pPr>
              <w:rPr>
                <w:color w:val="00000A"/>
                <w:sz w:val="20"/>
                <w:szCs w:val="20"/>
              </w:rPr>
            </w:pPr>
            <w:r>
              <w:rPr>
                <w:color w:val="00000A"/>
                <w:sz w:val="20"/>
                <w:szCs w:val="20"/>
              </w:rPr>
              <w:t>Testy identyfikacyjne dla beztlenowców w oparciu o metodę manualną (1op=20 testów)</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proofErr w:type="spellStart"/>
            <w:r>
              <w:rPr>
                <w:sz w:val="20"/>
                <w:szCs w:val="20"/>
              </w:rPr>
              <w:t>op</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r>
              <w:rPr>
                <w:sz w:val="20"/>
                <w:szCs w:val="20"/>
              </w:rPr>
              <w:t>1</w:t>
            </w:r>
          </w:p>
        </w:tc>
      </w:tr>
      <w:tr w:rsidR="00776213" w:rsidRPr="00495383" w:rsidTr="00776213">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76213" w:rsidRPr="00560A0D" w:rsidRDefault="00776213" w:rsidP="00776213">
            <w:pPr>
              <w:pStyle w:val="Akapitzlist"/>
              <w:widowControl w:val="0"/>
              <w:numPr>
                <w:ilvl w:val="0"/>
                <w:numId w:val="33"/>
              </w:numPr>
              <w:overflowPunct w:val="0"/>
              <w:contextualSpacing w:val="0"/>
              <w:textAlignment w:val="baseline"/>
              <w:rPr>
                <w:sz w:val="20"/>
                <w:szCs w:val="20"/>
                <w:lang w:eastAsia="pl-PL"/>
              </w:rPr>
            </w:pPr>
          </w:p>
        </w:tc>
        <w:tc>
          <w:tcPr>
            <w:tcW w:w="6090" w:type="dxa"/>
            <w:tcBorders>
              <w:top w:val="single" w:sz="4" w:space="0" w:color="auto"/>
              <w:left w:val="single" w:sz="4" w:space="0" w:color="auto"/>
              <w:bottom w:val="single" w:sz="4" w:space="0" w:color="auto"/>
              <w:right w:val="single" w:sz="4" w:space="0" w:color="auto"/>
            </w:tcBorders>
            <w:shd w:val="clear" w:color="auto" w:fill="auto"/>
            <w:vAlign w:val="bottom"/>
          </w:tcPr>
          <w:p w:rsidR="00776213" w:rsidRDefault="00776213" w:rsidP="00776213">
            <w:pPr>
              <w:rPr>
                <w:sz w:val="20"/>
                <w:szCs w:val="20"/>
              </w:rPr>
            </w:pPr>
            <w:r>
              <w:rPr>
                <w:sz w:val="20"/>
                <w:szCs w:val="20"/>
              </w:rPr>
              <w:t xml:space="preserve">Testy łączące identyfikacje i </w:t>
            </w:r>
            <w:proofErr w:type="spellStart"/>
            <w:r>
              <w:rPr>
                <w:sz w:val="20"/>
                <w:szCs w:val="20"/>
              </w:rPr>
              <w:t>lekowrażliwość</w:t>
            </w:r>
            <w:proofErr w:type="spellEnd"/>
            <w:r>
              <w:rPr>
                <w:sz w:val="20"/>
                <w:szCs w:val="20"/>
              </w:rPr>
              <w:t xml:space="preserve"> dla pałeczek Gram ujemnych (1 </w:t>
            </w:r>
            <w:proofErr w:type="spellStart"/>
            <w:r>
              <w:rPr>
                <w:sz w:val="20"/>
                <w:szCs w:val="20"/>
              </w:rPr>
              <w:t>op</w:t>
            </w:r>
            <w:proofErr w:type="spellEnd"/>
            <w:r>
              <w:rPr>
                <w:sz w:val="20"/>
                <w:szCs w:val="20"/>
              </w:rPr>
              <w:t>=25 testów)</w:t>
            </w:r>
          </w:p>
        </w:tc>
        <w:tc>
          <w:tcPr>
            <w:tcW w:w="851" w:type="dxa"/>
            <w:tcBorders>
              <w:top w:val="nil"/>
              <w:left w:val="nil"/>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proofErr w:type="spellStart"/>
            <w:r>
              <w:rPr>
                <w:sz w:val="20"/>
                <w:szCs w:val="20"/>
              </w:rPr>
              <w:t>op</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r>
              <w:rPr>
                <w:sz w:val="20"/>
                <w:szCs w:val="20"/>
              </w:rPr>
              <w:t>10</w:t>
            </w:r>
          </w:p>
        </w:tc>
      </w:tr>
      <w:tr w:rsidR="00776213" w:rsidRPr="00495383" w:rsidTr="00776213">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76213" w:rsidRPr="00560A0D" w:rsidRDefault="00776213" w:rsidP="00776213">
            <w:pPr>
              <w:pStyle w:val="Akapitzlist"/>
              <w:widowControl w:val="0"/>
              <w:numPr>
                <w:ilvl w:val="0"/>
                <w:numId w:val="33"/>
              </w:numPr>
              <w:overflowPunct w:val="0"/>
              <w:contextualSpacing w:val="0"/>
              <w:textAlignment w:val="baseline"/>
              <w:rPr>
                <w:sz w:val="20"/>
                <w:szCs w:val="20"/>
                <w:lang w:eastAsia="pl-PL"/>
              </w:rPr>
            </w:pPr>
          </w:p>
        </w:tc>
        <w:tc>
          <w:tcPr>
            <w:tcW w:w="6090" w:type="dxa"/>
            <w:tcBorders>
              <w:top w:val="nil"/>
              <w:left w:val="single" w:sz="4" w:space="0" w:color="auto"/>
              <w:bottom w:val="single" w:sz="4" w:space="0" w:color="auto"/>
              <w:right w:val="single" w:sz="4" w:space="0" w:color="auto"/>
            </w:tcBorders>
            <w:shd w:val="clear" w:color="auto" w:fill="auto"/>
            <w:vAlign w:val="bottom"/>
          </w:tcPr>
          <w:p w:rsidR="00776213" w:rsidRDefault="00776213" w:rsidP="00776213">
            <w:pPr>
              <w:rPr>
                <w:sz w:val="20"/>
                <w:szCs w:val="20"/>
              </w:rPr>
            </w:pPr>
            <w:r>
              <w:rPr>
                <w:sz w:val="20"/>
                <w:szCs w:val="20"/>
              </w:rPr>
              <w:t xml:space="preserve">Testy łączące identyfikacje i </w:t>
            </w:r>
            <w:proofErr w:type="spellStart"/>
            <w:r>
              <w:rPr>
                <w:sz w:val="20"/>
                <w:szCs w:val="20"/>
              </w:rPr>
              <w:t>lekowrażliwość</w:t>
            </w:r>
            <w:proofErr w:type="spellEnd"/>
            <w:r>
              <w:rPr>
                <w:sz w:val="20"/>
                <w:szCs w:val="20"/>
              </w:rPr>
              <w:t xml:space="preserve"> dla ziarenkowców Gram dodatnich (1 </w:t>
            </w:r>
            <w:proofErr w:type="spellStart"/>
            <w:r>
              <w:rPr>
                <w:sz w:val="20"/>
                <w:szCs w:val="20"/>
              </w:rPr>
              <w:t>op</w:t>
            </w:r>
            <w:proofErr w:type="spellEnd"/>
            <w:r>
              <w:rPr>
                <w:sz w:val="20"/>
                <w:szCs w:val="20"/>
              </w:rPr>
              <w:t>=25 testów)</w:t>
            </w:r>
          </w:p>
        </w:tc>
        <w:tc>
          <w:tcPr>
            <w:tcW w:w="851" w:type="dxa"/>
            <w:tcBorders>
              <w:top w:val="nil"/>
              <w:left w:val="nil"/>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proofErr w:type="spellStart"/>
            <w:r>
              <w:rPr>
                <w:sz w:val="20"/>
                <w:szCs w:val="20"/>
              </w:rPr>
              <w:t>op</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r>
              <w:rPr>
                <w:sz w:val="20"/>
                <w:szCs w:val="20"/>
              </w:rPr>
              <w:t>2</w:t>
            </w:r>
          </w:p>
        </w:tc>
      </w:tr>
      <w:tr w:rsidR="00776213" w:rsidRPr="00495383" w:rsidTr="00A9078F">
        <w:trPr>
          <w:trHeight w:val="261"/>
        </w:trPr>
        <w:tc>
          <w:tcPr>
            <w:tcW w:w="702" w:type="dxa"/>
            <w:tcBorders>
              <w:top w:val="nil"/>
              <w:left w:val="single" w:sz="4" w:space="0" w:color="auto"/>
              <w:bottom w:val="single" w:sz="4" w:space="0" w:color="auto"/>
              <w:right w:val="single" w:sz="4" w:space="0" w:color="auto"/>
            </w:tcBorders>
            <w:shd w:val="clear" w:color="auto" w:fill="auto"/>
            <w:vAlign w:val="center"/>
          </w:tcPr>
          <w:p w:rsidR="00776213" w:rsidRPr="00560A0D" w:rsidRDefault="00776213" w:rsidP="00776213">
            <w:pPr>
              <w:pStyle w:val="Akapitzlist"/>
              <w:widowControl w:val="0"/>
              <w:numPr>
                <w:ilvl w:val="0"/>
                <w:numId w:val="33"/>
              </w:numPr>
              <w:overflowPunct w:val="0"/>
              <w:contextualSpacing w:val="0"/>
              <w:textAlignment w:val="baseline"/>
              <w:rPr>
                <w:sz w:val="20"/>
                <w:szCs w:val="20"/>
                <w:lang w:eastAsia="pl-PL"/>
              </w:rPr>
            </w:pPr>
          </w:p>
        </w:tc>
        <w:tc>
          <w:tcPr>
            <w:tcW w:w="6090" w:type="dxa"/>
            <w:tcBorders>
              <w:top w:val="nil"/>
              <w:left w:val="single" w:sz="4" w:space="0" w:color="auto"/>
              <w:bottom w:val="single" w:sz="4" w:space="0" w:color="auto"/>
              <w:right w:val="single" w:sz="4" w:space="0" w:color="auto"/>
            </w:tcBorders>
            <w:shd w:val="clear" w:color="auto" w:fill="auto"/>
            <w:vAlign w:val="center"/>
          </w:tcPr>
          <w:p w:rsidR="00776213" w:rsidRDefault="00776213" w:rsidP="00776213">
            <w:pPr>
              <w:rPr>
                <w:sz w:val="20"/>
                <w:szCs w:val="20"/>
              </w:rPr>
            </w:pPr>
            <w:r>
              <w:rPr>
                <w:sz w:val="20"/>
                <w:szCs w:val="20"/>
              </w:rPr>
              <w:t xml:space="preserve">Testy do określenia </w:t>
            </w:r>
            <w:proofErr w:type="spellStart"/>
            <w:r>
              <w:rPr>
                <w:sz w:val="20"/>
                <w:szCs w:val="20"/>
              </w:rPr>
              <w:t>lekowrażliwości</w:t>
            </w:r>
            <w:proofErr w:type="spellEnd"/>
            <w:r>
              <w:rPr>
                <w:sz w:val="20"/>
                <w:szCs w:val="20"/>
              </w:rPr>
              <w:t xml:space="preserve"> metodą automatyczną z określeniem wartości MIC dla ziarniaków Gram dodatnich (1 </w:t>
            </w:r>
            <w:proofErr w:type="spellStart"/>
            <w:r>
              <w:rPr>
                <w:sz w:val="20"/>
                <w:szCs w:val="20"/>
              </w:rPr>
              <w:t>op</w:t>
            </w:r>
            <w:proofErr w:type="spellEnd"/>
            <w:r>
              <w:rPr>
                <w:sz w:val="20"/>
                <w:szCs w:val="20"/>
              </w:rPr>
              <w:t>=25 testów)</w:t>
            </w:r>
          </w:p>
        </w:tc>
        <w:tc>
          <w:tcPr>
            <w:tcW w:w="851" w:type="dxa"/>
            <w:tcBorders>
              <w:top w:val="nil"/>
              <w:left w:val="nil"/>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proofErr w:type="spellStart"/>
            <w:r>
              <w:rPr>
                <w:sz w:val="20"/>
                <w:szCs w:val="20"/>
              </w:rPr>
              <w:t>op</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r>
              <w:rPr>
                <w:sz w:val="20"/>
                <w:szCs w:val="20"/>
              </w:rPr>
              <w:t>8</w:t>
            </w:r>
          </w:p>
        </w:tc>
      </w:tr>
      <w:tr w:rsidR="00776213" w:rsidRPr="00495383" w:rsidTr="00776213">
        <w:trPr>
          <w:trHeight w:val="261"/>
        </w:trPr>
        <w:tc>
          <w:tcPr>
            <w:tcW w:w="702" w:type="dxa"/>
            <w:tcBorders>
              <w:top w:val="nil"/>
              <w:left w:val="single" w:sz="4" w:space="0" w:color="auto"/>
              <w:bottom w:val="single" w:sz="4" w:space="0" w:color="auto"/>
              <w:right w:val="single" w:sz="4" w:space="0" w:color="auto"/>
            </w:tcBorders>
            <w:shd w:val="clear" w:color="auto" w:fill="auto"/>
            <w:vAlign w:val="center"/>
          </w:tcPr>
          <w:p w:rsidR="00776213" w:rsidRPr="00560A0D" w:rsidRDefault="00776213" w:rsidP="00776213">
            <w:pPr>
              <w:pStyle w:val="Akapitzlist"/>
              <w:widowControl w:val="0"/>
              <w:numPr>
                <w:ilvl w:val="0"/>
                <w:numId w:val="33"/>
              </w:numPr>
              <w:overflowPunct w:val="0"/>
              <w:contextualSpacing w:val="0"/>
              <w:textAlignment w:val="baseline"/>
              <w:rPr>
                <w:sz w:val="20"/>
                <w:szCs w:val="20"/>
                <w:lang w:eastAsia="pl-PL"/>
              </w:rPr>
            </w:pPr>
          </w:p>
        </w:tc>
        <w:tc>
          <w:tcPr>
            <w:tcW w:w="6090" w:type="dxa"/>
            <w:tcBorders>
              <w:top w:val="nil"/>
              <w:left w:val="single" w:sz="4" w:space="0" w:color="auto"/>
              <w:bottom w:val="single" w:sz="4" w:space="0" w:color="auto"/>
              <w:right w:val="single" w:sz="4" w:space="0" w:color="auto"/>
            </w:tcBorders>
            <w:shd w:val="clear" w:color="auto" w:fill="auto"/>
            <w:vAlign w:val="center"/>
          </w:tcPr>
          <w:p w:rsidR="00776213" w:rsidRDefault="00776213" w:rsidP="00776213">
            <w:pPr>
              <w:rPr>
                <w:sz w:val="20"/>
                <w:szCs w:val="20"/>
              </w:rPr>
            </w:pPr>
            <w:r>
              <w:rPr>
                <w:sz w:val="20"/>
                <w:szCs w:val="20"/>
              </w:rPr>
              <w:t xml:space="preserve">Testy do określenia </w:t>
            </w:r>
            <w:proofErr w:type="spellStart"/>
            <w:r>
              <w:rPr>
                <w:sz w:val="20"/>
                <w:szCs w:val="20"/>
              </w:rPr>
              <w:t>lekowrażliwości</w:t>
            </w:r>
            <w:proofErr w:type="spellEnd"/>
            <w:r>
              <w:rPr>
                <w:sz w:val="20"/>
                <w:szCs w:val="20"/>
              </w:rPr>
              <w:t xml:space="preserve"> metodą automatyczną z określeniem wartości MIC dla pałeczek Gram ujemnych (1 </w:t>
            </w:r>
            <w:proofErr w:type="spellStart"/>
            <w:r>
              <w:rPr>
                <w:sz w:val="20"/>
                <w:szCs w:val="20"/>
              </w:rPr>
              <w:t>op</w:t>
            </w:r>
            <w:proofErr w:type="spellEnd"/>
            <w:r>
              <w:rPr>
                <w:sz w:val="20"/>
                <w:szCs w:val="20"/>
              </w:rPr>
              <w:t>=25 testów)</w:t>
            </w:r>
          </w:p>
        </w:tc>
        <w:tc>
          <w:tcPr>
            <w:tcW w:w="851" w:type="dxa"/>
            <w:tcBorders>
              <w:top w:val="nil"/>
              <w:left w:val="nil"/>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proofErr w:type="spellStart"/>
            <w:r>
              <w:rPr>
                <w:sz w:val="20"/>
                <w:szCs w:val="20"/>
              </w:rPr>
              <w:t>op</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r>
              <w:rPr>
                <w:sz w:val="20"/>
                <w:szCs w:val="20"/>
              </w:rPr>
              <w:t>15</w:t>
            </w:r>
          </w:p>
        </w:tc>
      </w:tr>
      <w:tr w:rsidR="00776213" w:rsidRPr="00495383" w:rsidTr="00776213">
        <w:trPr>
          <w:trHeight w:val="261"/>
        </w:trPr>
        <w:tc>
          <w:tcPr>
            <w:tcW w:w="702" w:type="dxa"/>
            <w:tcBorders>
              <w:top w:val="nil"/>
              <w:left w:val="single" w:sz="4" w:space="0" w:color="auto"/>
              <w:bottom w:val="single" w:sz="4" w:space="0" w:color="auto"/>
              <w:right w:val="single" w:sz="4" w:space="0" w:color="auto"/>
            </w:tcBorders>
            <w:shd w:val="clear" w:color="auto" w:fill="auto"/>
            <w:vAlign w:val="center"/>
          </w:tcPr>
          <w:p w:rsidR="00776213" w:rsidRPr="00560A0D" w:rsidRDefault="00776213" w:rsidP="00776213">
            <w:pPr>
              <w:pStyle w:val="Akapitzlist"/>
              <w:widowControl w:val="0"/>
              <w:numPr>
                <w:ilvl w:val="0"/>
                <w:numId w:val="33"/>
              </w:numPr>
              <w:overflowPunct w:val="0"/>
              <w:contextualSpacing w:val="0"/>
              <w:textAlignment w:val="baseline"/>
              <w:rPr>
                <w:sz w:val="20"/>
                <w:szCs w:val="20"/>
                <w:lang w:eastAsia="pl-PL"/>
              </w:rPr>
            </w:pPr>
          </w:p>
        </w:tc>
        <w:tc>
          <w:tcPr>
            <w:tcW w:w="6090" w:type="dxa"/>
            <w:tcBorders>
              <w:top w:val="nil"/>
              <w:left w:val="single" w:sz="4" w:space="0" w:color="auto"/>
              <w:bottom w:val="single" w:sz="4" w:space="0" w:color="auto"/>
              <w:right w:val="single" w:sz="4" w:space="0" w:color="auto"/>
            </w:tcBorders>
            <w:shd w:val="clear" w:color="auto" w:fill="auto"/>
            <w:vAlign w:val="center"/>
          </w:tcPr>
          <w:p w:rsidR="00776213" w:rsidRDefault="00776213" w:rsidP="00776213">
            <w:pPr>
              <w:rPr>
                <w:sz w:val="20"/>
                <w:szCs w:val="20"/>
              </w:rPr>
            </w:pPr>
            <w:r>
              <w:rPr>
                <w:sz w:val="20"/>
                <w:szCs w:val="20"/>
              </w:rPr>
              <w:t>Agar Columbia + 5% krwi baraniej (1op=20 sztuk)</w:t>
            </w:r>
          </w:p>
        </w:tc>
        <w:tc>
          <w:tcPr>
            <w:tcW w:w="851" w:type="dxa"/>
            <w:tcBorders>
              <w:top w:val="nil"/>
              <w:left w:val="nil"/>
              <w:bottom w:val="single" w:sz="4" w:space="0" w:color="auto"/>
              <w:right w:val="single" w:sz="4" w:space="0" w:color="auto"/>
            </w:tcBorders>
            <w:shd w:val="clear" w:color="auto" w:fill="auto"/>
            <w:vAlign w:val="center"/>
          </w:tcPr>
          <w:p w:rsidR="00776213" w:rsidRDefault="00776213" w:rsidP="00776213">
            <w:pPr>
              <w:jc w:val="center"/>
              <w:rPr>
                <w:sz w:val="20"/>
                <w:szCs w:val="20"/>
              </w:rPr>
            </w:pPr>
            <w:proofErr w:type="spellStart"/>
            <w:r>
              <w:rPr>
                <w:sz w:val="20"/>
                <w:szCs w:val="20"/>
              </w:rPr>
              <w:t>op</w:t>
            </w:r>
            <w:proofErr w:type="spellEnd"/>
          </w:p>
        </w:tc>
        <w:tc>
          <w:tcPr>
            <w:tcW w:w="1417" w:type="dxa"/>
            <w:tcBorders>
              <w:top w:val="nil"/>
              <w:left w:val="nil"/>
              <w:bottom w:val="single" w:sz="4" w:space="0" w:color="auto"/>
              <w:right w:val="single" w:sz="4" w:space="0" w:color="auto"/>
            </w:tcBorders>
            <w:shd w:val="clear" w:color="auto" w:fill="auto"/>
            <w:vAlign w:val="center"/>
          </w:tcPr>
          <w:p w:rsidR="00776213" w:rsidRDefault="00776213" w:rsidP="00776213">
            <w:pPr>
              <w:jc w:val="center"/>
              <w:rPr>
                <w:sz w:val="20"/>
                <w:szCs w:val="20"/>
              </w:rPr>
            </w:pPr>
            <w:r>
              <w:rPr>
                <w:sz w:val="20"/>
                <w:szCs w:val="20"/>
              </w:rPr>
              <w:t>40</w:t>
            </w:r>
          </w:p>
        </w:tc>
      </w:tr>
      <w:tr w:rsidR="00776213" w:rsidRPr="00495383" w:rsidTr="008F29C9">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76213" w:rsidRPr="00560A0D" w:rsidRDefault="00776213" w:rsidP="00776213">
            <w:pPr>
              <w:pStyle w:val="Akapitzlist"/>
              <w:widowControl w:val="0"/>
              <w:numPr>
                <w:ilvl w:val="0"/>
                <w:numId w:val="33"/>
              </w:numPr>
              <w:overflowPunct w:val="0"/>
              <w:contextualSpacing w:val="0"/>
              <w:textAlignment w:val="baseline"/>
              <w:rPr>
                <w:sz w:val="20"/>
                <w:szCs w:val="20"/>
                <w:lang w:eastAsia="pl-PL"/>
              </w:rPr>
            </w:pPr>
          </w:p>
        </w:tc>
        <w:tc>
          <w:tcPr>
            <w:tcW w:w="6090" w:type="dxa"/>
            <w:tcBorders>
              <w:top w:val="nil"/>
              <w:left w:val="single" w:sz="4" w:space="0" w:color="auto"/>
              <w:bottom w:val="single" w:sz="4" w:space="0" w:color="auto"/>
              <w:right w:val="single" w:sz="4" w:space="0" w:color="auto"/>
            </w:tcBorders>
            <w:shd w:val="clear" w:color="auto" w:fill="auto"/>
            <w:vAlign w:val="center"/>
          </w:tcPr>
          <w:p w:rsidR="00776213" w:rsidRDefault="00776213" w:rsidP="00776213">
            <w:pPr>
              <w:rPr>
                <w:sz w:val="20"/>
                <w:szCs w:val="20"/>
              </w:rPr>
            </w:pPr>
            <w:r>
              <w:rPr>
                <w:sz w:val="20"/>
                <w:szCs w:val="20"/>
              </w:rPr>
              <w:t>Agar Columbia CNA+5% krwi baraniej (1op=20 sztuk)</w:t>
            </w:r>
          </w:p>
        </w:tc>
        <w:tc>
          <w:tcPr>
            <w:tcW w:w="851" w:type="dxa"/>
            <w:tcBorders>
              <w:top w:val="nil"/>
              <w:left w:val="nil"/>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proofErr w:type="spellStart"/>
            <w:r>
              <w:rPr>
                <w:sz w:val="20"/>
                <w:szCs w:val="20"/>
              </w:rPr>
              <w:t>op</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r>
              <w:rPr>
                <w:sz w:val="20"/>
                <w:szCs w:val="20"/>
              </w:rPr>
              <w:t>1</w:t>
            </w:r>
          </w:p>
        </w:tc>
      </w:tr>
      <w:tr w:rsidR="00776213" w:rsidRPr="00495383" w:rsidTr="008F29C9">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76213" w:rsidRPr="00560A0D" w:rsidRDefault="00776213" w:rsidP="00776213">
            <w:pPr>
              <w:pStyle w:val="Akapitzlist"/>
              <w:widowControl w:val="0"/>
              <w:numPr>
                <w:ilvl w:val="0"/>
                <w:numId w:val="33"/>
              </w:numPr>
              <w:overflowPunct w:val="0"/>
              <w:contextualSpacing w:val="0"/>
              <w:textAlignment w:val="baseline"/>
              <w:rPr>
                <w:sz w:val="20"/>
                <w:szCs w:val="20"/>
                <w:lang w:eastAsia="pl-PL"/>
              </w:rPr>
            </w:pP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776213" w:rsidRDefault="00776213" w:rsidP="00776213">
            <w:pPr>
              <w:rPr>
                <w:sz w:val="20"/>
                <w:szCs w:val="20"/>
              </w:rPr>
            </w:pPr>
            <w:r>
              <w:rPr>
                <w:sz w:val="20"/>
                <w:szCs w:val="20"/>
              </w:rPr>
              <w:t xml:space="preserve">Agar czekoladowy + </w:t>
            </w:r>
            <w:proofErr w:type="spellStart"/>
            <w:r>
              <w:rPr>
                <w:sz w:val="20"/>
                <w:szCs w:val="20"/>
              </w:rPr>
              <w:t>IsoVitex</w:t>
            </w:r>
            <w:proofErr w:type="spellEnd"/>
            <w:r>
              <w:rPr>
                <w:sz w:val="20"/>
                <w:szCs w:val="20"/>
              </w:rPr>
              <w:t xml:space="preserve"> (1op=20 sztuk)</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proofErr w:type="spellStart"/>
            <w:r>
              <w:rPr>
                <w:sz w:val="20"/>
                <w:szCs w:val="20"/>
              </w:rPr>
              <w:t>op</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r>
              <w:rPr>
                <w:sz w:val="20"/>
                <w:szCs w:val="20"/>
              </w:rPr>
              <w:t>2</w:t>
            </w:r>
          </w:p>
        </w:tc>
      </w:tr>
      <w:tr w:rsidR="00776213" w:rsidRPr="00495383" w:rsidTr="008F29C9">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76213" w:rsidRPr="00D91A8C" w:rsidRDefault="00776213" w:rsidP="00776213">
            <w:pPr>
              <w:pStyle w:val="Akapitzlist"/>
              <w:widowControl w:val="0"/>
              <w:numPr>
                <w:ilvl w:val="0"/>
                <w:numId w:val="33"/>
              </w:numPr>
              <w:overflowPunct w:val="0"/>
              <w:contextualSpacing w:val="0"/>
              <w:textAlignment w:val="baseline"/>
              <w:rPr>
                <w:sz w:val="20"/>
                <w:szCs w:val="20"/>
                <w:lang w:eastAsia="pl-PL"/>
              </w:rPr>
            </w:pP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776213" w:rsidRDefault="00776213" w:rsidP="00776213">
            <w:pPr>
              <w:rPr>
                <w:sz w:val="20"/>
                <w:szCs w:val="20"/>
              </w:rPr>
            </w:pPr>
            <w:r>
              <w:rPr>
                <w:sz w:val="20"/>
                <w:szCs w:val="20"/>
              </w:rPr>
              <w:t xml:space="preserve">Agar czekoladowy dla </w:t>
            </w:r>
            <w:proofErr w:type="spellStart"/>
            <w:r>
              <w:rPr>
                <w:sz w:val="20"/>
                <w:szCs w:val="20"/>
              </w:rPr>
              <w:t>Haemophilus</w:t>
            </w:r>
            <w:proofErr w:type="spellEnd"/>
            <w:r>
              <w:rPr>
                <w:sz w:val="20"/>
                <w:szCs w:val="20"/>
              </w:rPr>
              <w:t xml:space="preserve"> (1op=20 sztuk)</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proofErr w:type="spellStart"/>
            <w:r>
              <w:rPr>
                <w:sz w:val="20"/>
                <w:szCs w:val="20"/>
              </w:rPr>
              <w:t>op</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r>
              <w:rPr>
                <w:sz w:val="20"/>
                <w:szCs w:val="20"/>
              </w:rPr>
              <w:t>5</w:t>
            </w:r>
          </w:p>
        </w:tc>
      </w:tr>
      <w:tr w:rsidR="00776213" w:rsidRPr="00495383" w:rsidTr="008F29C9">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76213" w:rsidRPr="00D91A8C" w:rsidRDefault="00776213" w:rsidP="00776213">
            <w:pPr>
              <w:pStyle w:val="Akapitzlist"/>
              <w:widowControl w:val="0"/>
              <w:numPr>
                <w:ilvl w:val="0"/>
                <w:numId w:val="33"/>
              </w:numPr>
              <w:overflowPunct w:val="0"/>
              <w:contextualSpacing w:val="0"/>
              <w:textAlignment w:val="baseline"/>
              <w:rPr>
                <w:sz w:val="20"/>
                <w:szCs w:val="20"/>
                <w:lang w:eastAsia="pl-PL"/>
              </w:rPr>
            </w:pP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776213" w:rsidRDefault="00776213" w:rsidP="00776213">
            <w:pPr>
              <w:rPr>
                <w:sz w:val="20"/>
                <w:szCs w:val="20"/>
              </w:rPr>
            </w:pPr>
            <w:proofErr w:type="spellStart"/>
            <w:r>
              <w:rPr>
                <w:sz w:val="20"/>
                <w:szCs w:val="20"/>
              </w:rPr>
              <w:t>Hektoen</w:t>
            </w:r>
            <w:proofErr w:type="spellEnd"/>
            <w:r>
              <w:rPr>
                <w:sz w:val="20"/>
                <w:szCs w:val="20"/>
              </w:rPr>
              <w:t xml:space="preserve"> Agar (1op=20 sztuk)</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proofErr w:type="spellStart"/>
            <w:r>
              <w:rPr>
                <w:sz w:val="20"/>
                <w:szCs w:val="20"/>
              </w:rPr>
              <w:t>op</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r>
              <w:rPr>
                <w:sz w:val="20"/>
                <w:szCs w:val="20"/>
              </w:rPr>
              <w:t>2</w:t>
            </w:r>
          </w:p>
        </w:tc>
      </w:tr>
      <w:tr w:rsidR="00776213" w:rsidRPr="00495383" w:rsidTr="008F29C9">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76213" w:rsidRPr="00D91A8C" w:rsidRDefault="00776213" w:rsidP="00776213">
            <w:pPr>
              <w:pStyle w:val="Akapitzlist"/>
              <w:widowControl w:val="0"/>
              <w:numPr>
                <w:ilvl w:val="0"/>
                <w:numId w:val="33"/>
              </w:numPr>
              <w:overflowPunct w:val="0"/>
              <w:contextualSpacing w:val="0"/>
              <w:textAlignment w:val="baseline"/>
              <w:rPr>
                <w:sz w:val="20"/>
                <w:szCs w:val="20"/>
                <w:lang w:eastAsia="pl-PL"/>
              </w:rPr>
            </w:pP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776213" w:rsidRDefault="00776213" w:rsidP="00776213">
            <w:pPr>
              <w:rPr>
                <w:sz w:val="20"/>
                <w:szCs w:val="20"/>
              </w:rPr>
            </w:pPr>
            <w:r>
              <w:rPr>
                <w:sz w:val="20"/>
                <w:szCs w:val="20"/>
              </w:rPr>
              <w:t xml:space="preserve">Mac </w:t>
            </w:r>
            <w:proofErr w:type="spellStart"/>
            <w:r>
              <w:rPr>
                <w:sz w:val="20"/>
                <w:szCs w:val="20"/>
              </w:rPr>
              <w:t>Conkey</w:t>
            </w:r>
            <w:proofErr w:type="spellEnd"/>
            <w:r>
              <w:rPr>
                <w:sz w:val="20"/>
                <w:szCs w:val="20"/>
              </w:rPr>
              <w:t xml:space="preserve"> Agar (z fioletem krystalicznym) (1op=20 sztuk)</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proofErr w:type="spellStart"/>
            <w:r>
              <w:rPr>
                <w:sz w:val="20"/>
                <w:szCs w:val="20"/>
              </w:rPr>
              <w:t>op</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r>
              <w:rPr>
                <w:sz w:val="20"/>
                <w:szCs w:val="20"/>
              </w:rPr>
              <w:t>40</w:t>
            </w:r>
          </w:p>
        </w:tc>
      </w:tr>
      <w:tr w:rsidR="00776213" w:rsidRPr="00495383" w:rsidTr="00776213">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76213" w:rsidRPr="00D91A8C" w:rsidRDefault="00776213" w:rsidP="00776213">
            <w:pPr>
              <w:pStyle w:val="Akapitzlist"/>
              <w:widowControl w:val="0"/>
              <w:numPr>
                <w:ilvl w:val="0"/>
                <w:numId w:val="33"/>
              </w:numPr>
              <w:overflowPunct w:val="0"/>
              <w:contextualSpacing w:val="0"/>
              <w:textAlignment w:val="baseline"/>
              <w:rPr>
                <w:sz w:val="20"/>
                <w:szCs w:val="20"/>
                <w:lang w:eastAsia="pl-PL"/>
              </w:rPr>
            </w:pPr>
          </w:p>
        </w:tc>
        <w:tc>
          <w:tcPr>
            <w:tcW w:w="6090" w:type="dxa"/>
            <w:tcBorders>
              <w:top w:val="nil"/>
              <w:left w:val="single" w:sz="4" w:space="0" w:color="auto"/>
              <w:bottom w:val="single" w:sz="4" w:space="0" w:color="auto"/>
              <w:right w:val="single" w:sz="4" w:space="0" w:color="auto"/>
            </w:tcBorders>
            <w:shd w:val="clear" w:color="auto" w:fill="auto"/>
            <w:vAlign w:val="center"/>
          </w:tcPr>
          <w:p w:rsidR="00776213" w:rsidRDefault="00776213" w:rsidP="00776213">
            <w:pPr>
              <w:rPr>
                <w:sz w:val="20"/>
                <w:szCs w:val="20"/>
              </w:rPr>
            </w:pPr>
            <w:r>
              <w:rPr>
                <w:sz w:val="20"/>
                <w:szCs w:val="20"/>
              </w:rPr>
              <w:t xml:space="preserve">Mueller </w:t>
            </w:r>
            <w:proofErr w:type="spellStart"/>
            <w:r>
              <w:rPr>
                <w:sz w:val="20"/>
                <w:szCs w:val="20"/>
              </w:rPr>
              <w:t>Hinton</w:t>
            </w:r>
            <w:proofErr w:type="spellEnd"/>
            <w:r>
              <w:rPr>
                <w:sz w:val="20"/>
                <w:szCs w:val="20"/>
              </w:rPr>
              <w:t xml:space="preserve"> Agar z 5% krwią końską i 20mg/l NAD (MH-F) (1op=20 sztuk)</w:t>
            </w:r>
          </w:p>
        </w:tc>
        <w:tc>
          <w:tcPr>
            <w:tcW w:w="851" w:type="dxa"/>
            <w:tcBorders>
              <w:top w:val="nil"/>
              <w:left w:val="nil"/>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proofErr w:type="spellStart"/>
            <w:r>
              <w:rPr>
                <w:sz w:val="20"/>
                <w:szCs w:val="20"/>
              </w:rPr>
              <w:t>op</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r>
              <w:rPr>
                <w:sz w:val="20"/>
                <w:szCs w:val="20"/>
              </w:rPr>
              <w:t>5</w:t>
            </w:r>
          </w:p>
        </w:tc>
      </w:tr>
      <w:tr w:rsidR="00776213" w:rsidRPr="00495383" w:rsidTr="00776213">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76213" w:rsidRPr="00D91A8C" w:rsidRDefault="00776213" w:rsidP="00776213">
            <w:pPr>
              <w:pStyle w:val="Akapitzlist"/>
              <w:widowControl w:val="0"/>
              <w:numPr>
                <w:ilvl w:val="0"/>
                <w:numId w:val="33"/>
              </w:numPr>
              <w:overflowPunct w:val="0"/>
              <w:contextualSpacing w:val="0"/>
              <w:textAlignment w:val="baseline"/>
              <w:rPr>
                <w:sz w:val="20"/>
                <w:szCs w:val="20"/>
                <w:lang w:eastAsia="pl-PL"/>
              </w:rPr>
            </w:pPr>
          </w:p>
        </w:tc>
        <w:tc>
          <w:tcPr>
            <w:tcW w:w="6090" w:type="dxa"/>
            <w:tcBorders>
              <w:top w:val="nil"/>
              <w:left w:val="single" w:sz="4" w:space="0" w:color="auto"/>
              <w:bottom w:val="single" w:sz="4" w:space="0" w:color="auto"/>
              <w:right w:val="single" w:sz="4" w:space="0" w:color="auto"/>
            </w:tcBorders>
            <w:shd w:val="clear" w:color="auto" w:fill="auto"/>
            <w:vAlign w:val="center"/>
          </w:tcPr>
          <w:p w:rsidR="00776213" w:rsidRDefault="00776213" w:rsidP="00776213">
            <w:pPr>
              <w:rPr>
                <w:sz w:val="20"/>
                <w:szCs w:val="20"/>
              </w:rPr>
            </w:pPr>
            <w:r>
              <w:rPr>
                <w:sz w:val="20"/>
                <w:szCs w:val="20"/>
              </w:rPr>
              <w:t xml:space="preserve">Mueller </w:t>
            </w:r>
            <w:proofErr w:type="spellStart"/>
            <w:r>
              <w:rPr>
                <w:sz w:val="20"/>
                <w:szCs w:val="20"/>
              </w:rPr>
              <w:t>Hinton</w:t>
            </w:r>
            <w:proofErr w:type="spellEnd"/>
            <w:r>
              <w:rPr>
                <w:sz w:val="20"/>
                <w:szCs w:val="20"/>
              </w:rPr>
              <w:t xml:space="preserve"> Agar (1op=20 sztuk)</w:t>
            </w:r>
          </w:p>
        </w:tc>
        <w:tc>
          <w:tcPr>
            <w:tcW w:w="851" w:type="dxa"/>
            <w:tcBorders>
              <w:top w:val="nil"/>
              <w:left w:val="nil"/>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proofErr w:type="spellStart"/>
            <w:r>
              <w:rPr>
                <w:sz w:val="20"/>
                <w:szCs w:val="20"/>
              </w:rPr>
              <w:t>op</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r>
              <w:rPr>
                <w:sz w:val="20"/>
                <w:szCs w:val="20"/>
              </w:rPr>
              <w:t>10</w:t>
            </w:r>
          </w:p>
        </w:tc>
      </w:tr>
      <w:tr w:rsidR="00776213" w:rsidRPr="00495383" w:rsidTr="00776213">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76213" w:rsidRPr="00D91A8C" w:rsidRDefault="00776213" w:rsidP="00776213">
            <w:pPr>
              <w:pStyle w:val="Akapitzlist"/>
              <w:widowControl w:val="0"/>
              <w:numPr>
                <w:ilvl w:val="0"/>
                <w:numId w:val="33"/>
              </w:numPr>
              <w:overflowPunct w:val="0"/>
              <w:contextualSpacing w:val="0"/>
              <w:textAlignment w:val="baseline"/>
              <w:rPr>
                <w:sz w:val="20"/>
                <w:szCs w:val="20"/>
                <w:lang w:eastAsia="pl-PL"/>
              </w:rPr>
            </w:pPr>
          </w:p>
        </w:tc>
        <w:tc>
          <w:tcPr>
            <w:tcW w:w="6090" w:type="dxa"/>
            <w:tcBorders>
              <w:top w:val="nil"/>
              <w:left w:val="single" w:sz="4" w:space="0" w:color="auto"/>
              <w:bottom w:val="single" w:sz="4" w:space="0" w:color="auto"/>
              <w:right w:val="single" w:sz="4" w:space="0" w:color="auto"/>
            </w:tcBorders>
            <w:shd w:val="clear" w:color="auto" w:fill="auto"/>
            <w:vAlign w:val="center"/>
          </w:tcPr>
          <w:p w:rsidR="00776213" w:rsidRDefault="00776213" w:rsidP="00776213">
            <w:pPr>
              <w:rPr>
                <w:sz w:val="20"/>
                <w:szCs w:val="20"/>
              </w:rPr>
            </w:pPr>
            <w:r>
              <w:rPr>
                <w:sz w:val="20"/>
                <w:szCs w:val="20"/>
              </w:rPr>
              <w:t xml:space="preserve">Podłoże </w:t>
            </w:r>
            <w:proofErr w:type="spellStart"/>
            <w:r>
              <w:rPr>
                <w:sz w:val="20"/>
                <w:szCs w:val="20"/>
              </w:rPr>
              <w:t>chromogenne</w:t>
            </w:r>
            <w:proofErr w:type="spellEnd"/>
            <w:r>
              <w:rPr>
                <w:sz w:val="20"/>
                <w:szCs w:val="20"/>
              </w:rPr>
              <w:t xml:space="preserve"> do posiewu moczu (1op=20 sztuk)</w:t>
            </w:r>
          </w:p>
        </w:tc>
        <w:tc>
          <w:tcPr>
            <w:tcW w:w="851" w:type="dxa"/>
            <w:tcBorders>
              <w:top w:val="nil"/>
              <w:left w:val="nil"/>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proofErr w:type="spellStart"/>
            <w:r>
              <w:rPr>
                <w:sz w:val="20"/>
                <w:szCs w:val="20"/>
              </w:rPr>
              <w:t>op</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r>
              <w:rPr>
                <w:sz w:val="20"/>
                <w:szCs w:val="20"/>
              </w:rPr>
              <w:t>40</w:t>
            </w:r>
          </w:p>
        </w:tc>
      </w:tr>
      <w:tr w:rsidR="00776213" w:rsidRPr="00495383" w:rsidTr="00776213">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76213" w:rsidRPr="00D91A8C" w:rsidRDefault="00776213" w:rsidP="00776213">
            <w:pPr>
              <w:pStyle w:val="Akapitzlist"/>
              <w:widowControl w:val="0"/>
              <w:numPr>
                <w:ilvl w:val="0"/>
                <w:numId w:val="33"/>
              </w:numPr>
              <w:overflowPunct w:val="0"/>
              <w:contextualSpacing w:val="0"/>
              <w:textAlignment w:val="baseline"/>
              <w:rPr>
                <w:sz w:val="20"/>
                <w:szCs w:val="20"/>
                <w:lang w:eastAsia="pl-PL"/>
              </w:rPr>
            </w:pPr>
          </w:p>
        </w:tc>
        <w:tc>
          <w:tcPr>
            <w:tcW w:w="6090" w:type="dxa"/>
            <w:tcBorders>
              <w:top w:val="nil"/>
              <w:left w:val="single" w:sz="4" w:space="0" w:color="auto"/>
              <w:bottom w:val="single" w:sz="4" w:space="0" w:color="auto"/>
              <w:right w:val="single" w:sz="4" w:space="0" w:color="auto"/>
            </w:tcBorders>
            <w:shd w:val="clear" w:color="auto" w:fill="auto"/>
            <w:vAlign w:val="center"/>
          </w:tcPr>
          <w:p w:rsidR="00776213" w:rsidRDefault="00776213" w:rsidP="00776213">
            <w:pPr>
              <w:rPr>
                <w:sz w:val="20"/>
                <w:szCs w:val="20"/>
              </w:rPr>
            </w:pPr>
            <w:r>
              <w:rPr>
                <w:sz w:val="20"/>
                <w:szCs w:val="20"/>
              </w:rPr>
              <w:t xml:space="preserve">Podłoże </w:t>
            </w:r>
            <w:proofErr w:type="spellStart"/>
            <w:r>
              <w:rPr>
                <w:sz w:val="20"/>
                <w:szCs w:val="20"/>
              </w:rPr>
              <w:t>chromogenne</w:t>
            </w:r>
            <w:proofErr w:type="spellEnd"/>
            <w:r>
              <w:rPr>
                <w:sz w:val="20"/>
                <w:szCs w:val="20"/>
              </w:rPr>
              <w:t xml:space="preserve"> do różnicowania Candida (1op=20 sztuk)</w:t>
            </w:r>
          </w:p>
        </w:tc>
        <w:tc>
          <w:tcPr>
            <w:tcW w:w="851" w:type="dxa"/>
            <w:tcBorders>
              <w:top w:val="nil"/>
              <w:left w:val="nil"/>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proofErr w:type="spellStart"/>
            <w:r>
              <w:rPr>
                <w:sz w:val="20"/>
                <w:szCs w:val="20"/>
              </w:rPr>
              <w:t>op</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r>
              <w:rPr>
                <w:sz w:val="20"/>
                <w:szCs w:val="20"/>
              </w:rPr>
              <w:t>1</w:t>
            </w:r>
          </w:p>
        </w:tc>
      </w:tr>
      <w:tr w:rsidR="00776213" w:rsidRPr="00495383" w:rsidTr="00776213">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76213" w:rsidRPr="00D91A8C" w:rsidRDefault="00776213" w:rsidP="00776213">
            <w:pPr>
              <w:pStyle w:val="Akapitzlist"/>
              <w:widowControl w:val="0"/>
              <w:numPr>
                <w:ilvl w:val="0"/>
                <w:numId w:val="33"/>
              </w:numPr>
              <w:overflowPunct w:val="0"/>
              <w:contextualSpacing w:val="0"/>
              <w:textAlignment w:val="baseline"/>
              <w:rPr>
                <w:sz w:val="20"/>
                <w:szCs w:val="20"/>
                <w:lang w:eastAsia="pl-PL"/>
              </w:rPr>
            </w:pPr>
          </w:p>
        </w:tc>
        <w:tc>
          <w:tcPr>
            <w:tcW w:w="6090" w:type="dxa"/>
            <w:tcBorders>
              <w:top w:val="nil"/>
              <w:left w:val="single" w:sz="4" w:space="0" w:color="auto"/>
              <w:bottom w:val="single" w:sz="4" w:space="0" w:color="auto"/>
              <w:right w:val="single" w:sz="4" w:space="0" w:color="auto"/>
            </w:tcBorders>
            <w:shd w:val="clear" w:color="auto" w:fill="auto"/>
            <w:vAlign w:val="center"/>
          </w:tcPr>
          <w:p w:rsidR="00776213" w:rsidRDefault="00776213" w:rsidP="00776213">
            <w:pPr>
              <w:rPr>
                <w:sz w:val="20"/>
                <w:szCs w:val="20"/>
              </w:rPr>
            </w:pPr>
            <w:r>
              <w:rPr>
                <w:sz w:val="20"/>
                <w:szCs w:val="20"/>
              </w:rPr>
              <w:t xml:space="preserve">Podłoże </w:t>
            </w:r>
            <w:proofErr w:type="spellStart"/>
            <w:r>
              <w:rPr>
                <w:sz w:val="20"/>
                <w:szCs w:val="20"/>
              </w:rPr>
              <w:t>chromogenne</w:t>
            </w:r>
            <w:proofErr w:type="spellEnd"/>
            <w:r>
              <w:rPr>
                <w:sz w:val="20"/>
                <w:szCs w:val="20"/>
              </w:rPr>
              <w:t xml:space="preserve"> do S. </w:t>
            </w:r>
            <w:proofErr w:type="spellStart"/>
            <w:r>
              <w:rPr>
                <w:sz w:val="20"/>
                <w:szCs w:val="20"/>
              </w:rPr>
              <w:t>aureus</w:t>
            </w:r>
            <w:proofErr w:type="spellEnd"/>
            <w:r>
              <w:rPr>
                <w:sz w:val="20"/>
                <w:szCs w:val="20"/>
              </w:rPr>
              <w:t xml:space="preserve"> (1op=20 sztuk)</w:t>
            </w:r>
          </w:p>
        </w:tc>
        <w:tc>
          <w:tcPr>
            <w:tcW w:w="851" w:type="dxa"/>
            <w:tcBorders>
              <w:top w:val="nil"/>
              <w:left w:val="nil"/>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proofErr w:type="spellStart"/>
            <w:r>
              <w:rPr>
                <w:sz w:val="20"/>
                <w:szCs w:val="20"/>
              </w:rPr>
              <w:t>op</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r>
              <w:rPr>
                <w:sz w:val="20"/>
                <w:szCs w:val="20"/>
              </w:rPr>
              <w:t>2</w:t>
            </w:r>
          </w:p>
        </w:tc>
      </w:tr>
      <w:tr w:rsidR="00776213" w:rsidRPr="00495383" w:rsidTr="00776213">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76213" w:rsidRPr="00D91A8C" w:rsidRDefault="00776213" w:rsidP="00776213">
            <w:pPr>
              <w:pStyle w:val="Akapitzlist"/>
              <w:widowControl w:val="0"/>
              <w:numPr>
                <w:ilvl w:val="0"/>
                <w:numId w:val="33"/>
              </w:numPr>
              <w:overflowPunct w:val="0"/>
              <w:contextualSpacing w:val="0"/>
              <w:textAlignment w:val="baseline"/>
              <w:rPr>
                <w:sz w:val="20"/>
                <w:szCs w:val="20"/>
                <w:lang w:eastAsia="pl-PL"/>
              </w:rPr>
            </w:pPr>
          </w:p>
        </w:tc>
        <w:tc>
          <w:tcPr>
            <w:tcW w:w="6090" w:type="dxa"/>
            <w:tcBorders>
              <w:top w:val="nil"/>
              <w:left w:val="single" w:sz="4" w:space="0" w:color="auto"/>
              <w:bottom w:val="single" w:sz="4" w:space="0" w:color="auto"/>
              <w:right w:val="single" w:sz="4" w:space="0" w:color="auto"/>
            </w:tcBorders>
            <w:shd w:val="clear" w:color="auto" w:fill="auto"/>
            <w:vAlign w:val="center"/>
          </w:tcPr>
          <w:p w:rsidR="00776213" w:rsidRDefault="00776213" w:rsidP="00776213">
            <w:pPr>
              <w:rPr>
                <w:sz w:val="20"/>
                <w:szCs w:val="20"/>
              </w:rPr>
            </w:pPr>
            <w:r>
              <w:rPr>
                <w:sz w:val="20"/>
                <w:szCs w:val="20"/>
              </w:rPr>
              <w:t xml:space="preserve">Podłoże </w:t>
            </w:r>
            <w:proofErr w:type="spellStart"/>
            <w:r>
              <w:rPr>
                <w:sz w:val="20"/>
                <w:szCs w:val="20"/>
              </w:rPr>
              <w:t>chromogenne</w:t>
            </w:r>
            <w:proofErr w:type="spellEnd"/>
            <w:r>
              <w:rPr>
                <w:sz w:val="20"/>
                <w:szCs w:val="20"/>
              </w:rPr>
              <w:t xml:space="preserve"> do </w:t>
            </w:r>
            <w:proofErr w:type="spellStart"/>
            <w:r>
              <w:rPr>
                <w:sz w:val="20"/>
                <w:szCs w:val="20"/>
              </w:rPr>
              <w:t>S.agalactiae</w:t>
            </w:r>
            <w:proofErr w:type="spellEnd"/>
            <w:r>
              <w:rPr>
                <w:sz w:val="20"/>
                <w:szCs w:val="20"/>
              </w:rPr>
              <w:t>- Granada Medium (1op=20 sztuk)</w:t>
            </w:r>
          </w:p>
        </w:tc>
        <w:tc>
          <w:tcPr>
            <w:tcW w:w="851" w:type="dxa"/>
            <w:tcBorders>
              <w:top w:val="nil"/>
              <w:left w:val="nil"/>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proofErr w:type="spellStart"/>
            <w:r>
              <w:rPr>
                <w:sz w:val="20"/>
                <w:szCs w:val="20"/>
              </w:rPr>
              <w:t>op</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r>
              <w:rPr>
                <w:sz w:val="20"/>
                <w:szCs w:val="20"/>
              </w:rPr>
              <w:t>1</w:t>
            </w:r>
          </w:p>
        </w:tc>
      </w:tr>
      <w:tr w:rsidR="00776213" w:rsidRPr="00495383" w:rsidTr="001E1C8D">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76213" w:rsidRPr="00D91A8C" w:rsidRDefault="00776213" w:rsidP="00776213">
            <w:pPr>
              <w:pStyle w:val="Akapitzlist"/>
              <w:widowControl w:val="0"/>
              <w:numPr>
                <w:ilvl w:val="0"/>
                <w:numId w:val="33"/>
              </w:numPr>
              <w:overflowPunct w:val="0"/>
              <w:contextualSpacing w:val="0"/>
              <w:textAlignment w:val="baseline"/>
              <w:rPr>
                <w:sz w:val="20"/>
                <w:szCs w:val="20"/>
                <w:lang w:eastAsia="pl-PL"/>
              </w:rPr>
            </w:pPr>
          </w:p>
        </w:tc>
        <w:tc>
          <w:tcPr>
            <w:tcW w:w="6090" w:type="dxa"/>
            <w:tcBorders>
              <w:top w:val="nil"/>
              <w:left w:val="single" w:sz="4" w:space="0" w:color="auto"/>
              <w:bottom w:val="single" w:sz="4" w:space="0" w:color="auto"/>
              <w:right w:val="single" w:sz="4" w:space="0" w:color="auto"/>
            </w:tcBorders>
            <w:shd w:val="clear" w:color="auto" w:fill="auto"/>
            <w:vAlign w:val="center"/>
          </w:tcPr>
          <w:p w:rsidR="00776213" w:rsidRDefault="00776213" w:rsidP="00776213">
            <w:pPr>
              <w:rPr>
                <w:sz w:val="20"/>
                <w:szCs w:val="20"/>
              </w:rPr>
            </w:pPr>
            <w:r>
              <w:rPr>
                <w:sz w:val="20"/>
                <w:szCs w:val="20"/>
              </w:rPr>
              <w:t xml:space="preserve">Podłoże chromogenie do wykrywania </w:t>
            </w:r>
            <w:proofErr w:type="spellStart"/>
            <w:r>
              <w:rPr>
                <w:sz w:val="20"/>
                <w:szCs w:val="20"/>
              </w:rPr>
              <w:t>karbapenemaz</w:t>
            </w:r>
            <w:proofErr w:type="spellEnd"/>
            <w:r>
              <w:rPr>
                <w:sz w:val="20"/>
                <w:szCs w:val="20"/>
              </w:rPr>
              <w:t xml:space="preserve"> (1op=20 sztuk)</w:t>
            </w:r>
          </w:p>
        </w:tc>
        <w:tc>
          <w:tcPr>
            <w:tcW w:w="851" w:type="dxa"/>
            <w:tcBorders>
              <w:top w:val="nil"/>
              <w:left w:val="nil"/>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proofErr w:type="spellStart"/>
            <w:r>
              <w:rPr>
                <w:sz w:val="20"/>
                <w:szCs w:val="20"/>
              </w:rPr>
              <w:t>op</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r>
              <w:rPr>
                <w:sz w:val="20"/>
                <w:szCs w:val="20"/>
              </w:rPr>
              <w:t>7</w:t>
            </w:r>
          </w:p>
        </w:tc>
      </w:tr>
      <w:tr w:rsidR="00776213" w:rsidRPr="00495383" w:rsidTr="001E1C8D">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76213" w:rsidRPr="00D91A8C" w:rsidRDefault="00776213" w:rsidP="00776213">
            <w:pPr>
              <w:pStyle w:val="Akapitzlist"/>
              <w:widowControl w:val="0"/>
              <w:numPr>
                <w:ilvl w:val="0"/>
                <w:numId w:val="33"/>
              </w:numPr>
              <w:overflowPunct w:val="0"/>
              <w:contextualSpacing w:val="0"/>
              <w:textAlignment w:val="baseline"/>
              <w:rPr>
                <w:sz w:val="20"/>
                <w:szCs w:val="20"/>
                <w:lang w:eastAsia="pl-PL"/>
              </w:rPr>
            </w:pPr>
          </w:p>
        </w:tc>
        <w:tc>
          <w:tcPr>
            <w:tcW w:w="6090" w:type="dxa"/>
            <w:tcBorders>
              <w:top w:val="single" w:sz="4" w:space="0" w:color="auto"/>
              <w:left w:val="nil"/>
              <w:bottom w:val="single" w:sz="4" w:space="0" w:color="auto"/>
              <w:right w:val="nil"/>
            </w:tcBorders>
            <w:shd w:val="clear" w:color="auto" w:fill="auto"/>
            <w:vAlign w:val="bottom"/>
          </w:tcPr>
          <w:p w:rsidR="00776213" w:rsidRDefault="00776213" w:rsidP="00776213">
            <w:pPr>
              <w:rPr>
                <w:sz w:val="20"/>
                <w:szCs w:val="20"/>
              </w:rPr>
            </w:pPr>
            <w:r>
              <w:rPr>
                <w:sz w:val="20"/>
                <w:szCs w:val="20"/>
              </w:rPr>
              <w:t xml:space="preserve">Podłoże z kw. </w:t>
            </w:r>
            <w:proofErr w:type="spellStart"/>
            <w:r>
              <w:rPr>
                <w:sz w:val="20"/>
                <w:szCs w:val="20"/>
              </w:rPr>
              <w:t>Seleninem</w:t>
            </w:r>
            <w:proofErr w:type="spellEnd"/>
            <w:r>
              <w:rPr>
                <w:sz w:val="20"/>
                <w:szCs w:val="20"/>
              </w:rPr>
              <w:t xml:space="preserve"> sodu w probówkach 9 ml (1op=10 sztuk)</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proofErr w:type="spellStart"/>
            <w:r>
              <w:rPr>
                <w:sz w:val="20"/>
                <w:szCs w:val="20"/>
              </w:rPr>
              <w:t>op</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r>
              <w:rPr>
                <w:sz w:val="20"/>
                <w:szCs w:val="20"/>
              </w:rPr>
              <w:t>6</w:t>
            </w:r>
          </w:p>
        </w:tc>
      </w:tr>
      <w:tr w:rsidR="00776213" w:rsidRPr="00495383" w:rsidTr="001E1C8D">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76213" w:rsidRPr="00D91A8C" w:rsidRDefault="00776213" w:rsidP="00776213">
            <w:pPr>
              <w:pStyle w:val="Akapitzlist"/>
              <w:widowControl w:val="0"/>
              <w:numPr>
                <w:ilvl w:val="0"/>
                <w:numId w:val="33"/>
              </w:numPr>
              <w:overflowPunct w:val="0"/>
              <w:contextualSpacing w:val="0"/>
              <w:textAlignment w:val="baseline"/>
              <w:rPr>
                <w:sz w:val="20"/>
                <w:szCs w:val="20"/>
                <w:lang w:eastAsia="pl-PL"/>
              </w:rPr>
            </w:pPr>
          </w:p>
        </w:tc>
        <w:tc>
          <w:tcPr>
            <w:tcW w:w="6090" w:type="dxa"/>
            <w:tcBorders>
              <w:top w:val="single" w:sz="4" w:space="0" w:color="auto"/>
              <w:left w:val="nil"/>
              <w:bottom w:val="single" w:sz="4" w:space="0" w:color="auto"/>
              <w:right w:val="nil"/>
            </w:tcBorders>
            <w:shd w:val="clear" w:color="auto" w:fill="auto"/>
            <w:vAlign w:val="bottom"/>
          </w:tcPr>
          <w:p w:rsidR="00776213" w:rsidRDefault="00776213" w:rsidP="00776213">
            <w:pPr>
              <w:rPr>
                <w:sz w:val="20"/>
                <w:szCs w:val="20"/>
              </w:rPr>
            </w:pPr>
            <w:proofErr w:type="spellStart"/>
            <w:r>
              <w:rPr>
                <w:sz w:val="20"/>
                <w:szCs w:val="20"/>
              </w:rPr>
              <w:t>Sabouraud</w:t>
            </w:r>
            <w:proofErr w:type="spellEnd"/>
            <w:r>
              <w:rPr>
                <w:sz w:val="20"/>
                <w:szCs w:val="20"/>
              </w:rPr>
              <w:t xml:space="preserve"> Agar z </w:t>
            </w:r>
            <w:proofErr w:type="spellStart"/>
            <w:r>
              <w:rPr>
                <w:sz w:val="20"/>
                <w:szCs w:val="20"/>
              </w:rPr>
              <w:t>gentamycyną</w:t>
            </w:r>
            <w:proofErr w:type="spellEnd"/>
            <w:r>
              <w:rPr>
                <w:sz w:val="20"/>
                <w:szCs w:val="20"/>
              </w:rPr>
              <w:t xml:space="preserve"> i chloramfenikolem (1op=20 sztuk)</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proofErr w:type="spellStart"/>
            <w:r>
              <w:rPr>
                <w:sz w:val="20"/>
                <w:szCs w:val="20"/>
              </w:rPr>
              <w:t>op</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r>
              <w:rPr>
                <w:sz w:val="20"/>
                <w:szCs w:val="20"/>
              </w:rPr>
              <w:t>8</w:t>
            </w:r>
          </w:p>
        </w:tc>
      </w:tr>
      <w:tr w:rsidR="00776213" w:rsidRPr="00495383" w:rsidTr="001E1C8D">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76213" w:rsidRPr="00D91A8C" w:rsidRDefault="00776213" w:rsidP="00776213">
            <w:pPr>
              <w:pStyle w:val="Akapitzlist"/>
              <w:widowControl w:val="0"/>
              <w:numPr>
                <w:ilvl w:val="0"/>
                <w:numId w:val="33"/>
              </w:numPr>
              <w:overflowPunct w:val="0"/>
              <w:contextualSpacing w:val="0"/>
              <w:textAlignment w:val="baseline"/>
              <w:rPr>
                <w:sz w:val="20"/>
                <w:szCs w:val="20"/>
                <w:lang w:eastAsia="pl-PL"/>
              </w:rPr>
            </w:pP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776213" w:rsidRDefault="00776213" w:rsidP="00776213">
            <w:pPr>
              <w:rPr>
                <w:sz w:val="20"/>
                <w:szCs w:val="20"/>
              </w:rPr>
            </w:pPr>
            <w:r>
              <w:rPr>
                <w:sz w:val="20"/>
                <w:szCs w:val="20"/>
              </w:rPr>
              <w:t xml:space="preserve">Podłoże wybiórcze do </w:t>
            </w:r>
            <w:proofErr w:type="spellStart"/>
            <w:r>
              <w:rPr>
                <w:sz w:val="20"/>
                <w:szCs w:val="20"/>
              </w:rPr>
              <w:t>enterokoków</w:t>
            </w:r>
            <w:proofErr w:type="spellEnd"/>
            <w:r>
              <w:rPr>
                <w:sz w:val="20"/>
                <w:szCs w:val="20"/>
              </w:rPr>
              <w:t xml:space="preserve"> z </w:t>
            </w:r>
            <w:proofErr w:type="spellStart"/>
            <w:r>
              <w:rPr>
                <w:sz w:val="20"/>
                <w:szCs w:val="20"/>
              </w:rPr>
              <w:t>eskuliną</w:t>
            </w:r>
            <w:proofErr w:type="spellEnd"/>
            <w:r>
              <w:rPr>
                <w:sz w:val="20"/>
                <w:szCs w:val="20"/>
              </w:rPr>
              <w:t xml:space="preserve"> (1op=20 sztuk)</w:t>
            </w:r>
          </w:p>
        </w:tc>
        <w:tc>
          <w:tcPr>
            <w:tcW w:w="851" w:type="dxa"/>
            <w:tcBorders>
              <w:top w:val="nil"/>
              <w:left w:val="nil"/>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proofErr w:type="spellStart"/>
            <w:r>
              <w:rPr>
                <w:sz w:val="20"/>
                <w:szCs w:val="20"/>
              </w:rPr>
              <w:t>op</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r>
              <w:rPr>
                <w:sz w:val="20"/>
                <w:szCs w:val="20"/>
              </w:rPr>
              <w:t>2</w:t>
            </w:r>
          </w:p>
        </w:tc>
      </w:tr>
      <w:tr w:rsidR="00776213" w:rsidRPr="00495383" w:rsidTr="00776213">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76213" w:rsidRPr="00D91A8C" w:rsidRDefault="00776213" w:rsidP="00776213">
            <w:pPr>
              <w:pStyle w:val="Akapitzlist"/>
              <w:widowControl w:val="0"/>
              <w:numPr>
                <w:ilvl w:val="0"/>
                <w:numId w:val="33"/>
              </w:numPr>
              <w:overflowPunct w:val="0"/>
              <w:contextualSpacing w:val="0"/>
              <w:textAlignment w:val="baseline"/>
              <w:rPr>
                <w:sz w:val="20"/>
                <w:szCs w:val="20"/>
                <w:lang w:eastAsia="pl-PL"/>
              </w:rPr>
            </w:pPr>
          </w:p>
        </w:tc>
        <w:tc>
          <w:tcPr>
            <w:tcW w:w="6090" w:type="dxa"/>
            <w:tcBorders>
              <w:top w:val="nil"/>
              <w:left w:val="single" w:sz="4" w:space="0" w:color="auto"/>
              <w:bottom w:val="single" w:sz="4" w:space="0" w:color="auto"/>
              <w:right w:val="single" w:sz="4" w:space="0" w:color="auto"/>
            </w:tcBorders>
            <w:shd w:val="clear" w:color="auto" w:fill="auto"/>
            <w:vAlign w:val="center"/>
          </w:tcPr>
          <w:p w:rsidR="00776213" w:rsidRDefault="00776213" w:rsidP="00776213">
            <w:pPr>
              <w:rPr>
                <w:sz w:val="20"/>
                <w:szCs w:val="20"/>
              </w:rPr>
            </w:pPr>
            <w:proofErr w:type="spellStart"/>
            <w:r>
              <w:rPr>
                <w:sz w:val="20"/>
                <w:szCs w:val="20"/>
              </w:rPr>
              <w:t>Schaedler</w:t>
            </w:r>
            <w:proofErr w:type="spellEnd"/>
            <w:r>
              <w:rPr>
                <w:sz w:val="20"/>
                <w:szCs w:val="20"/>
              </w:rPr>
              <w:t xml:space="preserve"> Agar + 5% krwi baraniej +</w:t>
            </w:r>
            <w:proofErr w:type="spellStart"/>
            <w:r>
              <w:rPr>
                <w:sz w:val="20"/>
                <w:szCs w:val="20"/>
              </w:rPr>
              <w:t>witK</w:t>
            </w:r>
            <w:proofErr w:type="spellEnd"/>
            <w:r>
              <w:rPr>
                <w:sz w:val="20"/>
                <w:szCs w:val="20"/>
              </w:rPr>
              <w:t xml:space="preserve"> (1op=20 sztuk)</w:t>
            </w:r>
          </w:p>
        </w:tc>
        <w:tc>
          <w:tcPr>
            <w:tcW w:w="851" w:type="dxa"/>
            <w:tcBorders>
              <w:top w:val="nil"/>
              <w:left w:val="nil"/>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proofErr w:type="spellStart"/>
            <w:r>
              <w:rPr>
                <w:sz w:val="20"/>
                <w:szCs w:val="20"/>
              </w:rPr>
              <w:t>op</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r>
              <w:rPr>
                <w:sz w:val="20"/>
                <w:szCs w:val="20"/>
              </w:rPr>
              <w:t>4</w:t>
            </w:r>
          </w:p>
        </w:tc>
      </w:tr>
      <w:tr w:rsidR="00776213" w:rsidRPr="00495383" w:rsidTr="00776213">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76213" w:rsidRPr="00D91A8C" w:rsidRDefault="00776213" w:rsidP="00776213">
            <w:pPr>
              <w:pStyle w:val="Akapitzlist"/>
              <w:widowControl w:val="0"/>
              <w:numPr>
                <w:ilvl w:val="0"/>
                <w:numId w:val="33"/>
              </w:numPr>
              <w:overflowPunct w:val="0"/>
              <w:contextualSpacing w:val="0"/>
              <w:textAlignment w:val="baseline"/>
              <w:rPr>
                <w:sz w:val="20"/>
                <w:szCs w:val="20"/>
                <w:lang w:eastAsia="pl-PL"/>
              </w:rPr>
            </w:pPr>
          </w:p>
        </w:tc>
        <w:tc>
          <w:tcPr>
            <w:tcW w:w="6090" w:type="dxa"/>
            <w:tcBorders>
              <w:top w:val="nil"/>
              <w:left w:val="single" w:sz="4" w:space="0" w:color="auto"/>
              <w:bottom w:val="single" w:sz="4" w:space="0" w:color="auto"/>
              <w:right w:val="single" w:sz="4" w:space="0" w:color="auto"/>
            </w:tcBorders>
            <w:shd w:val="clear" w:color="auto" w:fill="auto"/>
            <w:vAlign w:val="center"/>
          </w:tcPr>
          <w:p w:rsidR="00776213" w:rsidRDefault="00776213" w:rsidP="00776213">
            <w:pPr>
              <w:rPr>
                <w:sz w:val="20"/>
                <w:szCs w:val="20"/>
              </w:rPr>
            </w:pPr>
            <w:proofErr w:type="spellStart"/>
            <w:r>
              <w:rPr>
                <w:sz w:val="20"/>
                <w:szCs w:val="20"/>
              </w:rPr>
              <w:t>Schaedler</w:t>
            </w:r>
            <w:proofErr w:type="spellEnd"/>
            <w:r>
              <w:rPr>
                <w:sz w:val="20"/>
                <w:szCs w:val="20"/>
              </w:rPr>
              <w:t xml:space="preserve"> Agar + 5% krwi baraniej z wankomycyną i </w:t>
            </w:r>
            <w:proofErr w:type="spellStart"/>
            <w:r>
              <w:rPr>
                <w:sz w:val="20"/>
                <w:szCs w:val="20"/>
              </w:rPr>
              <w:t>kanamycyna</w:t>
            </w:r>
            <w:proofErr w:type="spellEnd"/>
            <w:r>
              <w:rPr>
                <w:sz w:val="20"/>
                <w:szCs w:val="20"/>
              </w:rPr>
              <w:t xml:space="preserve"> (1op=20 sztuk)</w:t>
            </w:r>
          </w:p>
        </w:tc>
        <w:tc>
          <w:tcPr>
            <w:tcW w:w="851" w:type="dxa"/>
            <w:tcBorders>
              <w:top w:val="nil"/>
              <w:left w:val="nil"/>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proofErr w:type="spellStart"/>
            <w:r>
              <w:rPr>
                <w:sz w:val="20"/>
                <w:szCs w:val="20"/>
              </w:rPr>
              <w:t>op</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r>
              <w:rPr>
                <w:sz w:val="20"/>
                <w:szCs w:val="20"/>
              </w:rPr>
              <w:t>5</w:t>
            </w:r>
          </w:p>
        </w:tc>
      </w:tr>
      <w:tr w:rsidR="00776213" w:rsidRPr="00495383" w:rsidTr="00776213">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76213" w:rsidRPr="00D91A8C" w:rsidRDefault="00776213" w:rsidP="00776213">
            <w:pPr>
              <w:pStyle w:val="Akapitzlist"/>
              <w:widowControl w:val="0"/>
              <w:numPr>
                <w:ilvl w:val="0"/>
                <w:numId w:val="33"/>
              </w:numPr>
              <w:overflowPunct w:val="0"/>
              <w:contextualSpacing w:val="0"/>
              <w:textAlignment w:val="baseline"/>
              <w:rPr>
                <w:sz w:val="20"/>
                <w:szCs w:val="20"/>
                <w:lang w:eastAsia="pl-PL"/>
              </w:rPr>
            </w:pPr>
          </w:p>
        </w:tc>
        <w:tc>
          <w:tcPr>
            <w:tcW w:w="6090" w:type="dxa"/>
            <w:tcBorders>
              <w:top w:val="nil"/>
              <w:left w:val="single" w:sz="4" w:space="0" w:color="auto"/>
              <w:bottom w:val="single" w:sz="4" w:space="0" w:color="auto"/>
              <w:right w:val="single" w:sz="4" w:space="0" w:color="auto"/>
            </w:tcBorders>
            <w:shd w:val="clear" w:color="auto" w:fill="auto"/>
            <w:vAlign w:val="bottom"/>
          </w:tcPr>
          <w:p w:rsidR="00776213" w:rsidRDefault="00776213" w:rsidP="00030D8B">
            <w:pPr>
              <w:rPr>
                <w:sz w:val="20"/>
                <w:szCs w:val="20"/>
              </w:rPr>
            </w:pPr>
            <w:r>
              <w:rPr>
                <w:sz w:val="20"/>
                <w:szCs w:val="20"/>
              </w:rPr>
              <w:t>Podłoże SS do Salmonella/</w:t>
            </w:r>
            <w:proofErr w:type="spellStart"/>
            <w:r>
              <w:rPr>
                <w:sz w:val="20"/>
                <w:szCs w:val="20"/>
              </w:rPr>
              <w:t>Shigella</w:t>
            </w:r>
            <w:proofErr w:type="spellEnd"/>
            <w:r>
              <w:rPr>
                <w:sz w:val="20"/>
                <w:szCs w:val="20"/>
              </w:rPr>
              <w:t xml:space="preserve"> (1op=20 sztuk)</w:t>
            </w:r>
          </w:p>
        </w:tc>
        <w:tc>
          <w:tcPr>
            <w:tcW w:w="851" w:type="dxa"/>
            <w:tcBorders>
              <w:top w:val="nil"/>
              <w:left w:val="nil"/>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proofErr w:type="spellStart"/>
            <w:r>
              <w:rPr>
                <w:sz w:val="20"/>
                <w:szCs w:val="20"/>
              </w:rPr>
              <w:t>op</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r>
              <w:rPr>
                <w:sz w:val="20"/>
                <w:szCs w:val="20"/>
              </w:rPr>
              <w:t>3</w:t>
            </w:r>
          </w:p>
        </w:tc>
      </w:tr>
      <w:tr w:rsidR="00776213" w:rsidRPr="00495383" w:rsidTr="00776213">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76213" w:rsidRPr="00D91A8C" w:rsidRDefault="00776213" w:rsidP="00776213">
            <w:pPr>
              <w:pStyle w:val="Akapitzlist"/>
              <w:widowControl w:val="0"/>
              <w:numPr>
                <w:ilvl w:val="0"/>
                <w:numId w:val="33"/>
              </w:numPr>
              <w:overflowPunct w:val="0"/>
              <w:contextualSpacing w:val="0"/>
              <w:textAlignment w:val="baseline"/>
              <w:rPr>
                <w:sz w:val="20"/>
                <w:szCs w:val="20"/>
                <w:lang w:eastAsia="pl-PL"/>
              </w:rPr>
            </w:pPr>
          </w:p>
        </w:tc>
        <w:tc>
          <w:tcPr>
            <w:tcW w:w="6090" w:type="dxa"/>
            <w:tcBorders>
              <w:top w:val="nil"/>
              <w:left w:val="single" w:sz="4" w:space="0" w:color="auto"/>
              <w:bottom w:val="single" w:sz="4" w:space="0" w:color="auto"/>
              <w:right w:val="single" w:sz="4" w:space="0" w:color="auto"/>
            </w:tcBorders>
            <w:shd w:val="clear" w:color="auto" w:fill="auto"/>
            <w:vAlign w:val="bottom"/>
          </w:tcPr>
          <w:p w:rsidR="00776213" w:rsidRDefault="00776213" w:rsidP="00776213">
            <w:pPr>
              <w:rPr>
                <w:sz w:val="20"/>
                <w:szCs w:val="20"/>
              </w:rPr>
            </w:pPr>
            <w:r>
              <w:rPr>
                <w:sz w:val="20"/>
                <w:szCs w:val="20"/>
              </w:rPr>
              <w:t xml:space="preserve">Podłoże </w:t>
            </w:r>
            <w:proofErr w:type="spellStart"/>
            <w:r>
              <w:rPr>
                <w:sz w:val="20"/>
                <w:szCs w:val="20"/>
              </w:rPr>
              <w:t>Brucella</w:t>
            </w:r>
            <w:proofErr w:type="spellEnd"/>
            <w:r>
              <w:rPr>
                <w:sz w:val="20"/>
                <w:szCs w:val="20"/>
              </w:rPr>
              <w:t xml:space="preserve"> Agar  z krwią (1op=20 sztuk)</w:t>
            </w:r>
          </w:p>
        </w:tc>
        <w:tc>
          <w:tcPr>
            <w:tcW w:w="851" w:type="dxa"/>
            <w:tcBorders>
              <w:top w:val="nil"/>
              <w:left w:val="nil"/>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proofErr w:type="spellStart"/>
            <w:r>
              <w:rPr>
                <w:sz w:val="20"/>
                <w:szCs w:val="20"/>
              </w:rPr>
              <w:t>op</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r>
              <w:rPr>
                <w:sz w:val="20"/>
                <w:szCs w:val="20"/>
              </w:rPr>
              <w:t>1</w:t>
            </w:r>
          </w:p>
        </w:tc>
      </w:tr>
      <w:tr w:rsidR="00776213" w:rsidRPr="00495383" w:rsidTr="00776213">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76213" w:rsidRPr="00D91A8C" w:rsidRDefault="00776213" w:rsidP="00776213">
            <w:pPr>
              <w:pStyle w:val="Akapitzlist"/>
              <w:widowControl w:val="0"/>
              <w:numPr>
                <w:ilvl w:val="0"/>
                <w:numId w:val="33"/>
              </w:numPr>
              <w:overflowPunct w:val="0"/>
              <w:contextualSpacing w:val="0"/>
              <w:textAlignment w:val="baseline"/>
              <w:rPr>
                <w:sz w:val="20"/>
                <w:szCs w:val="20"/>
                <w:lang w:eastAsia="pl-PL"/>
              </w:rPr>
            </w:pPr>
          </w:p>
        </w:tc>
        <w:tc>
          <w:tcPr>
            <w:tcW w:w="6090" w:type="dxa"/>
            <w:tcBorders>
              <w:top w:val="nil"/>
              <w:left w:val="single" w:sz="4" w:space="0" w:color="auto"/>
              <w:bottom w:val="single" w:sz="4" w:space="0" w:color="auto"/>
              <w:right w:val="single" w:sz="4" w:space="0" w:color="auto"/>
            </w:tcBorders>
            <w:shd w:val="clear" w:color="auto" w:fill="auto"/>
            <w:vAlign w:val="center"/>
          </w:tcPr>
          <w:p w:rsidR="00776213" w:rsidRDefault="00776213" w:rsidP="00776213">
            <w:pPr>
              <w:rPr>
                <w:sz w:val="20"/>
                <w:szCs w:val="20"/>
              </w:rPr>
            </w:pPr>
            <w:r>
              <w:rPr>
                <w:sz w:val="20"/>
                <w:szCs w:val="20"/>
              </w:rPr>
              <w:t>Saszetki + torebki plastikowe do wytwarzania atmosfery beztlenowej (1op=20 sztuk)</w:t>
            </w:r>
          </w:p>
        </w:tc>
        <w:tc>
          <w:tcPr>
            <w:tcW w:w="851" w:type="dxa"/>
            <w:tcBorders>
              <w:top w:val="nil"/>
              <w:left w:val="nil"/>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proofErr w:type="spellStart"/>
            <w:r>
              <w:rPr>
                <w:sz w:val="20"/>
                <w:szCs w:val="20"/>
              </w:rPr>
              <w:t>op</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r>
              <w:rPr>
                <w:sz w:val="20"/>
                <w:szCs w:val="20"/>
              </w:rPr>
              <w:t>7</w:t>
            </w:r>
          </w:p>
        </w:tc>
      </w:tr>
      <w:tr w:rsidR="00776213" w:rsidRPr="00495383" w:rsidTr="00776213">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76213" w:rsidRPr="00D91A8C" w:rsidRDefault="00776213" w:rsidP="00776213">
            <w:pPr>
              <w:pStyle w:val="Akapitzlist"/>
              <w:widowControl w:val="0"/>
              <w:numPr>
                <w:ilvl w:val="0"/>
                <w:numId w:val="33"/>
              </w:numPr>
              <w:overflowPunct w:val="0"/>
              <w:contextualSpacing w:val="0"/>
              <w:textAlignment w:val="baseline"/>
              <w:rPr>
                <w:sz w:val="20"/>
                <w:szCs w:val="20"/>
                <w:lang w:eastAsia="pl-PL"/>
              </w:rPr>
            </w:pPr>
          </w:p>
        </w:tc>
        <w:tc>
          <w:tcPr>
            <w:tcW w:w="6090" w:type="dxa"/>
            <w:tcBorders>
              <w:top w:val="nil"/>
              <w:left w:val="single" w:sz="4" w:space="0" w:color="auto"/>
              <w:bottom w:val="single" w:sz="4" w:space="0" w:color="auto"/>
              <w:right w:val="single" w:sz="4" w:space="0" w:color="auto"/>
            </w:tcBorders>
            <w:shd w:val="clear" w:color="000000" w:fill="FFFFFF"/>
            <w:vAlign w:val="center"/>
          </w:tcPr>
          <w:p w:rsidR="00776213" w:rsidRDefault="00776213" w:rsidP="00776213">
            <w:pPr>
              <w:rPr>
                <w:sz w:val="20"/>
                <w:szCs w:val="20"/>
              </w:rPr>
            </w:pPr>
            <w:r>
              <w:rPr>
                <w:sz w:val="20"/>
                <w:szCs w:val="20"/>
              </w:rPr>
              <w:t>Podłoże do posiewu krwi (</w:t>
            </w:r>
            <w:proofErr w:type="spellStart"/>
            <w:r>
              <w:rPr>
                <w:sz w:val="20"/>
                <w:szCs w:val="20"/>
              </w:rPr>
              <w:t>bakt</w:t>
            </w:r>
            <w:proofErr w:type="spellEnd"/>
            <w:r>
              <w:rPr>
                <w:sz w:val="20"/>
                <w:szCs w:val="20"/>
              </w:rPr>
              <w:t>. tlenowe) standard (1op=50 sztuk)</w:t>
            </w:r>
          </w:p>
        </w:tc>
        <w:tc>
          <w:tcPr>
            <w:tcW w:w="851" w:type="dxa"/>
            <w:tcBorders>
              <w:top w:val="nil"/>
              <w:left w:val="nil"/>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proofErr w:type="spellStart"/>
            <w:r>
              <w:rPr>
                <w:sz w:val="20"/>
                <w:szCs w:val="20"/>
              </w:rPr>
              <w:t>op</w:t>
            </w:r>
            <w:proofErr w:type="spellEnd"/>
          </w:p>
        </w:tc>
        <w:tc>
          <w:tcPr>
            <w:tcW w:w="1417" w:type="dxa"/>
            <w:tcBorders>
              <w:top w:val="nil"/>
              <w:left w:val="nil"/>
              <w:bottom w:val="single" w:sz="4" w:space="0" w:color="auto"/>
              <w:right w:val="single" w:sz="4" w:space="0" w:color="auto"/>
            </w:tcBorders>
            <w:shd w:val="clear" w:color="000000" w:fill="FFFFFF"/>
            <w:noWrap/>
            <w:vAlign w:val="center"/>
          </w:tcPr>
          <w:p w:rsidR="00776213" w:rsidRDefault="00776213" w:rsidP="00776213">
            <w:pPr>
              <w:jc w:val="center"/>
              <w:rPr>
                <w:color w:val="000000"/>
                <w:sz w:val="20"/>
                <w:szCs w:val="20"/>
              </w:rPr>
            </w:pPr>
            <w:r>
              <w:rPr>
                <w:color w:val="000000"/>
                <w:sz w:val="20"/>
                <w:szCs w:val="20"/>
              </w:rPr>
              <w:t>8</w:t>
            </w:r>
          </w:p>
        </w:tc>
      </w:tr>
      <w:tr w:rsidR="00776213" w:rsidRPr="00495383" w:rsidTr="00776213">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76213" w:rsidRPr="00D91A8C" w:rsidRDefault="00776213" w:rsidP="00776213">
            <w:pPr>
              <w:pStyle w:val="Akapitzlist"/>
              <w:widowControl w:val="0"/>
              <w:numPr>
                <w:ilvl w:val="0"/>
                <w:numId w:val="33"/>
              </w:numPr>
              <w:overflowPunct w:val="0"/>
              <w:contextualSpacing w:val="0"/>
              <w:textAlignment w:val="baseline"/>
              <w:rPr>
                <w:sz w:val="20"/>
                <w:szCs w:val="20"/>
                <w:lang w:eastAsia="pl-PL"/>
              </w:rPr>
            </w:pPr>
          </w:p>
        </w:tc>
        <w:tc>
          <w:tcPr>
            <w:tcW w:w="6090" w:type="dxa"/>
            <w:tcBorders>
              <w:top w:val="nil"/>
              <w:left w:val="single" w:sz="4" w:space="0" w:color="auto"/>
              <w:bottom w:val="single" w:sz="4" w:space="0" w:color="auto"/>
              <w:right w:val="single" w:sz="4" w:space="0" w:color="auto"/>
            </w:tcBorders>
            <w:shd w:val="clear" w:color="000000" w:fill="FFFFFF"/>
            <w:vAlign w:val="center"/>
          </w:tcPr>
          <w:p w:rsidR="00776213" w:rsidRDefault="00776213" w:rsidP="00776213">
            <w:pPr>
              <w:rPr>
                <w:sz w:val="20"/>
                <w:szCs w:val="20"/>
              </w:rPr>
            </w:pPr>
            <w:r>
              <w:rPr>
                <w:sz w:val="20"/>
                <w:szCs w:val="20"/>
              </w:rPr>
              <w:t>Podłoże do posiewu krwi (</w:t>
            </w:r>
            <w:proofErr w:type="spellStart"/>
            <w:r>
              <w:rPr>
                <w:sz w:val="20"/>
                <w:szCs w:val="20"/>
              </w:rPr>
              <w:t>bakt</w:t>
            </w:r>
            <w:proofErr w:type="spellEnd"/>
            <w:r>
              <w:rPr>
                <w:sz w:val="20"/>
                <w:szCs w:val="20"/>
              </w:rPr>
              <w:t>. Tlenowe) z inaktywatorem antybiotyku (1op=50 sztuk)</w:t>
            </w:r>
          </w:p>
        </w:tc>
        <w:tc>
          <w:tcPr>
            <w:tcW w:w="851" w:type="dxa"/>
            <w:tcBorders>
              <w:top w:val="nil"/>
              <w:left w:val="nil"/>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proofErr w:type="spellStart"/>
            <w:r>
              <w:rPr>
                <w:sz w:val="20"/>
                <w:szCs w:val="20"/>
              </w:rPr>
              <w:t>op</w:t>
            </w:r>
            <w:proofErr w:type="spellEnd"/>
          </w:p>
        </w:tc>
        <w:tc>
          <w:tcPr>
            <w:tcW w:w="1417" w:type="dxa"/>
            <w:tcBorders>
              <w:top w:val="nil"/>
              <w:left w:val="nil"/>
              <w:bottom w:val="single" w:sz="4" w:space="0" w:color="auto"/>
              <w:right w:val="single" w:sz="4" w:space="0" w:color="auto"/>
            </w:tcBorders>
            <w:shd w:val="clear" w:color="000000" w:fill="FFFFFF"/>
            <w:noWrap/>
            <w:vAlign w:val="center"/>
          </w:tcPr>
          <w:p w:rsidR="00776213" w:rsidRDefault="00776213" w:rsidP="00776213">
            <w:pPr>
              <w:jc w:val="center"/>
              <w:rPr>
                <w:color w:val="000000"/>
                <w:sz w:val="20"/>
                <w:szCs w:val="20"/>
              </w:rPr>
            </w:pPr>
            <w:r>
              <w:rPr>
                <w:color w:val="000000"/>
                <w:sz w:val="20"/>
                <w:szCs w:val="20"/>
              </w:rPr>
              <w:t>10</w:t>
            </w:r>
          </w:p>
        </w:tc>
      </w:tr>
      <w:tr w:rsidR="00776213" w:rsidRPr="00495383" w:rsidTr="00776213">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76213" w:rsidRPr="00D91A8C" w:rsidRDefault="00776213" w:rsidP="00776213">
            <w:pPr>
              <w:pStyle w:val="Akapitzlist"/>
              <w:widowControl w:val="0"/>
              <w:numPr>
                <w:ilvl w:val="0"/>
                <w:numId w:val="33"/>
              </w:numPr>
              <w:overflowPunct w:val="0"/>
              <w:contextualSpacing w:val="0"/>
              <w:textAlignment w:val="baseline"/>
              <w:rPr>
                <w:sz w:val="20"/>
                <w:szCs w:val="20"/>
                <w:lang w:eastAsia="pl-PL"/>
              </w:rPr>
            </w:pPr>
          </w:p>
        </w:tc>
        <w:tc>
          <w:tcPr>
            <w:tcW w:w="6090" w:type="dxa"/>
            <w:tcBorders>
              <w:top w:val="nil"/>
              <w:left w:val="single" w:sz="4" w:space="0" w:color="auto"/>
              <w:bottom w:val="single" w:sz="4" w:space="0" w:color="auto"/>
              <w:right w:val="single" w:sz="4" w:space="0" w:color="auto"/>
            </w:tcBorders>
            <w:shd w:val="clear" w:color="000000" w:fill="FFFFFF"/>
            <w:vAlign w:val="center"/>
          </w:tcPr>
          <w:p w:rsidR="00776213" w:rsidRDefault="00776213" w:rsidP="00776213">
            <w:pPr>
              <w:rPr>
                <w:sz w:val="20"/>
                <w:szCs w:val="20"/>
              </w:rPr>
            </w:pPr>
            <w:r>
              <w:rPr>
                <w:sz w:val="20"/>
                <w:szCs w:val="20"/>
              </w:rPr>
              <w:t>Podłoże do posiewu krwi (</w:t>
            </w:r>
            <w:proofErr w:type="spellStart"/>
            <w:r>
              <w:rPr>
                <w:sz w:val="20"/>
                <w:szCs w:val="20"/>
              </w:rPr>
              <w:t>bakt</w:t>
            </w:r>
            <w:proofErr w:type="spellEnd"/>
            <w:r>
              <w:rPr>
                <w:sz w:val="20"/>
                <w:szCs w:val="20"/>
              </w:rPr>
              <w:t>. Beztlenowe) z inaktywatorem antybiotyku(1op=50 sztuk)</w:t>
            </w:r>
          </w:p>
        </w:tc>
        <w:tc>
          <w:tcPr>
            <w:tcW w:w="851" w:type="dxa"/>
            <w:tcBorders>
              <w:top w:val="nil"/>
              <w:left w:val="nil"/>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proofErr w:type="spellStart"/>
            <w:r>
              <w:rPr>
                <w:sz w:val="20"/>
                <w:szCs w:val="20"/>
              </w:rPr>
              <w:t>op</w:t>
            </w:r>
            <w:proofErr w:type="spellEnd"/>
          </w:p>
        </w:tc>
        <w:tc>
          <w:tcPr>
            <w:tcW w:w="1417" w:type="dxa"/>
            <w:tcBorders>
              <w:top w:val="nil"/>
              <w:left w:val="nil"/>
              <w:bottom w:val="single" w:sz="4" w:space="0" w:color="auto"/>
              <w:right w:val="single" w:sz="4" w:space="0" w:color="auto"/>
            </w:tcBorders>
            <w:shd w:val="clear" w:color="000000" w:fill="FFFFFF"/>
            <w:noWrap/>
            <w:vAlign w:val="center"/>
          </w:tcPr>
          <w:p w:rsidR="00776213" w:rsidRDefault="00776213" w:rsidP="00776213">
            <w:pPr>
              <w:jc w:val="center"/>
              <w:rPr>
                <w:color w:val="000000"/>
                <w:sz w:val="20"/>
                <w:szCs w:val="20"/>
              </w:rPr>
            </w:pPr>
            <w:r>
              <w:rPr>
                <w:color w:val="000000"/>
                <w:sz w:val="20"/>
                <w:szCs w:val="20"/>
              </w:rPr>
              <w:t>10</w:t>
            </w:r>
          </w:p>
        </w:tc>
      </w:tr>
      <w:tr w:rsidR="00776213" w:rsidRPr="00495383" w:rsidTr="00776213">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76213" w:rsidRPr="00D91A8C" w:rsidRDefault="00776213" w:rsidP="00776213">
            <w:pPr>
              <w:pStyle w:val="Akapitzlist"/>
              <w:widowControl w:val="0"/>
              <w:numPr>
                <w:ilvl w:val="0"/>
                <w:numId w:val="33"/>
              </w:numPr>
              <w:overflowPunct w:val="0"/>
              <w:contextualSpacing w:val="0"/>
              <w:textAlignment w:val="baseline"/>
              <w:rPr>
                <w:sz w:val="20"/>
                <w:szCs w:val="20"/>
                <w:lang w:eastAsia="pl-PL"/>
              </w:rPr>
            </w:pPr>
          </w:p>
        </w:tc>
        <w:tc>
          <w:tcPr>
            <w:tcW w:w="6090" w:type="dxa"/>
            <w:tcBorders>
              <w:top w:val="nil"/>
              <w:left w:val="single" w:sz="4" w:space="0" w:color="auto"/>
              <w:bottom w:val="single" w:sz="4" w:space="0" w:color="auto"/>
              <w:right w:val="single" w:sz="4" w:space="0" w:color="auto"/>
            </w:tcBorders>
            <w:shd w:val="clear" w:color="000000" w:fill="FFFFFF"/>
            <w:vAlign w:val="center"/>
          </w:tcPr>
          <w:p w:rsidR="00776213" w:rsidRDefault="00776213" w:rsidP="00776213">
            <w:pPr>
              <w:rPr>
                <w:sz w:val="20"/>
                <w:szCs w:val="20"/>
              </w:rPr>
            </w:pPr>
            <w:r>
              <w:rPr>
                <w:sz w:val="20"/>
                <w:szCs w:val="20"/>
              </w:rPr>
              <w:t>Podłoże do posiewu krwi pediatryczne (1op=50 sztuk)</w:t>
            </w:r>
          </w:p>
        </w:tc>
        <w:tc>
          <w:tcPr>
            <w:tcW w:w="851" w:type="dxa"/>
            <w:tcBorders>
              <w:top w:val="nil"/>
              <w:left w:val="nil"/>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proofErr w:type="spellStart"/>
            <w:r>
              <w:rPr>
                <w:sz w:val="20"/>
                <w:szCs w:val="20"/>
              </w:rPr>
              <w:t>op</w:t>
            </w:r>
            <w:proofErr w:type="spellEnd"/>
          </w:p>
        </w:tc>
        <w:tc>
          <w:tcPr>
            <w:tcW w:w="1417" w:type="dxa"/>
            <w:tcBorders>
              <w:top w:val="nil"/>
              <w:left w:val="nil"/>
              <w:bottom w:val="single" w:sz="4" w:space="0" w:color="auto"/>
              <w:right w:val="single" w:sz="4" w:space="0" w:color="auto"/>
            </w:tcBorders>
            <w:shd w:val="clear" w:color="000000" w:fill="FFFFFF"/>
            <w:noWrap/>
            <w:vAlign w:val="center"/>
          </w:tcPr>
          <w:p w:rsidR="00776213" w:rsidRDefault="00776213" w:rsidP="00776213">
            <w:pPr>
              <w:jc w:val="center"/>
              <w:rPr>
                <w:color w:val="000000"/>
                <w:sz w:val="20"/>
                <w:szCs w:val="20"/>
              </w:rPr>
            </w:pPr>
            <w:r>
              <w:rPr>
                <w:color w:val="000000"/>
                <w:sz w:val="20"/>
                <w:szCs w:val="20"/>
              </w:rPr>
              <w:t>1</w:t>
            </w:r>
          </w:p>
        </w:tc>
      </w:tr>
      <w:tr w:rsidR="00776213" w:rsidRPr="00495383" w:rsidTr="00776213">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76213" w:rsidRPr="00D91A8C" w:rsidRDefault="00776213" w:rsidP="00776213">
            <w:pPr>
              <w:pStyle w:val="Akapitzlist"/>
              <w:widowControl w:val="0"/>
              <w:numPr>
                <w:ilvl w:val="0"/>
                <w:numId w:val="33"/>
              </w:numPr>
              <w:overflowPunct w:val="0"/>
              <w:contextualSpacing w:val="0"/>
              <w:textAlignment w:val="baseline"/>
              <w:rPr>
                <w:sz w:val="20"/>
                <w:szCs w:val="20"/>
                <w:lang w:eastAsia="pl-PL"/>
              </w:rPr>
            </w:pPr>
          </w:p>
        </w:tc>
        <w:tc>
          <w:tcPr>
            <w:tcW w:w="6090" w:type="dxa"/>
            <w:tcBorders>
              <w:top w:val="nil"/>
              <w:left w:val="single" w:sz="4" w:space="0" w:color="auto"/>
              <w:bottom w:val="nil"/>
              <w:right w:val="single" w:sz="4" w:space="0" w:color="auto"/>
            </w:tcBorders>
            <w:shd w:val="clear" w:color="000000" w:fill="FFFFFF"/>
            <w:vAlign w:val="center"/>
          </w:tcPr>
          <w:p w:rsidR="00776213" w:rsidRDefault="00776213" w:rsidP="00776213">
            <w:pPr>
              <w:rPr>
                <w:sz w:val="20"/>
                <w:szCs w:val="20"/>
              </w:rPr>
            </w:pPr>
            <w:r>
              <w:rPr>
                <w:sz w:val="20"/>
                <w:szCs w:val="20"/>
              </w:rPr>
              <w:t>Podłoże lityczne (1op=50 sztuk)</w:t>
            </w:r>
          </w:p>
        </w:tc>
        <w:tc>
          <w:tcPr>
            <w:tcW w:w="851" w:type="dxa"/>
            <w:tcBorders>
              <w:top w:val="nil"/>
              <w:left w:val="nil"/>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proofErr w:type="spellStart"/>
            <w:r>
              <w:rPr>
                <w:sz w:val="20"/>
                <w:szCs w:val="20"/>
              </w:rPr>
              <w:t>op</w:t>
            </w:r>
            <w:proofErr w:type="spellEnd"/>
          </w:p>
        </w:tc>
        <w:tc>
          <w:tcPr>
            <w:tcW w:w="1417" w:type="dxa"/>
            <w:tcBorders>
              <w:top w:val="nil"/>
              <w:left w:val="nil"/>
              <w:bottom w:val="single" w:sz="4" w:space="0" w:color="auto"/>
              <w:right w:val="single" w:sz="4" w:space="0" w:color="auto"/>
            </w:tcBorders>
            <w:shd w:val="clear" w:color="000000" w:fill="FFFFFF"/>
            <w:noWrap/>
            <w:vAlign w:val="center"/>
          </w:tcPr>
          <w:p w:rsidR="00776213" w:rsidRDefault="00776213" w:rsidP="00776213">
            <w:pPr>
              <w:jc w:val="center"/>
              <w:rPr>
                <w:color w:val="000000"/>
                <w:sz w:val="20"/>
                <w:szCs w:val="20"/>
              </w:rPr>
            </w:pPr>
            <w:r>
              <w:rPr>
                <w:color w:val="000000"/>
                <w:sz w:val="20"/>
                <w:szCs w:val="20"/>
              </w:rPr>
              <w:t>8</w:t>
            </w:r>
          </w:p>
        </w:tc>
      </w:tr>
      <w:tr w:rsidR="00776213" w:rsidRPr="00495383" w:rsidTr="00776213">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76213" w:rsidRPr="00D91A8C" w:rsidRDefault="00776213" w:rsidP="00776213">
            <w:pPr>
              <w:pStyle w:val="Akapitzlist"/>
              <w:widowControl w:val="0"/>
              <w:numPr>
                <w:ilvl w:val="0"/>
                <w:numId w:val="33"/>
              </w:numPr>
              <w:overflowPunct w:val="0"/>
              <w:contextualSpacing w:val="0"/>
              <w:textAlignment w:val="baseline"/>
              <w:rPr>
                <w:sz w:val="20"/>
                <w:szCs w:val="20"/>
                <w:lang w:eastAsia="pl-PL"/>
              </w:rPr>
            </w:pPr>
          </w:p>
        </w:tc>
        <w:tc>
          <w:tcPr>
            <w:tcW w:w="6090" w:type="dxa"/>
            <w:tcBorders>
              <w:top w:val="single" w:sz="4" w:space="0" w:color="auto"/>
              <w:left w:val="single" w:sz="4" w:space="0" w:color="auto"/>
              <w:bottom w:val="single" w:sz="4" w:space="0" w:color="auto"/>
              <w:right w:val="single" w:sz="4" w:space="0" w:color="auto"/>
            </w:tcBorders>
            <w:shd w:val="clear" w:color="000000" w:fill="FFFFFF"/>
            <w:vAlign w:val="center"/>
          </w:tcPr>
          <w:p w:rsidR="00776213" w:rsidRDefault="00776213" w:rsidP="00030D8B">
            <w:pPr>
              <w:rPr>
                <w:sz w:val="20"/>
                <w:szCs w:val="20"/>
              </w:rPr>
            </w:pPr>
            <w:r>
              <w:rPr>
                <w:sz w:val="20"/>
                <w:szCs w:val="20"/>
              </w:rPr>
              <w:t>Wysokość czynszu dzierżawnego dla aparatu do posiewu krwi</w:t>
            </w:r>
            <w:r w:rsidR="00016BBD">
              <w:rPr>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776213" w:rsidRDefault="00776213" w:rsidP="001E1C8D">
            <w:pPr>
              <w:jc w:val="center"/>
              <w:rPr>
                <w:sz w:val="20"/>
                <w:szCs w:val="20"/>
              </w:rPr>
            </w:pPr>
            <w:r>
              <w:rPr>
                <w:sz w:val="20"/>
                <w:szCs w:val="20"/>
              </w:rPr>
              <w:t>m-ce</w:t>
            </w:r>
          </w:p>
        </w:tc>
        <w:tc>
          <w:tcPr>
            <w:tcW w:w="1417" w:type="dxa"/>
            <w:tcBorders>
              <w:top w:val="nil"/>
              <w:left w:val="nil"/>
              <w:bottom w:val="single" w:sz="4" w:space="0" w:color="auto"/>
              <w:right w:val="single" w:sz="4" w:space="0" w:color="auto"/>
            </w:tcBorders>
            <w:shd w:val="clear" w:color="000000" w:fill="FFFFFF"/>
            <w:noWrap/>
            <w:vAlign w:val="center"/>
          </w:tcPr>
          <w:p w:rsidR="00776213" w:rsidRDefault="00776213" w:rsidP="00776213">
            <w:pPr>
              <w:jc w:val="center"/>
              <w:rPr>
                <w:color w:val="00000A"/>
                <w:sz w:val="20"/>
                <w:szCs w:val="20"/>
              </w:rPr>
            </w:pPr>
            <w:r>
              <w:rPr>
                <w:color w:val="00000A"/>
                <w:sz w:val="20"/>
                <w:szCs w:val="20"/>
              </w:rPr>
              <w:t>2</w:t>
            </w:r>
          </w:p>
        </w:tc>
      </w:tr>
      <w:tr w:rsidR="00776213" w:rsidRPr="00495383" w:rsidTr="00A9078F">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76213" w:rsidRPr="00D91A8C" w:rsidRDefault="00776213" w:rsidP="00776213">
            <w:pPr>
              <w:pStyle w:val="Akapitzlist"/>
              <w:widowControl w:val="0"/>
              <w:numPr>
                <w:ilvl w:val="0"/>
                <w:numId w:val="33"/>
              </w:numPr>
              <w:overflowPunct w:val="0"/>
              <w:contextualSpacing w:val="0"/>
              <w:textAlignment w:val="baseline"/>
              <w:rPr>
                <w:sz w:val="20"/>
                <w:szCs w:val="20"/>
                <w:lang w:eastAsia="pl-PL"/>
              </w:rPr>
            </w:pPr>
          </w:p>
        </w:tc>
        <w:tc>
          <w:tcPr>
            <w:tcW w:w="6090" w:type="dxa"/>
            <w:tcBorders>
              <w:top w:val="nil"/>
              <w:left w:val="single" w:sz="4" w:space="0" w:color="auto"/>
              <w:bottom w:val="single" w:sz="4" w:space="0" w:color="auto"/>
              <w:right w:val="single" w:sz="4" w:space="0" w:color="auto"/>
            </w:tcBorders>
            <w:shd w:val="clear" w:color="000000" w:fill="FFFFFF"/>
            <w:vAlign w:val="center"/>
          </w:tcPr>
          <w:p w:rsidR="00776213" w:rsidRDefault="00776213" w:rsidP="00030D8B">
            <w:pPr>
              <w:rPr>
                <w:sz w:val="20"/>
                <w:szCs w:val="20"/>
              </w:rPr>
            </w:pPr>
            <w:r>
              <w:rPr>
                <w:sz w:val="20"/>
                <w:szCs w:val="20"/>
              </w:rPr>
              <w:t xml:space="preserve">Wysokość czynszu dzierżawnego dla aparatu do identyfikacji i </w:t>
            </w:r>
            <w:proofErr w:type="spellStart"/>
            <w:r>
              <w:rPr>
                <w:sz w:val="20"/>
                <w:szCs w:val="20"/>
              </w:rPr>
              <w:t>lekowrażliwości</w:t>
            </w:r>
            <w:proofErr w:type="spellEnd"/>
            <w:r>
              <w:rPr>
                <w:sz w:val="20"/>
                <w:szCs w:val="20"/>
              </w:rPr>
              <w:t xml:space="preserve"> bakterii</w:t>
            </w:r>
            <w:r w:rsidR="00016BBD">
              <w:rPr>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776213" w:rsidRDefault="00776213" w:rsidP="001E1C8D">
            <w:pPr>
              <w:jc w:val="center"/>
              <w:rPr>
                <w:sz w:val="20"/>
                <w:szCs w:val="20"/>
              </w:rPr>
            </w:pPr>
            <w:r>
              <w:rPr>
                <w:sz w:val="20"/>
                <w:szCs w:val="20"/>
              </w:rPr>
              <w:t>m-ce</w:t>
            </w:r>
          </w:p>
        </w:tc>
        <w:tc>
          <w:tcPr>
            <w:tcW w:w="1417" w:type="dxa"/>
            <w:tcBorders>
              <w:top w:val="nil"/>
              <w:left w:val="nil"/>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r>
              <w:rPr>
                <w:sz w:val="20"/>
                <w:szCs w:val="20"/>
              </w:rPr>
              <w:t>2</w:t>
            </w:r>
          </w:p>
        </w:tc>
      </w:tr>
      <w:tr w:rsidR="00776213" w:rsidRPr="00495383" w:rsidTr="00776213">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76213" w:rsidRPr="00D91A8C" w:rsidRDefault="00776213" w:rsidP="00776213">
            <w:pPr>
              <w:pStyle w:val="Akapitzlist"/>
              <w:widowControl w:val="0"/>
              <w:numPr>
                <w:ilvl w:val="0"/>
                <w:numId w:val="33"/>
              </w:numPr>
              <w:overflowPunct w:val="0"/>
              <w:contextualSpacing w:val="0"/>
              <w:textAlignment w:val="baseline"/>
              <w:rPr>
                <w:sz w:val="20"/>
                <w:szCs w:val="20"/>
                <w:lang w:eastAsia="pl-PL"/>
              </w:rPr>
            </w:pPr>
          </w:p>
        </w:tc>
        <w:tc>
          <w:tcPr>
            <w:tcW w:w="6090" w:type="dxa"/>
            <w:tcBorders>
              <w:top w:val="single" w:sz="4" w:space="0" w:color="auto"/>
              <w:left w:val="single" w:sz="4" w:space="0" w:color="auto"/>
              <w:bottom w:val="single" w:sz="4" w:space="0" w:color="auto"/>
              <w:right w:val="single" w:sz="4" w:space="0" w:color="auto"/>
            </w:tcBorders>
            <w:shd w:val="clear" w:color="000000" w:fill="FFFFFF"/>
            <w:vAlign w:val="center"/>
          </w:tcPr>
          <w:p w:rsidR="00776213" w:rsidRDefault="00776213" w:rsidP="00776213">
            <w:pPr>
              <w:suppressAutoHyphens w:val="0"/>
              <w:rPr>
                <w:sz w:val="20"/>
                <w:szCs w:val="20"/>
                <w:lang w:eastAsia="pl-PL"/>
              </w:rPr>
            </w:pPr>
            <w:r>
              <w:rPr>
                <w:sz w:val="20"/>
                <w:szCs w:val="20"/>
              </w:rPr>
              <w:t xml:space="preserve">Igła motylkowa z </w:t>
            </w:r>
            <w:proofErr w:type="spellStart"/>
            <w:r>
              <w:rPr>
                <w:sz w:val="20"/>
                <w:szCs w:val="20"/>
              </w:rPr>
              <w:t>zabez</w:t>
            </w:r>
            <w:proofErr w:type="spellEnd"/>
            <w:r>
              <w:rPr>
                <w:sz w:val="20"/>
                <w:szCs w:val="20"/>
              </w:rPr>
              <w:t>. Z wężykiem oraz uchwytem do butelki kompatybilna z butelkami do posiewu krwi (1op=50 sztuk)</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76213" w:rsidRDefault="00776213" w:rsidP="001E1C8D">
            <w:pPr>
              <w:jc w:val="center"/>
              <w:rPr>
                <w:sz w:val="20"/>
                <w:szCs w:val="20"/>
              </w:rPr>
            </w:pPr>
            <w:proofErr w:type="spellStart"/>
            <w:r>
              <w:rPr>
                <w:sz w:val="20"/>
                <w:szCs w:val="20"/>
              </w:rPr>
              <w:t>op</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r>
              <w:rPr>
                <w:sz w:val="20"/>
                <w:szCs w:val="20"/>
              </w:rPr>
              <w:t>1</w:t>
            </w:r>
          </w:p>
        </w:tc>
      </w:tr>
      <w:tr w:rsidR="00776213" w:rsidRPr="00495383" w:rsidTr="00A9078F">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76213" w:rsidRPr="00D91A8C" w:rsidRDefault="00776213" w:rsidP="00776213">
            <w:pPr>
              <w:pStyle w:val="Akapitzlist"/>
              <w:widowControl w:val="0"/>
              <w:numPr>
                <w:ilvl w:val="0"/>
                <w:numId w:val="33"/>
              </w:numPr>
              <w:overflowPunct w:val="0"/>
              <w:contextualSpacing w:val="0"/>
              <w:textAlignment w:val="baseline"/>
              <w:rPr>
                <w:sz w:val="20"/>
                <w:szCs w:val="20"/>
                <w:lang w:eastAsia="pl-PL"/>
              </w:rPr>
            </w:pPr>
          </w:p>
        </w:tc>
        <w:tc>
          <w:tcPr>
            <w:tcW w:w="6090" w:type="dxa"/>
            <w:tcBorders>
              <w:top w:val="nil"/>
              <w:left w:val="single" w:sz="4" w:space="0" w:color="auto"/>
              <w:bottom w:val="single" w:sz="4" w:space="0" w:color="auto"/>
              <w:right w:val="single" w:sz="4" w:space="0" w:color="auto"/>
            </w:tcBorders>
            <w:shd w:val="clear" w:color="000000" w:fill="FFFFFF"/>
            <w:vAlign w:val="center"/>
          </w:tcPr>
          <w:p w:rsidR="00776213" w:rsidRDefault="00776213" w:rsidP="00776213">
            <w:pPr>
              <w:rPr>
                <w:sz w:val="20"/>
                <w:szCs w:val="20"/>
              </w:rPr>
            </w:pPr>
            <w:r>
              <w:rPr>
                <w:sz w:val="20"/>
                <w:szCs w:val="20"/>
              </w:rPr>
              <w:t>Bulion do wrażliwości do bakterii beztlenowych</w:t>
            </w:r>
          </w:p>
        </w:tc>
        <w:tc>
          <w:tcPr>
            <w:tcW w:w="851" w:type="dxa"/>
            <w:tcBorders>
              <w:top w:val="nil"/>
              <w:left w:val="nil"/>
              <w:bottom w:val="single" w:sz="4" w:space="0" w:color="auto"/>
              <w:right w:val="single" w:sz="4" w:space="0" w:color="auto"/>
            </w:tcBorders>
            <w:shd w:val="clear" w:color="auto" w:fill="auto"/>
            <w:noWrap/>
            <w:vAlign w:val="center"/>
          </w:tcPr>
          <w:p w:rsidR="00776213" w:rsidRDefault="00776213" w:rsidP="001E1C8D">
            <w:pPr>
              <w:jc w:val="center"/>
              <w:rPr>
                <w:sz w:val="20"/>
                <w:szCs w:val="20"/>
              </w:rPr>
            </w:pPr>
            <w:proofErr w:type="spellStart"/>
            <w:r>
              <w:rPr>
                <w:sz w:val="20"/>
                <w:szCs w:val="20"/>
              </w:rPr>
              <w:t>op</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776213" w:rsidRDefault="00776213" w:rsidP="00776213">
            <w:pPr>
              <w:jc w:val="center"/>
              <w:rPr>
                <w:sz w:val="20"/>
                <w:szCs w:val="20"/>
              </w:rPr>
            </w:pPr>
            <w:r>
              <w:rPr>
                <w:sz w:val="20"/>
                <w:szCs w:val="20"/>
              </w:rPr>
              <w:t>1</w:t>
            </w:r>
          </w:p>
        </w:tc>
      </w:tr>
      <w:tr w:rsidR="00776213" w:rsidRPr="00495383" w:rsidTr="00A9078F">
        <w:trPr>
          <w:trHeight w:val="26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76213" w:rsidRPr="00CF18BA" w:rsidRDefault="00776213" w:rsidP="00776213">
            <w:pPr>
              <w:jc w:val="center"/>
              <w:rPr>
                <w:b/>
                <w:sz w:val="20"/>
                <w:szCs w:val="20"/>
                <w:lang w:eastAsia="pl-PL"/>
              </w:rPr>
            </w:pPr>
            <w:r w:rsidRPr="00CF18BA">
              <w:rPr>
                <w:b/>
                <w:sz w:val="20"/>
                <w:szCs w:val="20"/>
                <w:lang w:eastAsia="pl-PL"/>
              </w:rPr>
              <w:t>*</w:t>
            </w:r>
          </w:p>
        </w:tc>
        <w:tc>
          <w:tcPr>
            <w:tcW w:w="6090" w:type="dxa"/>
            <w:tcBorders>
              <w:top w:val="nil"/>
              <w:left w:val="single" w:sz="4" w:space="0" w:color="auto"/>
              <w:bottom w:val="single" w:sz="4" w:space="0" w:color="auto"/>
              <w:right w:val="single" w:sz="4" w:space="0" w:color="auto"/>
            </w:tcBorders>
            <w:shd w:val="clear" w:color="auto" w:fill="auto"/>
            <w:vAlign w:val="center"/>
          </w:tcPr>
          <w:p w:rsidR="00776213" w:rsidRPr="00CF18BA" w:rsidRDefault="00776213" w:rsidP="00776213">
            <w:pPr>
              <w:rPr>
                <w:b/>
                <w:color w:val="000000"/>
                <w:sz w:val="20"/>
                <w:szCs w:val="20"/>
              </w:rPr>
            </w:pPr>
            <w:r w:rsidRPr="00CF18BA">
              <w:rPr>
                <w:b/>
                <w:color w:val="000000"/>
                <w:sz w:val="20"/>
                <w:szCs w:val="20"/>
              </w:rPr>
              <w:t>Inny asortyment niezbędny do wykonania badań (podać szczegółowy wykaz ilościowy i wartościowy).</w:t>
            </w:r>
          </w:p>
        </w:tc>
        <w:tc>
          <w:tcPr>
            <w:tcW w:w="851" w:type="dxa"/>
            <w:tcBorders>
              <w:top w:val="nil"/>
              <w:left w:val="nil"/>
              <w:bottom w:val="single" w:sz="4" w:space="0" w:color="auto"/>
              <w:right w:val="single" w:sz="4" w:space="0" w:color="auto"/>
            </w:tcBorders>
            <w:shd w:val="clear" w:color="auto" w:fill="auto"/>
            <w:noWrap/>
            <w:vAlign w:val="center"/>
          </w:tcPr>
          <w:p w:rsidR="00776213" w:rsidRPr="00CF18BA" w:rsidRDefault="00776213" w:rsidP="001E1C8D">
            <w:pPr>
              <w:jc w:val="center"/>
              <w:rPr>
                <w:b/>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776213" w:rsidRPr="00CF18BA" w:rsidRDefault="00776213" w:rsidP="00776213">
            <w:pPr>
              <w:rPr>
                <w:b/>
                <w:sz w:val="20"/>
                <w:szCs w:val="20"/>
              </w:rPr>
            </w:pPr>
            <w:r w:rsidRPr="00CF18BA">
              <w:rPr>
                <w:b/>
                <w:sz w:val="20"/>
                <w:szCs w:val="20"/>
                <w:lang w:eastAsia="pl-PL"/>
              </w:rPr>
              <w:t>rodzaj i ilość określa Wykonawca*</w:t>
            </w:r>
          </w:p>
        </w:tc>
      </w:tr>
    </w:tbl>
    <w:p w:rsidR="004851F9" w:rsidRPr="00560A0D" w:rsidRDefault="004851F9" w:rsidP="004851F9">
      <w:pPr>
        <w:jc w:val="both"/>
        <w:rPr>
          <w:sz w:val="20"/>
          <w:szCs w:val="20"/>
        </w:rPr>
      </w:pPr>
      <w:r w:rsidRPr="00560A0D">
        <w:rPr>
          <w:sz w:val="20"/>
          <w:szCs w:val="20"/>
        </w:rPr>
        <w:t>* Wykonawca wyszczególnia wszystkie typy i rodzaje produktów jakie będą niezbędne do wykonania przez Zamawiającego badań wskazanych powyżej, z precyzyjną informacją o cenach jednostkowych produktów oraz ich numerach katalogowych. W przypadku gdy w trakcie okresu obowiązywania Umowy okaże się, że do wykonania wskazanej przez Zamawiającego liczby badań konieczne jest dostarczenie innych lub większej liczby produktów niż zadeklarowana przez Wykonawcę, wówczas produkty te Wykonawca dostarczy nieodpłatnie.</w:t>
      </w:r>
    </w:p>
    <w:p w:rsidR="004851F9" w:rsidRPr="00560A0D" w:rsidRDefault="004851F9" w:rsidP="004851F9">
      <w:pPr>
        <w:rPr>
          <w:sz w:val="20"/>
          <w:szCs w:val="20"/>
        </w:rPr>
      </w:pPr>
    </w:p>
    <w:p w:rsidR="004851F9" w:rsidRPr="00560A0D" w:rsidRDefault="004851F9" w:rsidP="004851F9">
      <w:pPr>
        <w:rPr>
          <w:b/>
          <w:sz w:val="20"/>
          <w:szCs w:val="20"/>
        </w:rPr>
      </w:pPr>
      <w:r w:rsidRPr="00560A0D">
        <w:rPr>
          <w:b/>
          <w:sz w:val="20"/>
          <w:szCs w:val="20"/>
        </w:rPr>
        <w:t>Wymagania Zamawiającego: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6" w:type="dxa"/>
          <w:right w:w="40" w:type="dxa"/>
        </w:tblCellMar>
        <w:tblLook w:val="0000" w:firstRow="0" w:lastRow="0" w:firstColumn="0" w:lastColumn="0" w:noHBand="0" w:noVBand="0"/>
      </w:tblPr>
      <w:tblGrid>
        <w:gridCol w:w="670"/>
        <w:gridCol w:w="5846"/>
        <w:gridCol w:w="1276"/>
        <w:gridCol w:w="1268"/>
      </w:tblGrid>
      <w:tr w:rsidR="00030D8B" w:rsidRPr="00495383" w:rsidTr="001E1C8D">
        <w:trPr>
          <w:cantSplit/>
          <w:trHeight w:val="369"/>
        </w:trPr>
        <w:tc>
          <w:tcPr>
            <w:tcW w:w="370" w:type="pct"/>
            <w:shd w:val="clear" w:color="auto" w:fill="D9D9D9" w:themeFill="background1" w:themeFillShade="D9"/>
            <w:vAlign w:val="center"/>
          </w:tcPr>
          <w:p w:rsidR="00030D8B" w:rsidRPr="00985A3B" w:rsidRDefault="00030D8B" w:rsidP="004851F9">
            <w:pPr>
              <w:jc w:val="center"/>
              <w:rPr>
                <w:rFonts w:eastAsia="SimSun"/>
                <w:b/>
                <w:sz w:val="20"/>
                <w:szCs w:val="20"/>
              </w:rPr>
            </w:pPr>
            <w:r w:rsidRPr="00985A3B">
              <w:rPr>
                <w:rFonts w:eastAsia="SimSun"/>
                <w:b/>
                <w:sz w:val="20"/>
                <w:szCs w:val="20"/>
              </w:rPr>
              <w:t>L.p.</w:t>
            </w:r>
          </w:p>
        </w:tc>
        <w:tc>
          <w:tcPr>
            <w:tcW w:w="3226" w:type="pct"/>
            <w:shd w:val="clear" w:color="auto" w:fill="D9D9D9" w:themeFill="background1" w:themeFillShade="D9"/>
            <w:vAlign w:val="center"/>
          </w:tcPr>
          <w:p w:rsidR="00030D8B" w:rsidRPr="00985A3B" w:rsidRDefault="00030D8B" w:rsidP="004851F9">
            <w:pPr>
              <w:jc w:val="center"/>
              <w:rPr>
                <w:b/>
                <w:sz w:val="20"/>
                <w:szCs w:val="20"/>
              </w:rPr>
            </w:pPr>
            <w:r w:rsidRPr="00985A3B">
              <w:rPr>
                <w:rFonts w:eastAsia="Arial Narrow"/>
                <w:b/>
                <w:sz w:val="20"/>
                <w:szCs w:val="20"/>
              </w:rPr>
              <w:t>Parametr</w:t>
            </w:r>
          </w:p>
        </w:tc>
        <w:tc>
          <w:tcPr>
            <w:tcW w:w="704" w:type="pct"/>
            <w:shd w:val="clear" w:color="auto" w:fill="D9D9D9" w:themeFill="background1" w:themeFillShade="D9"/>
            <w:vAlign w:val="center"/>
          </w:tcPr>
          <w:p w:rsidR="00030D8B" w:rsidRPr="00985A3B" w:rsidRDefault="00030D8B" w:rsidP="004851F9">
            <w:pPr>
              <w:jc w:val="center"/>
              <w:rPr>
                <w:rFonts w:eastAsia="SimSun"/>
                <w:b/>
                <w:sz w:val="20"/>
                <w:szCs w:val="20"/>
              </w:rPr>
            </w:pPr>
            <w:r w:rsidRPr="00985A3B">
              <w:rPr>
                <w:rFonts w:eastAsia="Arial Narrow"/>
                <w:b/>
                <w:sz w:val="20"/>
                <w:szCs w:val="20"/>
                <w:lang w:bidi="pl-PL"/>
              </w:rPr>
              <w:t>Parametr wymagany</w:t>
            </w:r>
          </w:p>
        </w:tc>
        <w:tc>
          <w:tcPr>
            <w:tcW w:w="700" w:type="pct"/>
            <w:shd w:val="clear" w:color="auto" w:fill="D9D9D9" w:themeFill="background1" w:themeFillShade="D9"/>
          </w:tcPr>
          <w:p w:rsidR="00030D8B" w:rsidRPr="00985A3B" w:rsidRDefault="00030D8B" w:rsidP="004851F9">
            <w:pPr>
              <w:jc w:val="center"/>
              <w:rPr>
                <w:rFonts w:eastAsia="Arial Narrow"/>
                <w:b/>
                <w:sz w:val="20"/>
                <w:szCs w:val="20"/>
                <w:lang w:bidi="pl-PL"/>
              </w:rPr>
            </w:pPr>
            <w:r>
              <w:rPr>
                <w:rFonts w:eastAsia="Arial Narrow"/>
                <w:b/>
                <w:sz w:val="20"/>
                <w:szCs w:val="20"/>
                <w:lang w:bidi="pl-PL"/>
              </w:rPr>
              <w:t>Parametr oceniany</w:t>
            </w:r>
          </w:p>
        </w:tc>
      </w:tr>
      <w:tr w:rsidR="00030D8B" w:rsidRPr="00495383" w:rsidTr="001E1C8D">
        <w:trPr>
          <w:cantSplit/>
          <w:trHeight w:val="369"/>
        </w:trPr>
        <w:tc>
          <w:tcPr>
            <w:tcW w:w="370" w:type="pct"/>
            <w:shd w:val="clear" w:color="auto" w:fill="FFFFFF"/>
            <w:vAlign w:val="center"/>
          </w:tcPr>
          <w:p w:rsidR="00030D8B" w:rsidRPr="00DA1FA9" w:rsidRDefault="00030D8B" w:rsidP="00030D8B">
            <w:pPr>
              <w:rPr>
                <w:sz w:val="20"/>
                <w:szCs w:val="20"/>
              </w:rPr>
            </w:pPr>
          </w:p>
        </w:tc>
        <w:tc>
          <w:tcPr>
            <w:tcW w:w="3226" w:type="pct"/>
            <w:shd w:val="clear" w:color="auto" w:fill="FFFFFF"/>
            <w:vAlign w:val="center"/>
          </w:tcPr>
          <w:p w:rsidR="00F4094C" w:rsidRDefault="00030D8B" w:rsidP="00030D8B">
            <w:pPr>
              <w:rPr>
                <w:b/>
                <w:sz w:val="20"/>
                <w:szCs w:val="20"/>
              </w:rPr>
            </w:pPr>
            <w:r w:rsidRPr="00DA1FA9">
              <w:rPr>
                <w:b/>
                <w:sz w:val="20"/>
                <w:szCs w:val="20"/>
              </w:rPr>
              <w:t xml:space="preserve">Wymagania dotyczące aparatu i testów do identyfikacji </w:t>
            </w:r>
          </w:p>
          <w:p w:rsidR="00030D8B" w:rsidRPr="00DA1FA9" w:rsidRDefault="00030D8B" w:rsidP="00030D8B">
            <w:pPr>
              <w:rPr>
                <w:b/>
                <w:sz w:val="20"/>
                <w:szCs w:val="20"/>
              </w:rPr>
            </w:pPr>
            <w:r w:rsidRPr="00DA1FA9">
              <w:rPr>
                <w:b/>
                <w:sz w:val="20"/>
                <w:szCs w:val="20"/>
              </w:rPr>
              <w:t xml:space="preserve">i </w:t>
            </w:r>
            <w:proofErr w:type="spellStart"/>
            <w:r w:rsidRPr="00DA1FA9">
              <w:rPr>
                <w:b/>
                <w:sz w:val="20"/>
                <w:szCs w:val="20"/>
              </w:rPr>
              <w:t>lekowrażliwości</w:t>
            </w:r>
            <w:proofErr w:type="spellEnd"/>
            <w:r w:rsidRPr="00DA1FA9">
              <w:rPr>
                <w:b/>
                <w:sz w:val="20"/>
                <w:szCs w:val="20"/>
              </w:rPr>
              <w:t xml:space="preserve"> bakterii:</w:t>
            </w:r>
          </w:p>
        </w:tc>
        <w:tc>
          <w:tcPr>
            <w:tcW w:w="704" w:type="pct"/>
            <w:shd w:val="clear" w:color="auto" w:fill="FFFFFF"/>
            <w:vAlign w:val="center"/>
          </w:tcPr>
          <w:p w:rsidR="00030D8B" w:rsidRPr="00495383" w:rsidRDefault="00030D8B" w:rsidP="00030D8B">
            <w:pPr>
              <w:jc w:val="center"/>
              <w:rPr>
                <w:sz w:val="20"/>
                <w:szCs w:val="20"/>
              </w:rPr>
            </w:pPr>
          </w:p>
        </w:tc>
        <w:tc>
          <w:tcPr>
            <w:tcW w:w="700" w:type="pct"/>
            <w:shd w:val="clear" w:color="auto" w:fill="FFFFFF"/>
          </w:tcPr>
          <w:p w:rsidR="00030D8B" w:rsidRPr="00495383" w:rsidRDefault="00030D8B" w:rsidP="00030D8B">
            <w:pPr>
              <w:jc w:val="center"/>
              <w:rPr>
                <w:sz w:val="20"/>
                <w:szCs w:val="20"/>
              </w:rPr>
            </w:pPr>
          </w:p>
        </w:tc>
      </w:tr>
      <w:tr w:rsidR="00030D8B" w:rsidRPr="00495383" w:rsidTr="001E1C8D">
        <w:trPr>
          <w:cantSplit/>
          <w:trHeight w:val="369"/>
        </w:trPr>
        <w:tc>
          <w:tcPr>
            <w:tcW w:w="370" w:type="pct"/>
            <w:shd w:val="clear" w:color="auto" w:fill="FFFFFF"/>
            <w:vAlign w:val="center"/>
          </w:tcPr>
          <w:p w:rsidR="00030D8B" w:rsidRPr="001E1C8D" w:rsidRDefault="00030D8B" w:rsidP="001E1C8D">
            <w:pPr>
              <w:pStyle w:val="Akapitzlist"/>
              <w:numPr>
                <w:ilvl w:val="0"/>
                <w:numId w:val="68"/>
              </w:numPr>
              <w:rPr>
                <w:sz w:val="20"/>
                <w:szCs w:val="20"/>
              </w:rPr>
            </w:pPr>
          </w:p>
        </w:tc>
        <w:tc>
          <w:tcPr>
            <w:tcW w:w="3226" w:type="pct"/>
            <w:shd w:val="clear" w:color="auto" w:fill="FFFFFF"/>
            <w:vAlign w:val="center"/>
          </w:tcPr>
          <w:p w:rsidR="00030D8B" w:rsidRPr="00DA1FA9" w:rsidRDefault="00030D8B" w:rsidP="00030D8B">
            <w:pPr>
              <w:rPr>
                <w:color w:val="FF0000"/>
                <w:sz w:val="20"/>
                <w:szCs w:val="20"/>
              </w:rPr>
            </w:pPr>
            <w:r w:rsidRPr="00DA1FA9">
              <w:rPr>
                <w:sz w:val="20"/>
                <w:szCs w:val="20"/>
              </w:rPr>
              <w:t xml:space="preserve">Dzierżawa automatycznego analizatora bakteriologicznego do identyfikacji i oznaczania </w:t>
            </w:r>
            <w:proofErr w:type="spellStart"/>
            <w:r w:rsidRPr="00DA1FA9">
              <w:rPr>
                <w:sz w:val="20"/>
                <w:szCs w:val="20"/>
              </w:rPr>
              <w:t>lekowrażliwości</w:t>
            </w:r>
            <w:proofErr w:type="spellEnd"/>
            <w:r w:rsidRPr="00DA1FA9">
              <w:rPr>
                <w:sz w:val="20"/>
                <w:szCs w:val="20"/>
              </w:rPr>
              <w:t xml:space="preserve"> drobnoustrojów na antybiotyki wraz z komputerem i drukarką</w:t>
            </w:r>
          </w:p>
        </w:tc>
        <w:tc>
          <w:tcPr>
            <w:tcW w:w="704" w:type="pct"/>
            <w:shd w:val="clear" w:color="auto" w:fill="FFFFFF"/>
            <w:vAlign w:val="center"/>
          </w:tcPr>
          <w:p w:rsidR="00030D8B" w:rsidRPr="00DA1FA9" w:rsidRDefault="00030D8B" w:rsidP="00030D8B">
            <w:pPr>
              <w:jc w:val="center"/>
              <w:rPr>
                <w:sz w:val="20"/>
                <w:szCs w:val="20"/>
              </w:rPr>
            </w:pPr>
            <w:r w:rsidRPr="00DA1FA9">
              <w:rPr>
                <w:sz w:val="20"/>
                <w:szCs w:val="20"/>
              </w:rPr>
              <w:t>Tak</w:t>
            </w:r>
          </w:p>
        </w:tc>
        <w:tc>
          <w:tcPr>
            <w:tcW w:w="700" w:type="pct"/>
            <w:shd w:val="clear" w:color="auto" w:fill="FFFFFF"/>
            <w:vAlign w:val="center"/>
          </w:tcPr>
          <w:p w:rsidR="00030D8B" w:rsidRPr="00DA1FA9" w:rsidRDefault="00030D8B" w:rsidP="00030D8B">
            <w:pPr>
              <w:jc w:val="center"/>
              <w:rPr>
                <w:sz w:val="20"/>
                <w:szCs w:val="20"/>
              </w:rPr>
            </w:pPr>
            <w:r w:rsidRPr="00DA1FA9">
              <w:rPr>
                <w:sz w:val="20"/>
                <w:szCs w:val="20"/>
              </w:rPr>
              <w:t>bez punktacji</w:t>
            </w:r>
          </w:p>
        </w:tc>
      </w:tr>
      <w:tr w:rsidR="00030D8B" w:rsidRPr="00495383" w:rsidTr="001E1C8D">
        <w:trPr>
          <w:cantSplit/>
          <w:trHeight w:val="369"/>
        </w:trPr>
        <w:tc>
          <w:tcPr>
            <w:tcW w:w="370" w:type="pct"/>
            <w:shd w:val="clear" w:color="auto" w:fill="FFFFFF"/>
            <w:vAlign w:val="center"/>
          </w:tcPr>
          <w:p w:rsidR="00030D8B" w:rsidRPr="001E1C8D" w:rsidRDefault="00030D8B" w:rsidP="001E1C8D">
            <w:pPr>
              <w:pStyle w:val="Akapitzlist"/>
              <w:numPr>
                <w:ilvl w:val="0"/>
                <w:numId w:val="68"/>
              </w:numPr>
              <w:rPr>
                <w:sz w:val="20"/>
                <w:szCs w:val="20"/>
              </w:rPr>
            </w:pPr>
          </w:p>
        </w:tc>
        <w:tc>
          <w:tcPr>
            <w:tcW w:w="3226" w:type="pct"/>
            <w:shd w:val="clear" w:color="auto" w:fill="FFFFFF"/>
            <w:vAlign w:val="center"/>
          </w:tcPr>
          <w:p w:rsidR="00030D8B" w:rsidRPr="00DA1FA9" w:rsidRDefault="00030D8B" w:rsidP="00030D8B">
            <w:pPr>
              <w:rPr>
                <w:color w:val="FF0000"/>
                <w:sz w:val="20"/>
                <w:szCs w:val="20"/>
              </w:rPr>
            </w:pPr>
            <w:r w:rsidRPr="00DA1FA9">
              <w:rPr>
                <w:sz w:val="20"/>
                <w:szCs w:val="20"/>
              </w:rPr>
              <w:t>Aparat nie starszy niż 2018</w:t>
            </w:r>
          </w:p>
        </w:tc>
        <w:tc>
          <w:tcPr>
            <w:tcW w:w="704" w:type="pct"/>
            <w:shd w:val="clear" w:color="auto" w:fill="FFFFFF"/>
            <w:vAlign w:val="center"/>
          </w:tcPr>
          <w:p w:rsidR="00030D8B" w:rsidRPr="00DA1FA9" w:rsidRDefault="00030D8B" w:rsidP="00030D8B">
            <w:pPr>
              <w:jc w:val="center"/>
              <w:rPr>
                <w:sz w:val="20"/>
                <w:szCs w:val="20"/>
              </w:rPr>
            </w:pPr>
            <w:r w:rsidRPr="00DA1FA9">
              <w:rPr>
                <w:sz w:val="20"/>
                <w:szCs w:val="20"/>
              </w:rPr>
              <w:t>Tak</w:t>
            </w:r>
          </w:p>
          <w:p w:rsidR="00030D8B" w:rsidRPr="00DA1FA9" w:rsidRDefault="00030D8B" w:rsidP="00030D8B">
            <w:pPr>
              <w:jc w:val="center"/>
              <w:rPr>
                <w:sz w:val="20"/>
                <w:szCs w:val="20"/>
              </w:rPr>
            </w:pPr>
            <w:r w:rsidRPr="00DA1FA9">
              <w:rPr>
                <w:sz w:val="20"/>
                <w:szCs w:val="20"/>
              </w:rPr>
              <w:t>(podać)</w:t>
            </w:r>
          </w:p>
        </w:tc>
        <w:tc>
          <w:tcPr>
            <w:tcW w:w="700" w:type="pct"/>
            <w:shd w:val="clear" w:color="auto" w:fill="FFFFFF"/>
            <w:vAlign w:val="center"/>
          </w:tcPr>
          <w:p w:rsidR="00030D8B" w:rsidRPr="00DA1FA9" w:rsidRDefault="00030D8B" w:rsidP="00030D8B">
            <w:pPr>
              <w:jc w:val="center"/>
              <w:rPr>
                <w:sz w:val="20"/>
                <w:szCs w:val="20"/>
              </w:rPr>
            </w:pPr>
            <w:r w:rsidRPr="00DA1FA9">
              <w:rPr>
                <w:sz w:val="20"/>
                <w:szCs w:val="20"/>
              </w:rPr>
              <w:t>bez punktacji</w:t>
            </w:r>
          </w:p>
        </w:tc>
      </w:tr>
      <w:tr w:rsidR="00030D8B" w:rsidRPr="00495383" w:rsidTr="001E1C8D">
        <w:trPr>
          <w:cantSplit/>
          <w:trHeight w:val="369"/>
        </w:trPr>
        <w:tc>
          <w:tcPr>
            <w:tcW w:w="370" w:type="pct"/>
            <w:shd w:val="clear" w:color="auto" w:fill="FFFFFF"/>
            <w:vAlign w:val="center"/>
          </w:tcPr>
          <w:p w:rsidR="00030D8B" w:rsidRPr="001E1C8D" w:rsidRDefault="00030D8B" w:rsidP="001E1C8D">
            <w:pPr>
              <w:pStyle w:val="Akapitzlist"/>
              <w:numPr>
                <w:ilvl w:val="0"/>
                <w:numId w:val="68"/>
              </w:numPr>
              <w:rPr>
                <w:sz w:val="20"/>
                <w:szCs w:val="20"/>
              </w:rPr>
            </w:pPr>
          </w:p>
        </w:tc>
        <w:tc>
          <w:tcPr>
            <w:tcW w:w="3226" w:type="pct"/>
            <w:shd w:val="clear" w:color="auto" w:fill="FFFFFF"/>
            <w:vAlign w:val="center"/>
          </w:tcPr>
          <w:p w:rsidR="00030D8B" w:rsidRPr="00DA1FA9" w:rsidRDefault="00030D8B" w:rsidP="00030D8B">
            <w:pPr>
              <w:rPr>
                <w:color w:val="FF0000"/>
                <w:sz w:val="20"/>
                <w:szCs w:val="20"/>
              </w:rPr>
            </w:pPr>
            <w:r w:rsidRPr="00DA1FA9">
              <w:rPr>
                <w:sz w:val="20"/>
                <w:szCs w:val="20"/>
              </w:rPr>
              <w:t>Urządzenie UPS pozwalające na bezpieczne zamkniecie i zakończenie pracy aparatu w przypadku awarii sieci energetycznej</w:t>
            </w:r>
          </w:p>
        </w:tc>
        <w:tc>
          <w:tcPr>
            <w:tcW w:w="704" w:type="pct"/>
            <w:shd w:val="clear" w:color="auto" w:fill="FFFFFF"/>
            <w:vAlign w:val="center"/>
          </w:tcPr>
          <w:p w:rsidR="00030D8B" w:rsidRPr="00DA1FA9" w:rsidRDefault="00030D8B" w:rsidP="00030D8B">
            <w:pPr>
              <w:jc w:val="center"/>
              <w:rPr>
                <w:sz w:val="20"/>
                <w:szCs w:val="20"/>
              </w:rPr>
            </w:pPr>
            <w:r w:rsidRPr="00DA1FA9">
              <w:rPr>
                <w:sz w:val="20"/>
                <w:szCs w:val="20"/>
              </w:rPr>
              <w:t>Tak</w:t>
            </w:r>
          </w:p>
        </w:tc>
        <w:tc>
          <w:tcPr>
            <w:tcW w:w="700" w:type="pct"/>
            <w:shd w:val="clear" w:color="auto" w:fill="FFFFFF"/>
            <w:vAlign w:val="center"/>
          </w:tcPr>
          <w:p w:rsidR="00030D8B" w:rsidRPr="00DA1FA9" w:rsidRDefault="00030D8B" w:rsidP="00030D8B">
            <w:pPr>
              <w:jc w:val="center"/>
              <w:rPr>
                <w:sz w:val="20"/>
                <w:szCs w:val="20"/>
              </w:rPr>
            </w:pPr>
            <w:r w:rsidRPr="00DA1FA9">
              <w:rPr>
                <w:sz w:val="20"/>
                <w:szCs w:val="20"/>
              </w:rPr>
              <w:t>bez punktacji</w:t>
            </w:r>
          </w:p>
        </w:tc>
      </w:tr>
      <w:tr w:rsidR="00030D8B" w:rsidRPr="00495383" w:rsidTr="001E1C8D">
        <w:trPr>
          <w:cantSplit/>
          <w:trHeight w:val="369"/>
        </w:trPr>
        <w:tc>
          <w:tcPr>
            <w:tcW w:w="370" w:type="pct"/>
            <w:shd w:val="clear" w:color="auto" w:fill="FFFFFF"/>
            <w:vAlign w:val="center"/>
          </w:tcPr>
          <w:p w:rsidR="00030D8B" w:rsidRPr="001E1C8D" w:rsidRDefault="00030D8B" w:rsidP="001E1C8D">
            <w:pPr>
              <w:pStyle w:val="Akapitzlist"/>
              <w:numPr>
                <w:ilvl w:val="0"/>
                <w:numId w:val="68"/>
              </w:numPr>
              <w:rPr>
                <w:sz w:val="20"/>
                <w:szCs w:val="20"/>
              </w:rPr>
            </w:pPr>
          </w:p>
        </w:tc>
        <w:tc>
          <w:tcPr>
            <w:tcW w:w="3226" w:type="pct"/>
            <w:shd w:val="clear" w:color="auto" w:fill="FFFFFF"/>
            <w:vAlign w:val="center"/>
          </w:tcPr>
          <w:p w:rsidR="00030D8B" w:rsidRPr="00DA1FA9" w:rsidRDefault="00030D8B" w:rsidP="00030D8B">
            <w:pPr>
              <w:rPr>
                <w:color w:val="FF0000"/>
                <w:sz w:val="20"/>
                <w:szCs w:val="20"/>
              </w:rPr>
            </w:pPr>
            <w:r w:rsidRPr="00DA1FA9">
              <w:rPr>
                <w:sz w:val="20"/>
                <w:szCs w:val="20"/>
              </w:rPr>
              <w:t>Wykonawca zapewni w ramach czynszu dzierżawnego serwis i wymianę części eksploatacyjnych (zużywalnych) wg potrzeb Zamawiającego przez cały okres trwania umowy</w:t>
            </w:r>
          </w:p>
        </w:tc>
        <w:tc>
          <w:tcPr>
            <w:tcW w:w="704" w:type="pct"/>
            <w:shd w:val="clear" w:color="auto" w:fill="FFFFFF"/>
            <w:vAlign w:val="center"/>
          </w:tcPr>
          <w:p w:rsidR="00030D8B" w:rsidRPr="00DA1FA9" w:rsidRDefault="00030D8B" w:rsidP="00030D8B">
            <w:pPr>
              <w:jc w:val="center"/>
              <w:rPr>
                <w:sz w:val="20"/>
                <w:szCs w:val="20"/>
              </w:rPr>
            </w:pPr>
            <w:r w:rsidRPr="00DA1FA9">
              <w:rPr>
                <w:sz w:val="20"/>
                <w:szCs w:val="20"/>
              </w:rPr>
              <w:t>Tak</w:t>
            </w:r>
          </w:p>
        </w:tc>
        <w:tc>
          <w:tcPr>
            <w:tcW w:w="700" w:type="pct"/>
            <w:shd w:val="clear" w:color="auto" w:fill="FFFFFF"/>
            <w:vAlign w:val="center"/>
          </w:tcPr>
          <w:p w:rsidR="00030D8B" w:rsidRPr="00DA1FA9" w:rsidRDefault="00030D8B" w:rsidP="00030D8B">
            <w:pPr>
              <w:jc w:val="center"/>
              <w:rPr>
                <w:sz w:val="20"/>
                <w:szCs w:val="20"/>
              </w:rPr>
            </w:pPr>
            <w:r w:rsidRPr="00DA1FA9">
              <w:rPr>
                <w:sz w:val="20"/>
                <w:szCs w:val="20"/>
              </w:rPr>
              <w:t>bez punktacji</w:t>
            </w:r>
          </w:p>
        </w:tc>
      </w:tr>
      <w:tr w:rsidR="00030D8B" w:rsidRPr="00495383" w:rsidTr="001E1C8D">
        <w:trPr>
          <w:cantSplit/>
          <w:trHeight w:val="369"/>
        </w:trPr>
        <w:tc>
          <w:tcPr>
            <w:tcW w:w="370" w:type="pct"/>
            <w:shd w:val="clear" w:color="auto" w:fill="FFFFFF"/>
            <w:vAlign w:val="center"/>
          </w:tcPr>
          <w:p w:rsidR="00030D8B" w:rsidRPr="001E1C8D" w:rsidRDefault="00030D8B" w:rsidP="001E1C8D">
            <w:pPr>
              <w:pStyle w:val="Akapitzlist"/>
              <w:numPr>
                <w:ilvl w:val="0"/>
                <w:numId w:val="68"/>
              </w:numPr>
              <w:rPr>
                <w:sz w:val="20"/>
                <w:szCs w:val="20"/>
              </w:rPr>
            </w:pPr>
          </w:p>
        </w:tc>
        <w:tc>
          <w:tcPr>
            <w:tcW w:w="3226" w:type="pct"/>
            <w:shd w:val="clear" w:color="auto" w:fill="FFFFFF"/>
            <w:vAlign w:val="center"/>
          </w:tcPr>
          <w:p w:rsidR="00030D8B" w:rsidRPr="00DA1FA9" w:rsidRDefault="00030D8B" w:rsidP="00030D8B">
            <w:pPr>
              <w:rPr>
                <w:color w:val="FF0000"/>
                <w:sz w:val="20"/>
                <w:szCs w:val="20"/>
              </w:rPr>
            </w:pPr>
            <w:r w:rsidRPr="00DA1FA9">
              <w:rPr>
                <w:sz w:val="20"/>
                <w:szCs w:val="20"/>
              </w:rPr>
              <w:t>Serwis do 48 godzin od momentu zgłoszenia (w dni robocze)</w:t>
            </w:r>
          </w:p>
        </w:tc>
        <w:tc>
          <w:tcPr>
            <w:tcW w:w="704" w:type="pct"/>
            <w:shd w:val="clear" w:color="auto" w:fill="FFFFFF"/>
            <w:vAlign w:val="center"/>
          </w:tcPr>
          <w:p w:rsidR="00030D8B" w:rsidRPr="00DA1FA9" w:rsidRDefault="00030D8B" w:rsidP="00030D8B">
            <w:pPr>
              <w:jc w:val="center"/>
              <w:rPr>
                <w:sz w:val="20"/>
                <w:szCs w:val="20"/>
              </w:rPr>
            </w:pPr>
            <w:r w:rsidRPr="00DA1FA9">
              <w:rPr>
                <w:sz w:val="20"/>
                <w:szCs w:val="20"/>
              </w:rPr>
              <w:t>Tak</w:t>
            </w:r>
          </w:p>
        </w:tc>
        <w:tc>
          <w:tcPr>
            <w:tcW w:w="700" w:type="pct"/>
            <w:shd w:val="clear" w:color="auto" w:fill="FFFFFF"/>
            <w:vAlign w:val="center"/>
          </w:tcPr>
          <w:p w:rsidR="00030D8B" w:rsidRPr="00DA1FA9" w:rsidRDefault="00030D8B" w:rsidP="00030D8B">
            <w:pPr>
              <w:jc w:val="center"/>
              <w:rPr>
                <w:sz w:val="20"/>
                <w:szCs w:val="20"/>
              </w:rPr>
            </w:pPr>
            <w:r w:rsidRPr="00DA1FA9">
              <w:rPr>
                <w:sz w:val="20"/>
                <w:szCs w:val="20"/>
              </w:rPr>
              <w:t>bez punktacji</w:t>
            </w:r>
          </w:p>
        </w:tc>
      </w:tr>
      <w:tr w:rsidR="00030D8B" w:rsidRPr="00495383" w:rsidTr="001E1C8D">
        <w:trPr>
          <w:cantSplit/>
          <w:trHeight w:val="369"/>
        </w:trPr>
        <w:tc>
          <w:tcPr>
            <w:tcW w:w="370" w:type="pct"/>
            <w:shd w:val="clear" w:color="auto" w:fill="FFFFFF"/>
            <w:vAlign w:val="center"/>
          </w:tcPr>
          <w:p w:rsidR="00030D8B" w:rsidRPr="001E1C8D" w:rsidRDefault="00030D8B" w:rsidP="001E1C8D">
            <w:pPr>
              <w:pStyle w:val="Akapitzlist"/>
              <w:numPr>
                <w:ilvl w:val="0"/>
                <w:numId w:val="68"/>
              </w:numPr>
              <w:rPr>
                <w:sz w:val="20"/>
                <w:szCs w:val="20"/>
              </w:rPr>
            </w:pPr>
          </w:p>
        </w:tc>
        <w:tc>
          <w:tcPr>
            <w:tcW w:w="3226" w:type="pct"/>
            <w:shd w:val="clear" w:color="auto" w:fill="FFFFFF"/>
            <w:vAlign w:val="center"/>
          </w:tcPr>
          <w:p w:rsidR="00030D8B" w:rsidRPr="00DA1FA9" w:rsidRDefault="00030D8B" w:rsidP="00030D8B">
            <w:pPr>
              <w:rPr>
                <w:color w:val="FF0000"/>
                <w:sz w:val="20"/>
                <w:szCs w:val="20"/>
              </w:rPr>
            </w:pPr>
            <w:r w:rsidRPr="00DA1FA9">
              <w:rPr>
                <w:sz w:val="20"/>
                <w:szCs w:val="20"/>
              </w:rPr>
              <w:t>Pełna automatyzacja wykonywanych badań ( inkubacja i  odczyt wyników)</w:t>
            </w:r>
          </w:p>
        </w:tc>
        <w:tc>
          <w:tcPr>
            <w:tcW w:w="704" w:type="pct"/>
            <w:shd w:val="clear" w:color="auto" w:fill="FFFFFF"/>
            <w:vAlign w:val="center"/>
          </w:tcPr>
          <w:p w:rsidR="00030D8B" w:rsidRPr="00DA1FA9" w:rsidRDefault="00030D8B" w:rsidP="00030D8B">
            <w:pPr>
              <w:jc w:val="center"/>
              <w:rPr>
                <w:sz w:val="20"/>
                <w:szCs w:val="20"/>
              </w:rPr>
            </w:pPr>
            <w:r w:rsidRPr="00DA1FA9">
              <w:rPr>
                <w:sz w:val="20"/>
                <w:szCs w:val="20"/>
              </w:rPr>
              <w:t>Tak</w:t>
            </w:r>
          </w:p>
        </w:tc>
        <w:tc>
          <w:tcPr>
            <w:tcW w:w="700" w:type="pct"/>
            <w:shd w:val="clear" w:color="auto" w:fill="FFFFFF"/>
            <w:vAlign w:val="center"/>
          </w:tcPr>
          <w:p w:rsidR="00030D8B" w:rsidRPr="00DA1FA9" w:rsidRDefault="00030D8B" w:rsidP="00030D8B">
            <w:pPr>
              <w:jc w:val="center"/>
              <w:rPr>
                <w:sz w:val="20"/>
                <w:szCs w:val="20"/>
              </w:rPr>
            </w:pPr>
            <w:r w:rsidRPr="00DA1FA9">
              <w:rPr>
                <w:sz w:val="20"/>
                <w:szCs w:val="20"/>
              </w:rPr>
              <w:t>bez punktacji</w:t>
            </w:r>
          </w:p>
        </w:tc>
      </w:tr>
      <w:tr w:rsidR="00030D8B" w:rsidRPr="00495383" w:rsidTr="001E1C8D">
        <w:trPr>
          <w:cantSplit/>
          <w:trHeight w:val="369"/>
        </w:trPr>
        <w:tc>
          <w:tcPr>
            <w:tcW w:w="370" w:type="pct"/>
            <w:shd w:val="clear" w:color="auto" w:fill="FFFFFF"/>
            <w:vAlign w:val="center"/>
          </w:tcPr>
          <w:p w:rsidR="00030D8B" w:rsidRPr="001E1C8D" w:rsidRDefault="00030D8B" w:rsidP="001E1C8D">
            <w:pPr>
              <w:pStyle w:val="Akapitzlist"/>
              <w:numPr>
                <w:ilvl w:val="0"/>
                <w:numId w:val="68"/>
              </w:numPr>
              <w:rPr>
                <w:sz w:val="20"/>
                <w:szCs w:val="20"/>
              </w:rPr>
            </w:pPr>
          </w:p>
        </w:tc>
        <w:tc>
          <w:tcPr>
            <w:tcW w:w="3226" w:type="pct"/>
            <w:shd w:val="clear" w:color="auto" w:fill="FFFFFF"/>
            <w:vAlign w:val="center"/>
          </w:tcPr>
          <w:p w:rsidR="00030D8B" w:rsidRPr="00DA1FA9" w:rsidRDefault="00030D8B" w:rsidP="00030D8B">
            <w:pPr>
              <w:rPr>
                <w:color w:val="FF0000"/>
                <w:sz w:val="20"/>
                <w:szCs w:val="20"/>
              </w:rPr>
            </w:pPr>
            <w:r w:rsidRPr="00DA1FA9">
              <w:rPr>
                <w:sz w:val="20"/>
                <w:szCs w:val="20"/>
              </w:rPr>
              <w:t>Czytnik kodów kreskowych</w:t>
            </w:r>
          </w:p>
        </w:tc>
        <w:tc>
          <w:tcPr>
            <w:tcW w:w="704" w:type="pct"/>
            <w:shd w:val="clear" w:color="auto" w:fill="FFFFFF"/>
            <w:vAlign w:val="center"/>
          </w:tcPr>
          <w:p w:rsidR="00030D8B" w:rsidRPr="00DA1FA9" w:rsidRDefault="00030D8B" w:rsidP="00030D8B">
            <w:pPr>
              <w:jc w:val="center"/>
              <w:rPr>
                <w:sz w:val="20"/>
                <w:szCs w:val="20"/>
              </w:rPr>
            </w:pPr>
            <w:r w:rsidRPr="00DA1FA9">
              <w:rPr>
                <w:sz w:val="20"/>
                <w:szCs w:val="20"/>
              </w:rPr>
              <w:t>Tak</w:t>
            </w:r>
          </w:p>
        </w:tc>
        <w:tc>
          <w:tcPr>
            <w:tcW w:w="700" w:type="pct"/>
            <w:shd w:val="clear" w:color="auto" w:fill="FFFFFF"/>
            <w:vAlign w:val="center"/>
          </w:tcPr>
          <w:p w:rsidR="00030D8B" w:rsidRPr="00DA1FA9" w:rsidRDefault="00030D8B" w:rsidP="00030D8B">
            <w:pPr>
              <w:jc w:val="center"/>
              <w:rPr>
                <w:sz w:val="20"/>
                <w:szCs w:val="20"/>
              </w:rPr>
            </w:pPr>
            <w:r w:rsidRPr="00DA1FA9">
              <w:rPr>
                <w:sz w:val="20"/>
                <w:szCs w:val="20"/>
              </w:rPr>
              <w:t>bez punktacji</w:t>
            </w:r>
          </w:p>
        </w:tc>
      </w:tr>
      <w:tr w:rsidR="00030D8B" w:rsidRPr="00495383" w:rsidTr="001E1C8D">
        <w:trPr>
          <w:cantSplit/>
          <w:trHeight w:val="369"/>
        </w:trPr>
        <w:tc>
          <w:tcPr>
            <w:tcW w:w="370" w:type="pct"/>
            <w:shd w:val="clear" w:color="auto" w:fill="FFFFFF"/>
            <w:vAlign w:val="center"/>
          </w:tcPr>
          <w:p w:rsidR="00030D8B" w:rsidRPr="001E1C8D" w:rsidRDefault="00030D8B" w:rsidP="001E1C8D">
            <w:pPr>
              <w:pStyle w:val="Akapitzlist"/>
              <w:numPr>
                <w:ilvl w:val="0"/>
                <w:numId w:val="68"/>
              </w:numPr>
              <w:rPr>
                <w:sz w:val="20"/>
                <w:szCs w:val="20"/>
              </w:rPr>
            </w:pPr>
          </w:p>
        </w:tc>
        <w:tc>
          <w:tcPr>
            <w:tcW w:w="3226" w:type="pct"/>
            <w:shd w:val="clear" w:color="auto" w:fill="FFFFFF"/>
            <w:vAlign w:val="center"/>
          </w:tcPr>
          <w:p w:rsidR="00030D8B" w:rsidRPr="00DA1FA9" w:rsidRDefault="00030D8B" w:rsidP="00030D8B">
            <w:pPr>
              <w:rPr>
                <w:sz w:val="20"/>
                <w:szCs w:val="20"/>
              </w:rPr>
            </w:pPr>
            <w:r w:rsidRPr="00DA1FA9">
              <w:rPr>
                <w:sz w:val="20"/>
                <w:szCs w:val="20"/>
              </w:rPr>
              <w:t>Urządzenie do pomiaru gęstości zawiesiny bakteryjnej</w:t>
            </w:r>
          </w:p>
        </w:tc>
        <w:tc>
          <w:tcPr>
            <w:tcW w:w="704" w:type="pct"/>
            <w:shd w:val="clear" w:color="auto" w:fill="FFFFFF"/>
            <w:vAlign w:val="center"/>
          </w:tcPr>
          <w:p w:rsidR="00030D8B" w:rsidRPr="00DA1FA9" w:rsidRDefault="00030D8B" w:rsidP="00030D8B">
            <w:pPr>
              <w:jc w:val="center"/>
              <w:rPr>
                <w:sz w:val="20"/>
                <w:szCs w:val="20"/>
              </w:rPr>
            </w:pPr>
            <w:r w:rsidRPr="00DA1FA9">
              <w:rPr>
                <w:sz w:val="20"/>
                <w:szCs w:val="20"/>
              </w:rPr>
              <w:t>Tak</w:t>
            </w:r>
          </w:p>
        </w:tc>
        <w:tc>
          <w:tcPr>
            <w:tcW w:w="700" w:type="pct"/>
            <w:shd w:val="clear" w:color="auto" w:fill="FFFFFF"/>
            <w:vAlign w:val="center"/>
          </w:tcPr>
          <w:p w:rsidR="00030D8B" w:rsidRPr="00DA1FA9" w:rsidRDefault="00030D8B" w:rsidP="00030D8B">
            <w:pPr>
              <w:jc w:val="center"/>
              <w:rPr>
                <w:sz w:val="20"/>
                <w:szCs w:val="20"/>
              </w:rPr>
            </w:pPr>
            <w:r w:rsidRPr="00DA1FA9">
              <w:rPr>
                <w:sz w:val="20"/>
                <w:szCs w:val="20"/>
              </w:rPr>
              <w:t>bez punktacji</w:t>
            </w:r>
          </w:p>
        </w:tc>
      </w:tr>
      <w:tr w:rsidR="00030D8B" w:rsidRPr="00495383" w:rsidTr="001E1C8D">
        <w:trPr>
          <w:cantSplit/>
          <w:trHeight w:val="369"/>
        </w:trPr>
        <w:tc>
          <w:tcPr>
            <w:tcW w:w="370" w:type="pct"/>
            <w:shd w:val="clear" w:color="auto" w:fill="FFFFFF"/>
            <w:vAlign w:val="center"/>
          </w:tcPr>
          <w:p w:rsidR="00030D8B" w:rsidRPr="001E1C8D" w:rsidRDefault="00030D8B" w:rsidP="001E1C8D">
            <w:pPr>
              <w:pStyle w:val="Akapitzlist"/>
              <w:numPr>
                <w:ilvl w:val="0"/>
                <w:numId w:val="68"/>
              </w:numPr>
              <w:rPr>
                <w:sz w:val="20"/>
                <w:szCs w:val="20"/>
              </w:rPr>
            </w:pPr>
          </w:p>
        </w:tc>
        <w:tc>
          <w:tcPr>
            <w:tcW w:w="3226" w:type="pct"/>
            <w:shd w:val="clear" w:color="auto" w:fill="FFFFFF"/>
            <w:vAlign w:val="center"/>
          </w:tcPr>
          <w:p w:rsidR="00030D8B" w:rsidRPr="00DA1FA9" w:rsidRDefault="00030D8B" w:rsidP="00030D8B">
            <w:pPr>
              <w:rPr>
                <w:color w:val="FF0000"/>
                <w:sz w:val="20"/>
                <w:szCs w:val="20"/>
              </w:rPr>
            </w:pPr>
            <w:r w:rsidRPr="00DA1FA9">
              <w:rPr>
                <w:sz w:val="20"/>
                <w:szCs w:val="20"/>
              </w:rPr>
              <w:t xml:space="preserve">Polski język oprogramowania do identyfikacji i </w:t>
            </w:r>
            <w:proofErr w:type="spellStart"/>
            <w:r w:rsidRPr="00DA1FA9">
              <w:rPr>
                <w:sz w:val="20"/>
                <w:szCs w:val="20"/>
              </w:rPr>
              <w:t>lekowrażliwości</w:t>
            </w:r>
            <w:proofErr w:type="spellEnd"/>
          </w:p>
        </w:tc>
        <w:tc>
          <w:tcPr>
            <w:tcW w:w="704" w:type="pct"/>
            <w:shd w:val="clear" w:color="auto" w:fill="FFFFFF"/>
            <w:vAlign w:val="center"/>
          </w:tcPr>
          <w:p w:rsidR="00030D8B" w:rsidRPr="00DA1FA9" w:rsidRDefault="00030D8B" w:rsidP="00030D8B">
            <w:pPr>
              <w:jc w:val="center"/>
              <w:rPr>
                <w:sz w:val="20"/>
                <w:szCs w:val="20"/>
              </w:rPr>
            </w:pPr>
            <w:r w:rsidRPr="00DA1FA9">
              <w:rPr>
                <w:sz w:val="20"/>
                <w:szCs w:val="20"/>
              </w:rPr>
              <w:t>Tak</w:t>
            </w:r>
          </w:p>
        </w:tc>
        <w:tc>
          <w:tcPr>
            <w:tcW w:w="700" w:type="pct"/>
            <w:shd w:val="clear" w:color="auto" w:fill="FFFFFF"/>
            <w:vAlign w:val="center"/>
          </w:tcPr>
          <w:p w:rsidR="00030D8B" w:rsidRPr="00DA1FA9" w:rsidRDefault="00030D8B" w:rsidP="00030D8B">
            <w:pPr>
              <w:jc w:val="center"/>
              <w:rPr>
                <w:sz w:val="20"/>
                <w:szCs w:val="20"/>
              </w:rPr>
            </w:pPr>
            <w:r w:rsidRPr="00DA1FA9">
              <w:rPr>
                <w:sz w:val="20"/>
                <w:szCs w:val="20"/>
              </w:rPr>
              <w:t>bez punktacji</w:t>
            </w:r>
          </w:p>
        </w:tc>
      </w:tr>
      <w:tr w:rsidR="00030D8B" w:rsidRPr="00495383" w:rsidTr="001E1C8D">
        <w:trPr>
          <w:cantSplit/>
          <w:trHeight w:val="369"/>
        </w:trPr>
        <w:tc>
          <w:tcPr>
            <w:tcW w:w="370" w:type="pct"/>
            <w:shd w:val="clear" w:color="auto" w:fill="FFFFFF"/>
            <w:vAlign w:val="center"/>
          </w:tcPr>
          <w:p w:rsidR="00030D8B" w:rsidRPr="001E1C8D" w:rsidRDefault="00030D8B" w:rsidP="001E1C8D">
            <w:pPr>
              <w:pStyle w:val="Akapitzlist"/>
              <w:numPr>
                <w:ilvl w:val="0"/>
                <w:numId w:val="68"/>
              </w:numPr>
              <w:rPr>
                <w:sz w:val="20"/>
                <w:szCs w:val="20"/>
              </w:rPr>
            </w:pPr>
          </w:p>
        </w:tc>
        <w:tc>
          <w:tcPr>
            <w:tcW w:w="3226" w:type="pct"/>
            <w:shd w:val="clear" w:color="auto" w:fill="FFFFFF"/>
            <w:vAlign w:val="center"/>
          </w:tcPr>
          <w:p w:rsidR="00030D8B" w:rsidRPr="00DA1FA9" w:rsidRDefault="00030D8B" w:rsidP="00030D8B">
            <w:pPr>
              <w:rPr>
                <w:color w:val="FF0000"/>
                <w:sz w:val="20"/>
                <w:szCs w:val="20"/>
              </w:rPr>
            </w:pPr>
            <w:r w:rsidRPr="00DA1FA9">
              <w:rPr>
                <w:sz w:val="20"/>
                <w:szCs w:val="20"/>
              </w:rPr>
              <w:t>Możliwość identyfikacji bakterii Gram dodatnich, Gram ujemnych i drożdżaków</w:t>
            </w:r>
          </w:p>
        </w:tc>
        <w:tc>
          <w:tcPr>
            <w:tcW w:w="704" w:type="pct"/>
            <w:shd w:val="clear" w:color="auto" w:fill="FFFFFF"/>
            <w:vAlign w:val="center"/>
          </w:tcPr>
          <w:p w:rsidR="00030D8B" w:rsidRPr="00DA1FA9" w:rsidRDefault="00030D8B" w:rsidP="00030D8B">
            <w:pPr>
              <w:jc w:val="center"/>
              <w:rPr>
                <w:sz w:val="20"/>
                <w:szCs w:val="20"/>
              </w:rPr>
            </w:pPr>
            <w:r w:rsidRPr="00DA1FA9">
              <w:rPr>
                <w:sz w:val="20"/>
                <w:szCs w:val="20"/>
              </w:rPr>
              <w:t>Tak</w:t>
            </w:r>
          </w:p>
        </w:tc>
        <w:tc>
          <w:tcPr>
            <w:tcW w:w="700" w:type="pct"/>
            <w:shd w:val="clear" w:color="auto" w:fill="FFFFFF"/>
            <w:vAlign w:val="center"/>
          </w:tcPr>
          <w:p w:rsidR="00030D8B" w:rsidRPr="00DA1FA9" w:rsidRDefault="00030D8B" w:rsidP="00030D8B">
            <w:pPr>
              <w:jc w:val="center"/>
              <w:rPr>
                <w:sz w:val="20"/>
                <w:szCs w:val="20"/>
              </w:rPr>
            </w:pPr>
            <w:r w:rsidRPr="00DA1FA9">
              <w:rPr>
                <w:sz w:val="20"/>
                <w:szCs w:val="20"/>
              </w:rPr>
              <w:t>bez punktacji</w:t>
            </w:r>
          </w:p>
        </w:tc>
      </w:tr>
      <w:tr w:rsidR="00030D8B" w:rsidRPr="00495383" w:rsidTr="001E1C8D">
        <w:trPr>
          <w:cantSplit/>
          <w:trHeight w:val="369"/>
        </w:trPr>
        <w:tc>
          <w:tcPr>
            <w:tcW w:w="370" w:type="pct"/>
            <w:shd w:val="clear" w:color="auto" w:fill="FFFFFF"/>
            <w:vAlign w:val="center"/>
          </w:tcPr>
          <w:p w:rsidR="00030D8B" w:rsidRPr="001E1C8D" w:rsidRDefault="00030D8B" w:rsidP="001E1C8D">
            <w:pPr>
              <w:pStyle w:val="Akapitzlist"/>
              <w:numPr>
                <w:ilvl w:val="0"/>
                <w:numId w:val="68"/>
              </w:numPr>
              <w:rPr>
                <w:sz w:val="20"/>
                <w:szCs w:val="20"/>
              </w:rPr>
            </w:pPr>
          </w:p>
        </w:tc>
        <w:tc>
          <w:tcPr>
            <w:tcW w:w="3226" w:type="pct"/>
            <w:shd w:val="clear" w:color="auto" w:fill="FFFFFF"/>
            <w:vAlign w:val="center"/>
          </w:tcPr>
          <w:p w:rsidR="00030D8B" w:rsidRPr="00DA1FA9" w:rsidRDefault="00030D8B" w:rsidP="00030D8B">
            <w:pPr>
              <w:rPr>
                <w:color w:val="FF0000"/>
                <w:sz w:val="20"/>
                <w:szCs w:val="20"/>
              </w:rPr>
            </w:pPr>
            <w:proofErr w:type="spellStart"/>
            <w:r w:rsidRPr="00DA1FA9">
              <w:rPr>
                <w:sz w:val="20"/>
                <w:szCs w:val="20"/>
              </w:rPr>
              <w:t>Lekowrażliwość</w:t>
            </w:r>
            <w:proofErr w:type="spellEnd"/>
            <w:r w:rsidRPr="00DA1FA9">
              <w:rPr>
                <w:sz w:val="20"/>
                <w:szCs w:val="20"/>
              </w:rPr>
              <w:t xml:space="preserve"> dla bakterii Gram dodatnich i Gram ujemnych</w:t>
            </w:r>
          </w:p>
        </w:tc>
        <w:tc>
          <w:tcPr>
            <w:tcW w:w="704" w:type="pct"/>
            <w:shd w:val="clear" w:color="auto" w:fill="FFFFFF"/>
            <w:vAlign w:val="center"/>
          </w:tcPr>
          <w:p w:rsidR="00030D8B" w:rsidRPr="00DA1FA9" w:rsidRDefault="00030D8B" w:rsidP="00030D8B">
            <w:pPr>
              <w:jc w:val="center"/>
              <w:rPr>
                <w:sz w:val="20"/>
                <w:szCs w:val="20"/>
              </w:rPr>
            </w:pPr>
            <w:r w:rsidRPr="00DA1FA9">
              <w:rPr>
                <w:sz w:val="20"/>
                <w:szCs w:val="20"/>
              </w:rPr>
              <w:t>Tak</w:t>
            </w:r>
          </w:p>
        </w:tc>
        <w:tc>
          <w:tcPr>
            <w:tcW w:w="700" w:type="pct"/>
            <w:shd w:val="clear" w:color="auto" w:fill="FFFFFF"/>
            <w:vAlign w:val="center"/>
          </w:tcPr>
          <w:p w:rsidR="00030D8B" w:rsidRPr="00DA1FA9" w:rsidRDefault="00030D8B" w:rsidP="00030D8B">
            <w:pPr>
              <w:jc w:val="center"/>
              <w:rPr>
                <w:sz w:val="20"/>
                <w:szCs w:val="20"/>
              </w:rPr>
            </w:pPr>
            <w:r w:rsidRPr="00DA1FA9">
              <w:rPr>
                <w:sz w:val="20"/>
                <w:szCs w:val="20"/>
              </w:rPr>
              <w:t>bez punktacji</w:t>
            </w:r>
          </w:p>
        </w:tc>
      </w:tr>
      <w:tr w:rsidR="00030D8B" w:rsidRPr="00495383" w:rsidTr="001E1C8D">
        <w:trPr>
          <w:cantSplit/>
          <w:trHeight w:val="369"/>
        </w:trPr>
        <w:tc>
          <w:tcPr>
            <w:tcW w:w="370" w:type="pct"/>
            <w:shd w:val="clear" w:color="auto" w:fill="FFFFFF"/>
            <w:vAlign w:val="center"/>
          </w:tcPr>
          <w:p w:rsidR="00030D8B" w:rsidRPr="001E1C8D" w:rsidRDefault="00030D8B" w:rsidP="001E1C8D">
            <w:pPr>
              <w:pStyle w:val="Akapitzlist"/>
              <w:numPr>
                <w:ilvl w:val="0"/>
                <w:numId w:val="68"/>
              </w:numPr>
              <w:rPr>
                <w:sz w:val="20"/>
                <w:szCs w:val="20"/>
              </w:rPr>
            </w:pPr>
          </w:p>
        </w:tc>
        <w:tc>
          <w:tcPr>
            <w:tcW w:w="3226" w:type="pct"/>
            <w:shd w:val="clear" w:color="auto" w:fill="FFFFFF"/>
            <w:vAlign w:val="center"/>
          </w:tcPr>
          <w:p w:rsidR="00030D8B" w:rsidRPr="00DA1FA9" w:rsidRDefault="00030D8B" w:rsidP="00030D8B">
            <w:pPr>
              <w:rPr>
                <w:sz w:val="20"/>
                <w:szCs w:val="20"/>
              </w:rPr>
            </w:pPr>
            <w:r w:rsidRPr="00DA1FA9">
              <w:rPr>
                <w:sz w:val="20"/>
                <w:szCs w:val="20"/>
              </w:rPr>
              <w:t xml:space="preserve">Wynik </w:t>
            </w:r>
            <w:proofErr w:type="spellStart"/>
            <w:r w:rsidRPr="00DA1FA9">
              <w:rPr>
                <w:sz w:val="20"/>
                <w:szCs w:val="20"/>
              </w:rPr>
              <w:t>lekowrażliwości</w:t>
            </w:r>
            <w:proofErr w:type="spellEnd"/>
            <w:r w:rsidRPr="00DA1FA9">
              <w:rPr>
                <w:sz w:val="20"/>
                <w:szCs w:val="20"/>
              </w:rPr>
              <w:t xml:space="preserve"> podawany w wartościach MIC i w postaci kategorii S, WZ, R</w:t>
            </w:r>
          </w:p>
        </w:tc>
        <w:tc>
          <w:tcPr>
            <w:tcW w:w="704" w:type="pct"/>
            <w:shd w:val="clear" w:color="auto" w:fill="FFFFFF"/>
            <w:vAlign w:val="center"/>
          </w:tcPr>
          <w:p w:rsidR="00030D8B" w:rsidRPr="00DA1FA9" w:rsidRDefault="00030D8B" w:rsidP="00030D8B">
            <w:pPr>
              <w:jc w:val="center"/>
              <w:rPr>
                <w:sz w:val="20"/>
                <w:szCs w:val="20"/>
              </w:rPr>
            </w:pPr>
            <w:r w:rsidRPr="00DA1FA9">
              <w:rPr>
                <w:sz w:val="20"/>
                <w:szCs w:val="20"/>
              </w:rPr>
              <w:t>Tak</w:t>
            </w:r>
          </w:p>
        </w:tc>
        <w:tc>
          <w:tcPr>
            <w:tcW w:w="700" w:type="pct"/>
            <w:shd w:val="clear" w:color="auto" w:fill="FFFFFF"/>
            <w:vAlign w:val="center"/>
          </w:tcPr>
          <w:p w:rsidR="00030D8B" w:rsidRPr="00DA1FA9" w:rsidRDefault="00030D8B" w:rsidP="00030D8B">
            <w:pPr>
              <w:jc w:val="center"/>
              <w:rPr>
                <w:sz w:val="20"/>
                <w:szCs w:val="20"/>
              </w:rPr>
            </w:pPr>
            <w:r w:rsidRPr="00DA1FA9">
              <w:rPr>
                <w:sz w:val="20"/>
                <w:szCs w:val="20"/>
              </w:rPr>
              <w:t>bez punktacji</w:t>
            </w:r>
          </w:p>
        </w:tc>
      </w:tr>
      <w:tr w:rsidR="00030D8B" w:rsidRPr="00495383" w:rsidTr="001E1C8D">
        <w:trPr>
          <w:cantSplit/>
          <w:trHeight w:val="369"/>
        </w:trPr>
        <w:tc>
          <w:tcPr>
            <w:tcW w:w="370" w:type="pct"/>
            <w:shd w:val="clear" w:color="auto" w:fill="FFFFFF"/>
            <w:vAlign w:val="center"/>
          </w:tcPr>
          <w:p w:rsidR="00030D8B" w:rsidRPr="001E1C8D" w:rsidRDefault="00030D8B" w:rsidP="001E1C8D">
            <w:pPr>
              <w:pStyle w:val="Akapitzlist"/>
              <w:numPr>
                <w:ilvl w:val="0"/>
                <w:numId w:val="68"/>
              </w:numPr>
              <w:rPr>
                <w:sz w:val="20"/>
                <w:szCs w:val="20"/>
              </w:rPr>
            </w:pPr>
          </w:p>
        </w:tc>
        <w:tc>
          <w:tcPr>
            <w:tcW w:w="3226" w:type="pct"/>
            <w:shd w:val="clear" w:color="auto" w:fill="FFFFFF"/>
            <w:vAlign w:val="center"/>
          </w:tcPr>
          <w:p w:rsidR="00030D8B" w:rsidRPr="00DA1FA9" w:rsidRDefault="00030D8B" w:rsidP="00030D8B">
            <w:pPr>
              <w:rPr>
                <w:sz w:val="20"/>
                <w:szCs w:val="20"/>
              </w:rPr>
            </w:pPr>
            <w:r w:rsidRPr="00DA1FA9">
              <w:rPr>
                <w:sz w:val="20"/>
                <w:szCs w:val="20"/>
              </w:rPr>
              <w:t>Jednoczesna inkubacja maksymalnie 50 testów</w:t>
            </w:r>
          </w:p>
        </w:tc>
        <w:tc>
          <w:tcPr>
            <w:tcW w:w="704" w:type="pct"/>
            <w:shd w:val="clear" w:color="auto" w:fill="FFFFFF"/>
            <w:vAlign w:val="center"/>
          </w:tcPr>
          <w:p w:rsidR="00030D8B" w:rsidRPr="00DA1FA9" w:rsidRDefault="00030D8B" w:rsidP="00030D8B">
            <w:pPr>
              <w:jc w:val="center"/>
              <w:rPr>
                <w:sz w:val="20"/>
                <w:szCs w:val="20"/>
              </w:rPr>
            </w:pPr>
            <w:r w:rsidRPr="00DA1FA9">
              <w:rPr>
                <w:sz w:val="20"/>
                <w:szCs w:val="20"/>
              </w:rPr>
              <w:t>Tak</w:t>
            </w:r>
          </w:p>
        </w:tc>
        <w:tc>
          <w:tcPr>
            <w:tcW w:w="700" w:type="pct"/>
            <w:shd w:val="clear" w:color="auto" w:fill="FFFFFF"/>
            <w:vAlign w:val="center"/>
          </w:tcPr>
          <w:p w:rsidR="00030D8B" w:rsidRPr="00DA1FA9" w:rsidRDefault="00030D8B" w:rsidP="00030D8B">
            <w:pPr>
              <w:jc w:val="center"/>
              <w:rPr>
                <w:sz w:val="20"/>
                <w:szCs w:val="20"/>
              </w:rPr>
            </w:pPr>
            <w:r w:rsidRPr="00DA1FA9">
              <w:rPr>
                <w:sz w:val="20"/>
                <w:szCs w:val="20"/>
              </w:rPr>
              <w:t>bez punktacji</w:t>
            </w:r>
          </w:p>
        </w:tc>
      </w:tr>
      <w:tr w:rsidR="00030D8B" w:rsidRPr="00495383" w:rsidTr="001E1C8D">
        <w:trPr>
          <w:cantSplit/>
          <w:trHeight w:val="369"/>
        </w:trPr>
        <w:tc>
          <w:tcPr>
            <w:tcW w:w="370" w:type="pct"/>
            <w:shd w:val="clear" w:color="auto" w:fill="FFFFFF"/>
            <w:vAlign w:val="center"/>
          </w:tcPr>
          <w:p w:rsidR="00030D8B" w:rsidRPr="001E1C8D" w:rsidRDefault="00030D8B" w:rsidP="001E1C8D">
            <w:pPr>
              <w:pStyle w:val="Akapitzlist"/>
              <w:numPr>
                <w:ilvl w:val="0"/>
                <w:numId w:val="68"/>
              </w:numPr>
              <w:rPr>
                <w:sz w:val="20"/>
                <w:szCs w:val="20"/>
              </w:rPr>
            </w:pPr>
          </w:p>
        </w:tc>
        <w:tc>
          <w:tcPr>
            <w:tcW w:w="3226" w:type="pct"/>
            <w:shd w:val="clear" w:color="auto" w:fill="FFFFFF"/>
            <w:vAlign w:val="center"/>
          </w:tcPr>
          <w:p w:rsidR="00030D8B" w:rsidRPr="00DA1FA9" w:rsidRDefault="00030D8B" w:rsidP="00030D8B">
            <w:pPr>
              <w:rPr>
                <w:sz w:val="20"/>
                <w:szCs w:val="20"/>
              </w:rPr>
            </w:pPr>
            <w:r w:rsidRPr="00DA1FA9">
              <w:rPr>
                <w:sz w:val="20"/>
                <w:szCs w:val="20"/>
              </w:rPr>
              <w:t xml:space="preserve">Możliwość oznaczania testów identyfikacyjnych i </w:t>
            </w:r>
            <w:proofErr w:type="spellStart"/>
            <w:r w:rsidRPr="00DA1FA9">
              <w:rPr>
                <w:sz w:val="20"/>
                <w:szCs w:val="20"/>
              </w:rPr>
              <w:t>antybiogramowych</w:t>
            </w:r>
            <w:proofErr w:type="spellEnd"/>
            <w:r w:rsidRPr="00DA1FA9">
              <w:rPr>
                <w:sz w:val="20"/>
                <w:szCs w:val="20"/>
              </w:rPr>
              <w:t xml:space="preserve"> na oddzielnych lub łączonych panelach</w:t>
            </w:r>
          </w:p>
        </w:tc>
        <w:tc>
          <w:tcPr>
            <w:tcW w:w="704" w:type="pct"/>
            <w:shd w:val="clear" w:color="auto" w:fill="FFFFFF"/>
            <w:vAlign w:val="center"/>
          </w:tcPr>
          <w:p w:rsidR="00030D8B" w:rsidRPr="00DA1FA9" w:rsidRDefault="00030D8B" w:rsidP="00030D8B">
            <w:pPr>
              <w:jc w:val="center"/>
              <w:rPr>
                <w:sz w:val="20"/>
                <w:szCs w:val="20"/>
              </w:rPr>
            </w:pPr>
            <w:r w:rsidRPr="00DA1FA9">
              <w:rPr>
                <w:sz w:val="20"/>
                <w:szCs w:val="20"/>
              </w:rPr>
              <w:t>Tak</w:t>
            </w:r>
          </w:p>
        </w:tc>
        <w:tc>
          <w:tcPr>
            <w:tcW w:w="700" w:type="pct"/>
            <w:shd w:val="clear" w:color="auto" w:fill="FFFFFF"/>
            <w:vAlign w:val="center"/>
          </w:tcPr>
          <w:p w:rsidR="00030D8B" w:rsidRPr="00DA1FA9" w:rsidRDefault="00030D8B" w:rsidP="00030D8B">
            <w:pPr>
              <w:jc w:val="center"/>
              <w:rPr>
                <w:sz w:val="20"/>
                <w:szCs w:val="20"/>
              </w:rPr>
            </w:pPr>
            <w:r w:rsidRPr="00DA1FA9">
              <w:rPr>
                <w:sz w:val="20"/>
                <w:szCs w:val="20"/>
              </w:rPr>
              <w:t>bez punktacji</w:t>
            </w:r>
          </w:p>
        </w:tc>
      </w:tr>
      <w:tr w:rsidR="00030D8B" w:rsidRPr="00495383" w:rsidTr="001E1C8D">
        <w:trPr>
          <w:cantSplit/>
          <w:trHeight w:val="369"/>
        </w:trPr>
        <w:tc>
          <w:tcPr>
            <w:tcW w:w="370" w:type="pct"/>
            <w:shd w:val="clear" w:color="auto" w:fill="FFFFFF"/>
            <w:vAlign w:val="center"/>
          </w:tcPr>
          <w:p w:rsidR="00030D8B" w:rsidRPr="001E1C8D" w:rsidRDefault="00030D8B" w:rsidP="001E1C8D">
            <w:pPr>
              <w:pStyle w:val="Akapitzlist"/>
              <w:numPr>
                <w:ilvl w:val="0"/>
                <w:numId w:val="68"/>
              </w:numPr>
              <w:rPr>
                <w:sz w:val="20"/>
                <w:szCs w:val="20"/>
              </w:rPr>
            </w:pPr>
          </w:p>
        </w:tc>
        <w:tc>
          <w:tcPr>
            <w:tcW w:w="3226" w:type="pct"/>
            <w:shd w:val="clear" w:color="auto" w:fill="FFFFFF"/>
            <w:vAlign w:val="center"/>
          </w:tcPr>
          <w:p w:rsidR="00030D8B" w:rsidRPr="00DA1FA9" w:rsidRDefault="00030D8B" w:rsidP="00030D8B">
            <w:pPr>
              <w:rPr>
                <w:color w:val="FF0000"/>
                <w:sz w:val="20"/>
                <w:szCs w:val="20"/>
              </w:rPr>
            </w:pPr>
            <w:r w:rsidRPr="00DA1FA9">
              <w:rPr>
                <w:sz w:val="20"/>
                <w:szCs w:val="20"/>
              </w:rPr>
              <w:t>Możliwość zrobienia ID i AST z zawiesiny o niskiej gęstości (0,2-0,3)</w:t>
            </w:r>
          </w:p>
        </w:tc>
        <w:tc>
          <w:tcPr>
            <w:tcW w:w="704" w:type="pct"/>
            <w:shd w:val="clear" w:color="auto" w:fill="FFFFFF"/>
            <w:vAlign w:val="center"/>
          </w:tcPr>
          <w:p w:rsidR="00030D8B" w:rsidRPr="00DA1FA9" w:rsidRDefault="00030D8B" w:rsidP="00030D8B">
            <w:pPr>
              <w:jc w:val="center"/>
              <w:rPr>
                <w:sz w:val="20"/>
                <w:szCs w:val="20"/>
              </w:rPr>
            </w:pPr>
            <w:r w:rsidRPr="00DA1FA9">
              <w:rPr>
                <w:sz w:val="20"/>
                <w:szCs w:val="20"/>
              </w:rPr>
              <w:t>Tak</w:t>
            </w:r>
          </w:p>
        </w:tc>
        <w:tc>
          <w:tcPr>
            <w:tcW w:w="700" w:type="pct"/>
            <w:shd w:val="clear" w:color="auto" w:fill="FFFFFF"/>
            <w:vAlign w:val="center"/>
          </w:tcPr>
          <w:p w:rsidR="00030D8B" w:rsidRPr="00DA1FA9" w:rsidRDefault="00030D8B" w:rsidP="00030D8B">
            <w:pPr>
              <w:jc w:val="center"/>
              <w:rPr>
                <w:sz w:val="20"/>
                <w:szCs w:val="20"/>
              </w:rPr>
            </w:pPr>
            <w:r w:rsidRPr="00DA1FA9">
              <w:rPr>
                <w:sz w:val="20"/>
                <w:szCs w:val="20"/>
              </w:rPr>
              <w:t>bez punktacji</w:t>
            </w:r>
          </w:p>
        </w:tc>
      </w:tr>
      <w:tr w:rsidR="00030D8B" w:rsidRPr="00495383" w:rsidTr="001E1C8D">
        <w:trPr>
          <w:cantSplit/>
          <w:trHeight w:val="369"/>
        </w:trPr>
        <w:tc>
          <w:tcPr>
            <w:tcW w:w="370" w:type="pct"/>
            <w:shd w:val="clear" w:color="auto" w:fill="FFFFFF"/>
            <w:vAlign w:val="center"/>
          </w:tcPr>
          <w:p w:rsidR="00030D8B" w:rsidRPr="001E1C8D" w:rsidRDefault="00030D8B" w:rsidP="001E1C8D">
            <w:pPr>
              <w:pStyle w:val="Akapitzlist"/>
              <w:numPr>
                <w:ilvl w:val="0"/>
                <w:numId w:val="68"/>
              </w:numPr>
              <w:rPr>
                <w:sz w:val="20"/>
                <w:szCs w:val="20"/>
              </w:rPr>
            </w:pPr>
          </w:p>
        </w:tc>
        <w:tc>
          <w:tcPr>
            <w:tcW w:w="3226" w:type="pct"/>
            <w:shd w:val="clear" w:color="auto" w:fill="FFFFFF"/>
            <w:vAlign w:val="center"/>
          </w:tcPr>
          <w:p w:rsidR="00030D8B" w:rsidRPr="00DA1FA9" w:rsidRDefault="00030D8B" w:rsidP="00030D8B">
            <w:pPr>
              <w:rPr>
                <w:color w:val="FF0000"/>
                <w:sz w:val="20"/>
                <w:szCs w:val="20"/>
              </w:rPr>
            </w:pPr>
            <w:r w:rsidRPr="00DA1FA9">
              <w:rPr>
                <w:sz w:val="20"/>
                <w:szCs w:val="20"/>
              </w:rPr>
              <w:t>Test ESBL na każdym panelu/karcie, w przypadku braku doliczona cena paska gradientowego</w:t>
            </w:r>
          </w:p>
        </w:tc>
        <w:tc>
          <w:tcPr>
            <w:tcW w:w="704" w:type="pct"/>
            <w:shd w:val="clear" w:color="auto" w:fill="FFFFFF"/>
            <w:vAlign w:val="center"/>
          </w:tcPr>
          <w:p w:rsidR="00030D8B" w:rsidRPr="00DA1FA9" w:rsidRDefault="00030D8B" w:rsidP="00030D8B">
            <w:pPr>
              <w:jc w:val="center"/>
              <w:rPr>
                <w:sz w:val="20"/>
                <w:szCs w:val="20"/>
              </w:rPr>
            </w:pPr>
            <w:r w:rsidRPr="00DA1FA9">
              <w:rPr>
                <w:sz w:val="20"/>
                <w:szCs w:val="20"/>
              </w:rPr>
              <w:t>Tak</w:t>
            </w:r>
          </w:p>
        </w:tc>
        <w:tc>
          <w:tcPr>
            <w:tcW w:w="700" w:type="pct"/>
            <w:shd w:val="clear" w:color="auto" w:fill="FFFFFF"/>
            <w:vAlign w:val="center"/>
          </w:tcPr>
          <w:p w:rsidR="00030D8B" w:rsidRPr="00DA1FA9" w:rsidRDefault="00030D8B" w:rsidP="00030D8B">
            <w:pPr>
              <w:jc w:val="center"/>
              <w:rPr>
                <w:sz w:val="20"/>
                <w:szCs w:val="20"/>
              </w:rPr>
            </w:pPr>
            <w:r w:rsidRPr="00DA1FA9">
              <w:rPr>
                <w:sz w:val="20"/>
                <w:szCs w:val="20"/>
              </w:rPr>
              <w:t>bez punktacji</w:t>
            </w:r>
          </w:p>
        </w:tc>
      </w:tr>
      <w:tr w:rsidR="00030D8B" w:rsidRPr="00495383" w:rsidTr="001E1C8D">
        <w:trPr>
          <w:cantSplit/>
          <w:trHeight w:val="369"/>
        </w:trPr>
        <w:tc>
          <w:tcPr>
            <w:tcW w:w="370" w:type="pct"/>
            <w:shd w:val="clear" w:color="auto" w:fill="FFFFFF"/>
            <w:vAlign w:val="center"/>
          </w:tcPr>
          <w:p w:rsidR="00030D8B" w:rsidRPr="001E1C8D" w:rsidRDefault="00030D8B" w:rsidP="001E1C8D">
            <w:pPr>
              <w:pStyle w:val="Akapitzlist"/>
              <w:numPr>
                <w:ilvl w:val="0"/>
                <w:numId w:val="68"/>
              </w:numPr>
              <w:rPr>
                <w:sz w:val="20"/>
                <w:szCs w:val="20"/>
              </w:rPr>
            </w:pPr>
          </w:p>
        </w:tc>
        <w:tc>
          <w:tcPr>
            <w:tcW w:w="3226" w:type="pct"/>
            <w:shd w:val="clear" w:color="auto" w:fill="FFFFFF"/>
            <w:vAlign w:val="center"/>
          </w:tcPr>
          <w:p w:rsidR="00030D8B" w:rsidRPr="00DA1FA9" w:rsidRDefault="00030D8B" w:rsidP="00030D8B">
            <w:pPr>
              <w:rPr>
                <w:sz w:val="20"/>
                <w:szCs w:val="20"/>
              </w:rPr>
            </w:pPr>
            <w:r w:rsidRPr="00DA1FA9">
              <w:rPr>
                <w:sz w:val="20"/>
                <w:szCs w:val="20"/>
              </w:rPr>
              <w:t>Termin ważności testów co najmniej 7 miesięcy od daty dostawy</w:t>
            </w:r>
          </w:p>
        </w:tc>
        <w:tc>
          <w:tcPr>
            <w:tcW w:w="704" w:type="pct"/>
            <w:shd w:val="clear" w:color="auto" w:fill="FFFFFF"/>
            <w:vAlign w:val="center"/>
          </w:tcPr>
          <w:p w:rsidR="00030D8B" w:rsidRPr="00DA1FA9" w:rsidRDefault="00030D8B" w:rsidP="00030D8B">
            <w:pPr>
              <w:jc w:val="center"/>
              <w:rPr>
                <w:sz w:val="20"/>
                <w:szCs w:val="20"/>
              </w:rPr>
            </w:pPr>
            <w:r w:rsidRPr="00DA1FA9">
              <w:rPr>
                <w:sz w:val="20"/>
                <w:szCs w:val="20"/>
              </w:rPr>
              <w:t>Tak</w:t>
            </w:r>
          </w:p>
          <w:p w:rsidR="00030D8B" w:rsidRPr="00DA1FA9" w:rsidRDefault="00030D8B" w:rsidP="00030D8B">
            <w:pPr>
              <w:jc w:val="center"/>
              <w:rPr>
                <w:sz w:val="20"/>
                <w:szCs w:val="20"/>
              </w:rPr>
            </w:pPr>
            <w:r w:rsidRPr="00DA1FA9">
              <w:rPr>
                <w:sz w:val="20"/>
                <w:szCs w:val="20"/>
              </w:rPr>
              <w:t>(podać)</w:t>
            </w:r>
          </w:p>
        </w:tc>
        <w:tc>
          <w:tcPr>
            <w:tcW w:w="700" w:type="pct"/>
            <w:shd w:val="clear" w:color="auto" w:fill="FFFFFF"/>
            <w:vAlign w:val="center"/>
          </w:tcPr>
          <w:p w:rsidR="00030D8B" w:rsidRPr="00DA1FA9" w:rsidRDefault="00030D8B" w:rsidP="00030D8B">
            <w:pPr>
              <w:jc w:val="center"/>
              <w:rPr>
                <w:sz w:val="20"/>
                <w:szCs w:val="20"/>
              </w:rPr>
            </w:pPr>
            <w:r w:rsidRPr="00DA1FA9">
              <w:rPr>
                <w:sz w:val="20"/>
                <w:szCs w:val="20"/>
              </w:rPr>
              <w:t>bez punktacji</w:t>
            </w:r>
          </w:p>
        </w:tc>
      </w:tr>
      <w:tr w:rsidR="00030D8B" w:rsidRPr="00495383" w:rsidTr="001E1C8D">
        <w:trPr>
          <w:cantSplit/>
          <w:trHeight w:val="369"/>
        </w:trPr>
        <w:tc>
          <w:tcPr>
            <w:tcW w:w="370" w:type="pct"/>
            <w:shd w:val="clear" w:color="auto" w:fill="FFFFFF"/>
            <w:vAlign w:val="center"/>
          </w:tcPr>
          <w:p w:rsidR="00030D8B" w:rsidRPr="001E1C8D" w:rsidRDefault="00030D8B" w:rsidP="001E1C8D">
            <w:pPr>
              <w:pStyle w:val="Akapitzlist"/>
              <w:numPr>
                <w:ilvl w:val="0"/>
                <w:numId w:val="68"/>
              </w:numPr>
              <w:rPr>
                <w:sz w:val="20"/>
                <w:szCs w:val="20"/>
              </w:rPr>
            </w:pPr>
          </w:p>
        </w:tc>
        <w:tc>
          <w:tcPr>
            <w:tcW w:w="3226" w:type="pct"/>
            <w:shd w:val="clear" w:color="auto" w:fill="FFFFFF"/>
            <w:vAlign w:val="center"/>
          </w:tcPr>
          <w:p w:rsidR="00030D8B" w:rsidRPr="00DA1FA9" w:rsidRDefault="00030D8B" w:rsidP="00030D8B">
            <w:pPr>
              <w:rPr>
                <w:sz w:val="20"/>
                <w:szCs w:val="20"/>
              </w:rPr>
            </w:pPr>
            <w:r w:rsidRPr="00DA1FA9">
              <w:rPr>
                <w:sz w:val="20"/>
                <w:szCs w:val="20"/>
              </w:rPr>
              <w:t>Graficzna wersja oprogramowania</w:t>
            </w:r>
          </w:p>
        </w:tc>
        <w:tc>
          <w:tcPr>
            <w:tcW w:w="704" w:type="pct"/>
            <w:shd w:val="clear" w:color="auto" w:fill="FFFFFF"/>
            <w:vAlign w:val="center"/>
          </w:tcPr>
          <w:p w:rsidR="00030D8B" w:rsidRPr="00DA1FA9" w:rsidRDefault="00030D8B" w:rsidP="00030D8B">
            <w:pPr>
              <w:jc w:val="center"/>
              <w:rPr>
                <w:sz w:val="20"/>
                <w:szCs w:val="20"/>
              </w:rPr>
            </w:pPr>
            <w:r w:rsidRPr="00DA1FA9">
              <w:rPr>
                <w:sz w:val="20"/>
                <w:szCs w:val="20"/>
              </w:rPr>
              <w:t>Tak</w:t>
            </w:r>
          </w:p>
        </w:tc>
        <w:tc>
          <w:tcPr>
            <w:tcW w:w="700" w:type="pct"/>
            <w:shd w:val="clear" w:color="auto" w:fill="FFFFFF"/>
            <w:vAlign w:val="center"/>
          </w:tcPr>
          <w:p w:rsidR="00030D8B" w:rsidRPr="00DA1FA9" w:rsidRDefault="00030D8B" w:rsidP="00030D8B">
            <w:pPr>
              <w:jc w:val="center"/>
              <w:rPr>
                <w:sz w:val="20"/>
                <w:szCs w:val="20"/>
              </w:rPr>
            </w:pPr>
            <w:r w:rsidRPr="00DA1FA9">
              <w:rPr>
                <w:sz w:val="20"/>
                <w:szCs w:val="20"/>
              </w:rPr>
              <w:t>bez punktacji</w:t>
            </w:r>
          </w:p>
        </w:tc>
      </w:tr>
      <w:tr w:rsidR="00030D8B" w:rsidRPr="00495383" w:rsidTr="001E1C8D">
        <w:trPr>
          <w:cantSplit/>
          <w:trHeight w:val="369"/>
        </w:trPr>
        <w:tc>
          <w:tcPr>
            <w:tcW w:w="370" w:type="pct"/>
            <w:shd w:val="clear" w:color="auto" w:fill="FFFFFF"/>
            <w:vAlign w:val="center"/>
          </w:tcPr>
          <w:p w:rsidR="00030D8B" w:rsidRPr="001E1C8D" w:rsidRDefault="00030D8B" w:rsidP="001E1C8D">
            <w:pPr>
              <w:pStyle w:val="Akapitzlist"/>
              <w:numPr>
                <w:ilvl w:val="0"/>
                <w:numId w:val="68"/>
              </w:numPr>
              <w:rPr>
                <w:sz w:val="20"/>
                <w:szCs w:val="20"/>
              </w:rPr>
            </w:pPr>
          </w:p>
        </w:tc>
        <w:tc>
          <w:tcPr>
            <w:tcW w:w="3226" w:type="pct"/>
            <w:shd w:val="clear" w:color="auto" w:fill="FFFFFF"/>
            <w:vAlign w:val="center"/>
          </w:tcPr>
          <w:p w:rsidR="00030D8B" w:rsidRPr="00DA1FA9" w:rsidRDefault="00030D8B" w:rsidP="00030D8B">
            <w:pPr>
              <w:rPr>
                <w:color w:val="FF0000"/>
                <w:sz w:val="20"/>
                <w:szCs w:val="20"/>
              </w:rPr>
            </w:pPr>
            <w:r w:rsidRPr="00DA1FA9">
              <w:rPr>
                <w:sz w:val="20"/>
                <w:szCs w:val="20"/>
              </w:rPr>
              <w:t>Zaawansowany system ekspertowy przygotowany w oparciu o bazę wiedzy, zawierającą dane z światowych publikacji naukowych</w:t>
            </w:r>
          </w:p>
        </w:tc>
        <w:tc>
          <w:tcPr>
            <w:tcW w:w="704" w:type="pct"/>
            <w:shd w:val="clear" w:color="auto" w:fill="FFFFFF"/>
            <w:vAlign w:val="center"/>
          </w:tcPr>
          <w:p w:rsidR="00030D8B" w:rsidRPr="00DA1FA9" w:rsidRDefault="00030D8B" w:rsidP="00030D8B">
            <w:pPr>
              <w:jc w:val="center"/>
              <w:rPr>
                <w:sz w:val="20"/>
                <w:szCs w:val="20"/>
              </w:rPr>
            </w:pPr>
            <w:r w:rsidRPr="00DA1FA9">
              <w:rPr>
                <w:sz w:val="20"/>
                <w:szCs w:val="20"/>
              </w:rPr>
              <w:t>Tak</w:t>
            </w:r>
          </w:p>
        </w:tc>
        <w:tc>
          <w:tcPr>
            <w:tcW w:w="700" w:type="pct"/>
            <w:shd w:val="clear" w:color="auto" w:fill="FFFFFF"/>
            <w:vAlign w:val="center"/>
          </w:tcPr>
          <w:p w:rsidR="00030D8B" w:rsidRPr="00DA1FA9" w:rsidRDefault="00030D8B" w:rsidP="00030D8B">
            <w:pPr>
              <w:jc w:val="center"/>
              <w:rPr>
                <w:sz w:val="20"/>
                <w:szCs w:val="20"/>
              </w:rPr>
            </w:pPr>
            <w:r w:rsidRPr="00DA1FA9">
              <w:rPr>
                <w:sz w:val="20"/>
                <w:szCs w:val="20"/>
              </w:rPr>
              <w:t>bez punktacji</w:t>
            </w:r>
          </w:p>
        </w:tc>
      </w:tr>
      <w:tr w:rsidR="00030D8B" w:rsidRPr="00495383" w:rsidTr="001E1C8D">
        <w:trPr>
          <w:cantSplit/>
          <w:trHeight w:val="369"/>
        </w:trPr>
        <w:tc>
          <w:tcPr>
            <w:tcW w:w="370" w:type="pct"/>
            <w:shd w:val="clear" w:color="auto" w:fill="FFFFFF"/>
            <w:vAlign w:val="center"/>
          </w:tcPr>
          <w:p w:rsidR="00030D8B" w:rsidRPr="001E1C8D" w:rsidRDefault="00030D8B" w:rsidP="001E1C8D">
            <w:pPr>
              <w:pStyle w:val="Akapitzlist"/>
              <w:numPr>
                <w:ilvl w:val="0"/>
                <w:numId w:val="68"/>
              </w:numPr>
              <w:rPr>
                <w:sz w:val="20"/>
                <w:szCs w:val="20"/>
              </w:rPr>
            </w:pPr>
          </w:p>
        </w:tc>
        <w:tc>
          <w:tcPr>
            <w:tcW w:w="3226" w:type="pct"/>
            <w:shd w:val="clear" w:color="auto" w:fill="FFFFFF"/>
            <w:vAlign w:val="center"/>
          </w:tcPr>
          <w:p w:rsidR="00030D8B" w:rsidRPr="00DA1FA9" w:rsidRDefault="00030D8B" w:rsidP="00030D8B">
            <w:pPr>
              <w:rPr>
                <w:color w:val="FF0000"/>
                <w:sz w:val="20"/>
                <w:szCs w:val="20"/>
              </w:rPr>
            </w:pPr>
            <w:r w:rsidRPr="00DA1FA9">
              <w:rPr>
                <w:sz w:val="20"/>
                <w:szCs w:val="20"/>
              </w:rPr>
              <w:t>Możliwość interpretacji wyników przez system ekspertowy z podaniem wskazówek terapeutycznych</w:t>
            </w:r>
          </w:p>
        </w:tc>
        <w:tc>
          <w:tcPr>
            <w:tcW w:w="704" w:type="pct"/>
            <w:shd w:val="clear" w:color="auto" w:fill="FFFFFF"/>
            <w:vAlign w:val="center"/>
          </w:tcPr>
          <w:p w:rsidR="00030D8B" w:rsidRPr="00DA1FA9" w:rsidRDefault="00030D8B" w:rsidP="00030D8B">
            <w:pPr>
              <w:jc w:val="center"/>
              <w:rPr>
                <w:sz w:val="20"/>
                <w:szCs w:val="20"/>
              </w:rPr>
            </w:pPr>
            <w:r w:rsidRPr="00DA1FA9">
              <w:rPr>
                <w:sz w:val="20"/>
                <w:szCs w:val="20"/>
              </w:rPr>
              <w:t>Tak</w:t>
            </w:r>
          </w:p>
        </w:tc>
        <w:tc>
          <w:tcPr>
            <w:tcW w:w="700" w:type="pct"/>
            <w:shd w:val="clear" w:color="auto" w:fill="FFFFFF"/>
            <w:vAlign w:val="center"/>
          </w:tcPr>
          <w:p w:rsidR="00030D8B" w:rsidRPr="00DA1FA9" w:rsidRDefault="00030D8B" w:rsidP="00030D8B">
            <w:pPr>
              <w:jc w:val="center"/>
              <w:rPr>
                <w:sz w:val="20"/>
                <w:szCs w:val="20"/>
              </w:rPr>
            </w:pPr>
            <w:r w:rsidRPr="00DA1FA9">
              <w:rPr>
                <w:sz w:val="20"/>
                <w:szCs w:val="20"/>
              </w:rPr>
              <w:t>bez punktacji</w:t>
            </w:r>
          </w:p>
        </w:tc>
      </w:tr>
      <w:tr w:rsidR="00030D8B" w:rsidRPr="00495383" w:rsidTr="001E1C8D">
        <w:trPr>
          <w:cantSplit/>
          <w:trHeight w:val="369"/>
        </w:trPr>
        <w:tc>
          <w:tcPr>
            <w:tcW w:w="370" w:type="pct"/>
            <w:shd w:val="clear" w:color="auto" w:fill="FFFFFF"/>
            <w:vAlign w:val="center"/>
          </w:tcPr>
          <w:p w:rsidR="00030D8B" w:rsidRPr="001E1C8D" w:rsidRDefault="00030D8B" w:rsidP="001E1C8D">
            <w:pPr>
              <w:pStyle w:val="Akapitzlist"/>
              <w:numPr>
                <w:ilvl w:val="0"/>
                <w:numId w:val="68"/>
              </w:numPr>
              <w:rPr>
                <w:sz w:val="20"/>
                <w:szCs w:val="20"/>
              </w:rPr>
            </w:pPr>
          </w:p>
        </w:tc>
        <w:tc>
          <w:tcPr>
            <w:tcW w:w="3226" w:type="pct"/>
            <w:shd w:val="clear" w:color="auto" w:fill="FFFFFF"/>
            <w:vAlign w:val="center"/>
          </w:tcPr>
          <w:p w:rsidR="00030D8B" w:rsidRPr="00DA1FA9" w:rsidRDefault="00030D8B" w:rsidP="00030D8B">
            <w:pPr>
              <w:rPr>
                <w:sz w:val="20"/>
                <w:szCs w:val="20"/>
              </w:rPr>
            </w:pPr>
            <w:r w:rsidRPr="00DA1FA9">
              <w:rPr>
                <w:sz w:val="20"/>
                <w:szCs w:val="20"/>
              </w:rPr>
              <w:t xml:space="preserve">Aktualizacja systemu eksperckiego do wersji EUCAST, </w:t>
            </w:r>
            <w:proofErr w:type="spellStart"/>
            <w:r w:rsidRPr="00DA1FA9">
              <w:rPr>
                <w:sz w:val="20"/>
                <w:szCs w:val="20"/>
              </w:rPr>
              <w:t>zwalidowanej</w:t>
            </w:r>
            <w:proofErr w:type="spellEnd"/>
            <w:r w:rsidRPr="00DA1FA9">
              <w:rPr>
                <w:sz w:val="20"/>
                <w:szCs w:val="20"/>
              </w:rPr>
              <w:t xml:space="preserve"> i wprowadzonej bezpośrednio przez producenta, posiadającej dokumentacje od producenta</w:t>
            </w:r>
          </w:p>
        </w:tc>
        <w:tc>
          <w:tcPr>
            <w:tcW w:w="704" w:type="pct"/>
            <w:shd w:val="clear" w:color="auto" w:fill="FFFFFF"/>
            <w:vAlign w:val="center"/>
          </w:tcPr>
          <w:p w:rsidR="00030D8B" w:rsidRPr="00DA1FA9" w:rsidRDefault="00030D8B" w:rsidP="00030D8B">
            <w:pPr>
              <w:jc w:val="center"/>
              <w:rPr>
                <w:sz w:val="20"/>
                <w:szCs w:val="20"/>
              </w:rPr>
            </w:pPr>
            <w:r w:rsidRPr="00DA1FA9">
              <w:rPr>
                <w:sz w:val="20"/>
                <w:szCs w:val="20"/>
              </w:rPr>
              <w:t>Tak</w:t>
            </w:r>
          </w:p>
        </w:tc>
        <w:tc>
          <w:tcPr>
            <w:tcW w:w="700" w:type="pct"/>
            <w:shd w:val="clear" w:color="auto" w:fill="FFFFFF"/>
            <w:vAlign w:val="center"/>
          </w:tcPr>
          <w:p w:rsidR="00030D8B" w:rsidRPr="00DA1FA9" w:rsidRDefault="00030D8B" w:rsidP="00030D8B">
            <w:pPr>
              <w:jc w:val="center"/>
              <w:rPr>
                <w:sz w:val="20"/>
                <w:szCs w:val="20"/>
              </w:rPr>
            </w:pPr>
            <w:r w:rsidRPr="00DA1FA9">
              <w:rPr>
                <w:sz w:val="20"/>
                <w:szCs w:val="20"/>
              </w:rPr>
              <w:t>bez punktacji</w:t>
            </w:r>
          </w:p>
        </w:tc>
      </w:tr>
      <w:tr w:rsidR="00030D8B" w:rsidRPr="00495383" w:rsidTr="001E1C8D">
        <w:trPr>
          <w:cantSplit/>
          <w:trHeight w:val="369"/>
        </w:trPr>
        <w:tc>
          <w:tcPr>
            <w:tcW w:w="370" w:type="pct"/>
            <w:shd w:val="clear" w:color="auto" w:fill="FFFFFF"/>
            <w:vAlign w:val="center"/>
          </w:tcPr>
          <w:p w:rsidR="00030D8B" w:rsidRPr="00DA1FA9" w:rsidRDefault="00030D8B" w:rsidP="00030D8B">
            <w:pPr>
              <w:rPr>
                <w:sz w:val="20"/>
                <w:szCs w:val="20"/>
              </w:rPr>
            </w:pPr>
          </w:p>
        </w:tc>
        <w:tc>
          <w:tcPr>
            <w:tcW w:w="3226" w:type="pct"/>
            <w:shd w:val="clear" w:color="auto" w:fill="FFFFFF"/>
            <w:vAlign w:val="center"/>
          </w:tcPr>
          <w:p w:rsidR="00030D8B" w:rsidRPr="00DA1FA9" w:rsidRDefault="00030D8B" w:rsidP="00030D8B">
            <w:pPr>
              <w:jc w:val="center"/>
              <w:rPr>
                <w:sz w:val="20"/>
                <w:szCs w:val="20"/>
              </w:rPr>
            </w:pPr>
            <w:r w:rsidRPr="00DA1FA9">
              <w:rPr>
                <w:b/>
                <w:sz w:val="20"/>
                <w:szCs w:val="20"/>
              </w:rPr>
              <w:t>Wymagania dotyczące podłoży:</w:t>
            </w: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030D8B" w:rsidRPr="00495383" w:rsidRDefault="00030D8B" w:rsidP="00030D8B">
            <w:pPr>
              <w:jc w:val="center"/>
              <w:rPr>
                <w:sz w:val="20"/>
                <w:szCs w:val="20"/>
              </w:rPr>
            </w:pP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030D8B" w:rsidRPr="00495383" w:rsidRDefault="00030D8B" w:rsidP="00030D8B">
            <w:pPr>
              <w:jc w:val="center"/>
              <w:rPr>
                <w:sz w:val="20"/>
                <w:szCs w:val="20"/>
              </w:rPr>
            </w:pPr>
          </w:p>
        </w:tc>
      </w:tr>
      <w:tr w:rsidR="00030D8B" w:rsidRPr="00495383" w:rsidTr="001E1C8D">
        <w:trPr>
          <w:cantSplit/>
          <w:trHeight w:val="369"/>
        </w:trPr>
        <w:tc>
          <w:tcPr>
            <w:tcW w:w="370" w:type="pct"/>
            <w:shd w:val="clear" w:color="auto" w:fill="FFFFFF"/>
            <w:vAlign w:val="center"/>
          </w:tcPr>
          <w:p w:rsidR="00030D8B" w:rsidRPr="001E1C8D" w:rsidRDefault="00030D8B" w:rsidP="001E1C8D">
            <w:pPr>
              <w:pStyle w:val="Akapitzlist"/>
              <w:numPr>
                <w:ilvl w:val="0"/>
                <w:numId w:val="68"/>
              </w:numPr>
              <w:rPr>
                <w:sz w:val="20"/>
                <w:szCs w:val="20"/>
              </w:rPr>
            </w:pPr>
          </w:p>
        </w:tc>
        <w:tc>
          <w:tcPr>
            <w:tcW w:w="3226" w:type="pct"/>
            <w:shd w:val="clear" w:color="auto" w:fill="FFFFFF"/>
            <w:vAlign w:val="center"/>
          </w:tcPr>
          <w:p w:rsidR="00030D8B" w:rsidRPr="00DA1FA9" w:rsidRDefault="00030D8B" w:rsidP="00030D8B">
            <w:pPr>
              <w:rPr>
                <w:sz w:val="20"/>
                <w:szCs w:val="20"/>
              </w:rPr>
            </w:pPr>
            <w:r w:rsidRPr="00DA1FA9">
              <w:rPr>
                <w:sz w:val="20"/>
                <w:szCs w:val="20"/>
              </w:rPr>
              <w:t>Podłoża agarowe na płytkach o średnicy 90mm</w:t>
            </w:r>
          </w:p>
        </w:tc>
        <w:tc>
          <w:tcPr>
            <w:tcW w:w="704" w:type="pct"/>
            <w:shd w:val="clear" w:color="auto" w:fill="FFFFFF"/>
            <w:vAlign w:val="center"/>
          </w:tcPr>
          <w:p w:rsidR="00030D8B" w:rsidRPr="00DA1FA9" w:rsidRDefault="00030D8B" w:rsidP="00030D8B">
            <w:pPr>
              <w:jc w:val="center"/>
              <w:rPr>
                <w:sz w:val="20"/>
                <w:szCs w:val="20"/>
              </w:rPr>
            </w:pPr>
            <w:r w:rsidRPr="00DA1FA9">
              <w:rPr>
                <w:sz w:val="20"/>
                <w:szCs w:val="20"/>
              </w:rPr>
              <w:t>Tak</w:t>
            </w:r>
          </w:p>
        </w:tc>
        <w:tc>
          <w:tcPr>
            <w:tcW w:w="700" w:type="pct"/>
            <w:shd w:val="clear" w:color="auto" w:fill="FFFFFF"/>
            <w:vAlign w:val="center"/>
          </w:tcPr>
          <w:p w:rsidR="00030D8B" w:rsidRPr="00DA1FA9" w:rsidRDefault="00030D8B" w:rsidP="00030D8B">
            <w:pPr>
              <w:jc w:val="center"/>
              <w:rPr>
                <w:sz w:val="20"/>
                <w:szCs w:val="20"/>
              </w:rPr>
            </w:pPr>
            <w:r w:rsidRPr="00DA1FA9">
              <w:rPr>
                <w:sz w:val="20"/>
                <w:szCs w:val="20"/>
              </w:rPr>
              <w:t>bez punktacji</w:t>
            </w:r>
          </w:p>
        </w:tc>
      </w:tr>
      <w:tr w:rsidR="00030D8B" w:rsidRPr="00495383" w:rsidTr="001E1C8D">
        <w:trPr>
          <w:cantSplit/>
          <w:trHeight w:val="369"/>
        </w:trPr>
        <w:tc>
          <w:tcPr>
            <w:tcW w:w="370" w:type="pct"/>
            <w:shd w:val="clear" w:color="auto" w:fill="FFFFFF"/>
            <w:vAlign w:val="center"/>
          </w:tcPr>
          <w:p w:rsidR="00030D8B" w:rsidRPr="001E1C8D" w:rsidRDefault="00030D8B" w:rsidP="001E1C8D">
            <w:pPr>
              <w:pStyle w:val="Akapitzlist"/>
              <w:numPr>
                <w:ilvl w:val="0"/>
                <w:numId w:val="68"/>
              </w:numPr>
              <w:rPr>
                <w:sz w:val="20"/>
                <w:szCs w:val="20"/>
              </w:rPr>
            </w:pPr>
          </w:p>
        </w:tc>
        <w:tc>
          <w:tcPr>
            <w:tcW w:w="3226" w:type="pct"/>
            <w:shd w:val="clear" w:color="auto" w:fill="FFFFFF"/>
            <w:vAlign w:val="center"/>
          </w:tcPr>
          <w:p w:rsidR="00030D8B" w:rsidRPr="00DA1FA9" w:rsidRDefault="00030D8B" w:rsidP="00030D8B">
            <w:pPr>
              <w:rPr>
                <w:sz w:val="20"/>
                <w:szCs w:val="20"/>
              </w:rPr>
            </w:pPr>
            <w:r w:rsidRPr="00DA1FA9">
              <w:rPr>
                <w:sz w:val="20"/>
                <w:szCs w:val="20"/>
              </w:rPr>
              <w:t>Podłoża gotowe do bezpośredniego użycia nie wymagające kontroli</w:t>
            </w:r>
          </w:p>
        </w:tc>
        <w:tc>
          <w:tcPr>
            <w:tcW w:w="704" w:type="pct"/>
            <w:shd w:val="clear" w:color="auto" w:fill="FFFFFF"/>
            <w:vAlign w:val="center"/>
          </w:tcPr>
          <w:p w:rsidR="00030D8B" w:rsidRPr="00DA1FA9" w:rsidRDefault="00030D8B" w:rsidP="00030D8B">
            <w:pPr>
              <w:jc w:val="center"/>
              <w:rPr>
                <w:sz w:val="20"/>
                <w:szCs w:val="20"/>
              </w:rPr>
            </w:pPr>
            <w:r w:rsidRPr="00DA1FA9">
              <w:rPr>
                <w:sz w:val="20"/>
                <w:szCs w:val="20"/>
              </w:rPr>
              <w:t>Tak</w:t>
            </w:r>
          </w:p>
        </w:tc>
        <w:tc>
          <w:tcPr>
            <w:tcW w:w="700" w:type="pct"/>
            <w:shd w:val="clear" w:color="auto" w:fill="FFFFFF"/>
            <w:vAlign w:val="center"/>
          </w:tcPr>
          <w:p w:rsidR="00030D8B" w:rsidRPr="00DA1FA9" w:rsidRDefault="00030D8B" w:rsidP="00030D8B">
            <w:pPr>
              <w:jc w:val="center"/>
              <w:rPr>
                <w:sz w:val="20"/>
                <w:szCs w:val="20"/>
              </w:rPr>
            </w:pPr>
            <w:r w:rsidRPr="00DA1FA9">
              <w:rPr>
                <w:sz w:val="20"/>
                <w:szCs w:val="20"/>
              </w:rPr>
              <w:t>bez punktacji</w:t>
            </w:r>
          </w:p>
        </w:tc>
      </w:tr>
      <w:tr w:rsidR="00030D8B" w:rsidRPr="00495383" w:rsidTr="001E1C8D">
        <w:trPr>
          <w:cantSplit/>
          <w:trHeight w:val="369"/>
        </w:trPr>
        <w:tc>
          <w:tcPr>
            <w:tcW w:w="370" w:type="pct"/>
            <w:shd w:val="clear" w:color="auto" w:fill="FFFFFF"/>
            <w:vAlign w:val="center"/>
          </w:tcPr>
          <w:p w:rsidR="00030D8B" w:rsidRPr="001E1C8D" w:rsidRDefault="00030D8B" w:rsidP="001E1C8D">
            <w:pPr>
              <w:pStyle w:val="Akapitzlist"/>
              <w:numPr>
                <w:ilvl w:val="0"/>
                <w:numId w:val="68"/>
              </w:numPr>
              <w:rPr>
                <w:sz w:val="20"/>
                <w:szCs w:val="20"/>
              </w:rPr>
            </w:pPr>
          </w:p>
        </w:tc>
        <w:tc>
          <w:tcPr>
            <w:tcW w:w="3226" w:type="pct"/>
            <w:shd w:val="clear" w:color="auto" w:fill="FFFFFF"/>
            <w:vAlign w:val="center"/>
          </w:tcPr>
          <w:p w:rsidR="00030D8B" w:rsidRPr="00DA1FA9" w:rsidRDefault="00030D8B" w:rsidP="00952AB9">
            <w:pPr>
              <w:rPr>
                <w:color w:val="FF0000"/>
                <w:sz w:val="20"/>
                <w:szCs w:val="20"/>
              </w:rPr>
            </w:pPr>
            <w:r w:rsidRPr="00DA1FA9">
              <w:rPr>
                <w:sz w:val="20"/>
                <w:szCs w:val="20"/>
              </w:rPr>
              <w:t>Wielkość opakowań 10-20 szt. lub 100 szt. (dotyczy poz</w:t>
            </w:r>
            <w:r w:rsidR="001E1C8D">
              <w:rPr>
                <w:sz w:val="20"/>
                <w:szCs w:val="20"/>
              </w:rPr>
              <w:t xml:space="preserve">. </w:t>
            </w:r>
            <w:r w:rsidR="00952AB9">
              <w:rPr>
                <w:sz w:val="20"/>
                <w:szCs w:val="20"/>
              </w:rPr>
              <w:t>8,13</w:t>
            </w:r>
            <w:r w:rsidRPr="00DA1FA9">
              <w:rPr>
                <w:sz w:val="20"/>
                <w:szCs w:val="20"/>
              </w:rPr>
              <w:t>)</w:t>
            </w:r>
          </w:p>
        </w:tc>
        <w:tc>
          <w:tcPr>
            <w:tcW w:w="704" w:type="pct"/>
            <w:shd w:val="clear" w:color="auto" w:fill="FFFFFF"/>
            <w:vAlign w:val="center"/>
          </w:tcPr>
          <w:p w:rsidR="00030D8B" w:rsidRPr="00DA1FA9" w:rsidRDefault="00030D8B" w:rsidP="00030D8B">
            <w:pPr>
              <w:jc w:val="center"/>
              <w:rPr>
                <w:sz w:val="20"/>
                <w:szCs w:val="20"/>
              </w:rPr>
            </w:pPr>
            <w:r w:rsidRPr="00DA1FA9">
              <w:rPr>
                <w:sz w:val="20"/>
                <w:szCs w:val="20"/>
              </w:rPr>
              <w:t>Tak</w:t>
            </w:r>
          </w:p>
        </w:tc>
        <w:tc>
          <w:tcPr>
            <w:tcW w:w="700" w:type="pct"/>
            <w:shd w:val="clear" w:color="auto" w:fill="FFFFFF"/>
            <w:vAlign w:val="center"/>
          </w:tcPr>
          <w:p w:rsidR="00030D8B" w:rsidRPr="00DA1FA9" w:rsidRDefault="00030D8B" w:rsidP="00030D8B">
            <w:pPr>
              <w:jc w:val="center"/>
              <w:rPr>
                <w:sz w:val="20"/>
                <w:szCs w:val="20"/>
              </w:rPr>
            </w:pPr>
            <w:r w:rsidRPr="00DA1FA9">
              <w:rPr>
                <w:sz w:val="20"/>
                <w:szCs w:val="20"/>
              </w:rPr>
              <w:t>bez punktacji</w:t>
            </w:r>
          </w:p>
        </w:tc>
      </w:tr>
      <w:tr w:rsidR="00030D8B" w:rsidRPr="00495383" w:rsidTr="001E1C8D">
        <w:trPr>
          <w:cantSplit/>
          <w:trHeight w:val="369"/>
        </w:trPr>
        <w:tc>
          <w:tcPr>
            <w:tcW w:w="370" w:type="pct"/>
            <w:shd w:val="clear" w:color="auto" w:fill="FFFFFF"/>
            <w:vAlign w:val="center"/>
          </w:tcPr>
          <w:p w:rsidR="00030D8B" w:rsidRPr="001E1C8D" w:rsidRDefault="00030D8B" w:rsidP="001E1C8D">
            <w:pPr>
              <w:pStyle w:val="Akapitzlist"/>
              <w:numPr>
                <w:ilvl w:val="0"/>
                <w:numId w:val="68"/>
              </w:numPr>
              <w:rPr>
                <w:sz w:val="20"/>
                <w:szCs w:val="20"/>
              </w:rPr>
            </w:pPr>
          </w:p>
        </w:tc>
        <w:tc>
          <w:tcPr>
            <w:tcW w:w="3226" w:type="pct"/>
            <w:shd w:val="clear" w:color="auto" w:fill="FFFFFF"/>
            <w:vAlign w:val="center"/>
          </w:tcPr>
          <w:p w:rsidR="00030D8B" w:rsidRPr="00DA1FA9" w:rsidRDefault="00030D8B" w:rsidP="00030D8B">
            <w:pPr>
              <w:rPr>
                <w:color w:val="FF0000"/>
                <w:sz w:val="20"/>
                <w:szCs w:val="20"/>
              </w:rPr>
            </w:pPr>
            <w:r w:rsidRPr="00DA1FA9">
              <w:rPr>
                <w:sz w:val="20"/>
                <w:szCs w:val="20"/>
              </w:rPr>
              <w:t xml:space="preserve">Termin ważności podłoży </w:t>
            </w:r>
            <w:proofErr w:type="spellStart"/>
            <w:r w:rsidRPr="00DA1FA9">
              <w:rPr>
                <w:sz w:val="20"/>
                <w:szCs w:val="20"/>
              </w:rPr>
              <w:t>chromogennych</w:t>
            </w:r>
            <w:proofErr w:type="spellEnd"/>
            <w:r w:rsidRPr="00DA1FA9">
              <w:rPr>
                <w:sz w:val="20"/>
                <w:szCs w:val="20"/>
              </w:rPr>
              <w:t xml:space="preserve"> na płytkach od momentu dostawy minimum 30 dni</w:t>
            </w:r>
          </w:p>
        </w:tc>
        <w:tc>
          <w:tcPr>
            <w:tcW w:w="704" w:type="pct"/>
            <w:shd w:val="clear" w:color="auto" w:fill="FFFFFF"/>
            <w:vAlign w:val="center"/>
          </w:tcPr>
          <w:p w:rsidR="00030D8B" w:rsidRPr="00DA1FA9" w:rsidRDefault="00030D8B" w:rsidP="00030D8B">
            <w:pPr>
              <w:jc w:val="center"/>
              <w:rPr>
                <w:sz w:val="20"/>
                <w:szCs w:val="20"/>
              </w:rPr>
            </w:pPr>
            <w:r w:rsidRPr="00DA1FA9">
              <w:rPr>
                <w:sz w:val="20"/>
                <w:szCs w:val="20"/>
              </w:rPr>
              <w:t>Tak</w:t>
            </w:r>
          </w:p>
          <w:p w:rsidR="00030D8B" w:rsidRPr="00DA1FA9" w:rsidRDefault="00030D8B" w:rsidP="00030D8B">
            <w:pPr>
              <w:jc w:val="center"/>
              <w:rPr>
                <w:sz w:val="20"/>
                <w:szCs w:val="20"/>
              </w:rPr>
            </w:pPr>
            <w:r w:rsidRPr="00DA1FA9">
              <w:rPr>
                <w:sz w:val="20"/>
                <w:szCs w:val="20"/>
              </w:rPr>
              <w:t>(podać)</w:t>
            </w:r>
          </w:p>
        </w:tc>
        <w:tc>
          <w:tcPr>
            <w:tcW w:w="700" w:type="pct"/>
            <w:shd w:val="clear" w:color="auto" w:fill="FFFFFF"/>
            <w:vAlign w:val="center"/>
          </w:tcPr>
          <w:p w:rsidR="00030D8B" w:rsidRPr="00DA1FA9" w:rsidRDefault="00030D8B" w:rsidP="00030D8B">
            <w:pPr>
              <w:jc w:val="center"/>
              <w:rPr>
                <w:sz w:val="20"/>
                <w:szCs w:val="20"/>
              </w:rPr>
            </w:pPr>
            <w:r w:rsidRPr="00DA1FA9">
              <w:rPr>
                <w:sz w:val="20"/>
                <w:szCs w:val="20"/>
              </w:rPr>
              <w:t>bez punktacji</w:t>
            </w:r>
          </w:p>
        </w:tc>
      </w:tr>
      <w:tr w:rsidR="00030D8B" w:rsidRPr="00495383" w:rsidTr="001E1C8D">
        <w:trPr>
          <w:cantSplit/>
          <w:trHeight w:val="369"/>
        </w:trPr>
        <w:tc>
          <w:tcPr>
            <w:tcW w:w="370" w:type="pct"/>
            <w:shd w:val="clear" w:color="auto" w:fill="FFFFFF"/>
            <w:vAlign w:val="center"/>
          </w:tcPr>
          <w:p w:rsidR="00030D8B" w:rsidRPr="001E1C8D" w:rsidRDefault="00030D8B" w:rsidP="001E1C8D">
            <w:pPr>
              <w:pStyle w:val="Akapitzlist"/>
              <w:numPr>
                <w:ilvl w:val="0"/>
                <w:numId w:val="68"/>
              </w:numPr>
              <w:rPr>
                <w:sz w:val="20"/>
                <w:szCs w:val="20"/>
              </w:rPr>
            </w:pPr>
          </w:p>
        </w:tc>
        <w:tc>
          <w:tcPr>
            <w:tcW w:w="3226" w:type="pct"/>
            <w:shd w:val="clear" w:color="auto" w:fill="FFFFFF"/>
            <w:vAlign w:val="center"/>
          </w:tcPr>
          <w:p w:rsidR="00030D8B" w:rsidRPr="00DA1FA9" w:rsidRDefault="00030D8B" w:rsidP="00030D8B">
            <w:pPr>
              <w:rPr>
                <w:color w:val="FF0000"/>
                <w:sz w:val="20"/>
                <w:szCs w:val="20"/>
              </w:rPr>
            </w:pPr>
            <w:r w:rsidRPr="00DA1FA9">
              <w:rPr>
                <w:sz w:val="20"/>
                <w:szCs w:val="20"/>
              </w:rPr>
              <w:t>Termin ważności podłoży zawierających krew na płytkach od momentu dostawy minimum 35 dni</w:t>
            </w:r>
          </w:p>
        </w:tc>
        <w:tc>
          <w:tcPr>
            <w:tcW w:w="704" w:type="pct"/>
            <w:shd w:val="clear" w:color="auto" w:fill="FFFFFF"/>
            <w:vAlign w:val="center"/>
          </w:tcPr>
          <w:p w:rsidR="00030D8B" w:rsidRPr="00DA1FA9" w:rsidRDefault="00030D8B" w:rsidP="00030D8B">
            <w:pPr>
              <w:jc w:val="center"/>
              <w:rPr>
                <w:sz w:val="20"/>
                <w:szCs w:val="20"/>
              </w:rPr>
            </w:pPr>
            <w:r w:rsidRPr="00DA1FA9">
              <w:rPr>
                <w:sz w:val="20"/>
                <w:szCs w:val="20"/>
              </w:rPr>
              <w:t>Tak</w:t>
            </w:r>
          </w:p>
          <w:p w:rsidR="00030D8B" w:rsidRPr="00DA1FA9" w:rsidRDefault="00030D8B" w:rsidP="00030D8B">
            <w:pPr>
              <w:jc w:val="center"/>
              <w:rPr>
                <w:sz w:val="20"/>
                <w:szCs w:val="20"/>
              </w:rPr>
            </w:pPr>
            <w:r w:rsidRPr="00DA1FA9">
              <w:rPr>
                <w:sz w:val="20"/>
                <w:szCs w:val="20"/>
              </w:rPr>
              <w:t>(podać)</w:t>
            </w:r>
          </w:p>
        </w:tc>
        <w:tc>
          <w:tcPr>
            <w:tcW w:w="700" w:type="pct"/>
            <w:shd w:val="clear" w:color="auto" w:fill="FFFFFF"/>
            <w:vAlign w:val="center"/>
          </w:tcPr>
          <w:p w:rsidR="00030D8B" w:rsidRPr="00DA1FA9" w:rsidRDefault="00030D8B" w:rsidP="00030D8B">
            <w:pPr>
              <w:jc w:val="center"/>
              <w:rPr>
                <w:sz w:val="20"/>
                <w:szCs w:val="20"/>
              </w:rPr>
            </w:pPr>
            <w:r w:rsidRPr="00DA1FA9">
              <w:rPr>
                <w:sz w:val="20"/>
                <w:szCs w:val="20"/>
              </w:rPr>
              <w:t>bez punktacji</w:t>
            </w:r>
          </w:p>
        </w:tc>
      </w:tr>
      <w:tr w:rsidR="00030D8B" w:rsidRPr="00495383" w:rsidTr="001E1C8D">
        <w:trPr>
          <w:cantSplit/>
          <w:trHeight w:val="369"/>
        </w:trPr>
        <w:tc>
          <w:tcPr>
            <w:tcW w:w="370" w:type="pct"/>
            <w:shd w:val="clear" w:color="auto" w:fill="FFFFFF"/>
            <w:vAlign w:val="center"/>
          </w:tcPr>
          <w:p w:rsidR="00030D8B" w:rsidRPr="001E1C8D" w:rsidRDefault="00030D8B" w:rsidP="001E1C8D">
            <w:pPr>
              <w:pStyle w:val="Akapitzlist"/>
              <w:numPr>
                <w:ilvl w:val="0"/>
                <w:numId w:val="68"/>
              </w:numPr>
              <w:rPr>
                <w:sz w:val="20"/>
                <w:szCs w:val="20"/>
              </w:rPr>
            </w:pPr>
          </w:p>
        </w:tc>
        <w:tc>
          <w:tcPr>
            <w:tcW w:w="3226" w:type="pct"/>
            <w:shd w:val="clear" w:color="auto" w:fill="FFFFFF"/>
            <w:vAlign w:val="center"/>
          </w:tcPr>
          <w:p w:rsidR="00030D8B" w:rsidRPr="00DA1FA9" w:rsidRDefault="00030D8B" w:rsidP="00030D8B">
            <w:pPr>
              <w:rPr>
                <w:color w:val="FF0000"/>
                <w:sz w:val="20"/>
                <w:szCs w:val="20"/>
              </w:rPr>
            </w:pPr>
            <w:r w:rsidRPr="00DA1FA9">
              <w:rPr>
                <w:sz w:val="20"/>
                <w:szCs w:val="20"/>
              </w:rPr>
              <w:t>Termin ważności podłoży bez krwi i wybiórczych na płytkach od momentu dostawy minimum 42 dni</w:t>
            </w:r>
          </w:p>
        </w:tc>
        <w:tc>
          <w:tcPr>
            <w:tcW w:w="704" w:type="pct"/>
            <w:shd w:val="clear" w:color="auto" w:fill="FFFFFF"/>
            <w:vAlign w:val="center"/>
          </w:tcPr>
          <w:p w:rsidR="00030D8B" w:rsidRPr="00DA1FA9" w:rsidRDefault="00030D8B" w:rsidP="00030D8B">
            <w:pPr>
              <w:jc w:val="center"/>
              <w:rPr>
                <w:sz w:val="20"/>
                <w:szCs w:val="20"/>
              </w:rPr>
            </w:pPr>
            <w:r w:rsidRPr="00DA1FA9">
              <w:rPr>
                <w:sz w:val="20"/>
                <w:szCs w:val="20"/>
              </w:rPr>
              <w:t>Tak</w:t>
            </w:r>
          </w:p>
          <w:p w:rsidR="00030D8B" w:rsidRPr="00DA1FA9" w:rsidRDefault="00030D8B" w:rsidP="00030D8B">
            <w:pPr>
              <w:jc w:val="center"/>
              <w:rPr>
                <w:sz w:val="20"/>
                <w:szCs w:val="20"/>
              </w:rPr>
            </w:pPr>
            <w:r w:rsidRPr="00DA1FA9">
              <w:rPr>
                <w:sz w:val="20"/>
                <w:szCs w:val="20"/>
              </w:rPr>
              <w:t>(podać)</w:t>
            </w:r>
          </w:p>
        </w:tc>
        <w:tc>
          <w:tcPr>
            <w:tcW w:w="700" w:type="pct"/>
            <w:shd w:val="clear" w:color="auto" w:fill="FFFFFF"/>
            <w:vAlign w:val="center"/>
          </w:tcPr>
          <w:p w:rsidR="00030D8B" w:rsidRPr="00DA1FA9" w:rsidRDefault="00030D8B" w:rsidP="00030D8B">
            <w:pPr>
              <w:jc w:val="center"/>
              <w:rPr>
                <w:sz w:val="20"/>
                <w:szCs w:val="20"/>
              </w:rPr>
            </w:pPr>
            <w:r w:rsidRPr="00DA1FA9">
              <w:rPr>
                <w:sz w:val="20"/>
                <w:szCs w:val="20"/>
              </w:rPr>
              <w:t>bez punktacji</w:t>
            </w:r>
          </w:p>
        </w:tc>
      </w:tr>
      <w:tr w:rsidR="00030D8B" w:rsidRPr="00495383" w:rsidTr="001E1C8D">
        <w:trPr>
          <w:cantSplit/>
          <w:trHeight w:val="369"/>
        </w:trPr>
        <w:tc>
          <w:tcPr>
            <w:tcW w:w="370" w:type="pct"/>
            <w:shd w:val="clear" w:color="auto" w:fill="FFFFFF"/>
            <w:vAlign w:val="center"/>
          </w:tcPr>
          <w:p w:rsidR="00030D8B" w:rsidRPr="001E1C8D" w:rsidRDefault="00030D8B" w:rsidP="001E1C8D">
            <w:pPr>
              <w:pStyle w:val="Akapitzlist"/>
              <w:numPr>
                <w:ilvl w:val="0"/>
                <w:numId w:val="68"/>
              </w:numPr>
              <w:rPr>
                <w:sz w:val="20"/>
                <w:szCs w:val="20"/>
              </w:rPr>
            </w:pPr>
          </w:p>
        </w:tc>
        <w:tc>
          <w:tcPr>
            <w:tcW w:w="3226" w:type="pct"/>
            <w:shd w:val="clear" w:color="auto" w:fill="FFFFFF"/>
            <w:vAlign w:val="center"/>
          </w:tcPr>
          <w:p w:rsidR="00030D8B" w:rsidRPr="00DA1FA9" w:rsidRDefault="00030D8B" w:rsidP="00030D8B">
            <w:pPr>
              <w:rPr>
                <w:color w:val="FF0000"/>
                <w:sz w:val="20"/>
                <w:szCs w:val="20"/>
              </w:rPr>
            </w:pPr>
            <w:r w:rsidRPr="00DA1FA9">
              <w:rPr>
                <w:sz w:val="20"/>
                <w:szCs w:val="20"/>
              </w:rPr>
              <w:t xml:space="preserve">Podłoża do oznaczania </w:t>
            </w:r>
            <w:proofErr w:type="spellStart"/>
            <w:r w:rsidRPr="00DA1FA9">
              <w:rPr>
                <w:sz w:val="20"/>
                <w:szCs w:val="20"/>
              </w:rPr>
              <w:t>lekowrażliwości</w:t>
            </w:r>
            <w:proofErr w:type="spellEnd"/>
            <w:r w:rsidRPr="00DA1FA9">
              <w:rPr>
                <w:sz w:val="20"/>
                <w:szCs w:val="20"/>
              </w:rPr>
              <w:t xml:space="preserve"> zgodne z międzynarodowymi standardami EUCAST</w:t>
            </w:r>
          </w:p>
        </w:tc>
        <w:tc>
          <w:tcPr>
            <w:tcW w:w="704" w:type="pct"/>
            <w:shd w:val="clear" w:color="auto" w:fill="FFFFFF"/>
            <w:vAlign w:val="center"/>
          </w:tcPr>
          <w:p w:rsidR="00030D8B" w:rsidRPr="00DA1FA9" w:rsidRDefault="00030D8B" w:rsidP="00030D8B">
            <w:pPr>
              <w:jc w:val="center"/>
              <w:rPr>
                <w:sz w:val="20"/>
                <w:szCs w:val="20"/>
              </w:rPr>
            </w:pPr>
            <w:r w:rsidRPr="00DA1FA9">
              <w:rPr>
                <w:sz w:val="20"/>
                <w:szCs w:val="20"/>
              </w:rPr>
              <w:t>Tak</w:t>
            </w:r>
          </w:p>
        </w:tc>
        <w:tc>
          <w:tcPr>
            <w:tcW w:w="700" w:type="pct"/>
            <w:shd w:val="clear" w:color="auto" w:fill="FFFFFF"/>
            <w:vAlign w:val="center"/>
          </w:tcPr>
          <w:p w:rsidR="00030D8B" w:rsidRPr="00DA1FA9" w:rsidRDefault="00030D8B" w:rsidP="00030D8B">
            <w:pPr>
              <w:jc w:val="center"/>
              <w:rPr>
                <w:sz w:val="20"/>
                <w:szCs w:val="20"/>
              </w:rPr>
            </w:pPr>
            <w:r w:rsidRPr="00DA1FA9">
              <w:rPr>
                <w:sz w:val="20"/>
                <w:szCs w:val="20"/>
              </w:rPr>
              <w:t>bez punktacji</w:t>
            </w:r>
          </w:p>
        </w:tc>
      </w:tr>
      <w:tr w:rsidR="00030D8B" w:rsidRPr="00495383" w:rsidTr="001E1C8D">
        <w:trPr>
          <w:cantSplit/>
          <w:trHeight w:val="369"/>
        </w:trPr>
        <w:tc>
          <w:tcPr>
            <w:tcW w:w="370" w:type="pct"/>
            <w:shd w:val="clear" w:color="auto" w:fill="FFFFFF"/>
            <w:vAlign w:val="center"/>
          </w:tcPr>
          <w:p w:rsidR="00030D8B" w:rsidRPr="001E1C8D" w:rsidRDefault="00030D8B" w:rsidP="001E1C8D">
            <w:pPr>
              <w:pStyle w:val="Akapitzlist"/>
              <w:numPr>
                <w:ilvl w:val="0"/>
                <w:numId w:val="68"/>
              </w:numPr>
              <w:rPr>
                <w:sz w:val="20"/>
                <w:szCs w:val="20"/>
              </w:rPr>
            </w:pPr>
          </w:p>
        </w:tc>
        <w:tc>
          <w:tcPr>
            <w:tcW w:w="3226" w:type="pct"/>
            <w:shd w:val="clear" w:color="auto" w:fill="FFFFFF"/>
            <w:vAlign w:val="center"/>
          </w:tcPr>
          <w:p w:rsidR="00030D8B" w:rsidRPr="00DA1FA9" w:rsidRDefault="00030D8B" w:rsidP="00030D8B">
            <w:pPr>
              <w:rPr>
                <w:color w:val="FF0000"/>
                <w:sz w:val="20"/>
                <w:szCs w:val="20"/>
              </w:rPr>
            </w:pPr>
            <w:r w:rsidRPr="00DA1FA9">
              <w:rPr>
                <w:sz w:val="20"/>
                <w:szCs w:val="20"/>
              </w:rPr>
              <w:t>Wykonawca odpowiada za transport i szczelność opakowań, w warunkach odpowiednich do przechowywania płytek gotowych</w:t>
            </w:r>
          </w:p>
        </w:tc>
        <w:tc>
          <w:tcPr>
            <w:tcW w:w="704" w:type="pct"/>
            <w:shd w:val="clear" w:color="auto" w:fill="FFFFFF"/>
            <w:vAlign w:val="center"/>
          </w:tcPr>
          <w:p w:rsidR="00030D8B" w:rsidRPr="00DA1FA9" w:rsidRDefault="00030D8B" w:rsidP="00030D8B">
            <w:pPr>
              <w:jc w:val="center"/>
              <w:rPr>
                <w:sz w:val="20"/>
                <w:szCs w:val="20"/>
              </w:rPr>
            </w:pPr>
            <w:r w:rsidRPr="00DA1FA9">
              <w:rPr>
                <w:sz w:val="20"/>
                <w:szCs w:val="20"/>
              </w:rPr>
              <w:t>Tak</w:t>
            </w:r>
          </w:p>
        </w:tc>
        <w:tc>
          <w:tcPr>
            <w:tcW w:w="700" w:type="pct"/>
            <w:shd w:val="clear" w:color="auto" w:fill="FFFFFF"/>
            <w:vAlign w:val="center"/>
          </w:tcPr>
          <w:p w:rsidR="00030D8B" w:rsidRPr="00DA1FA9" w:rsidRDefault="00030D8B" w:rsidP="00030D8B">
            <w:pPr>
              <w:jc w:val="center"/>
              <w:rPr>
                <w:sz w:val="20"/>
                <w:szCs w:val="20"/>
              </w:rPr>
            </w:pPr>
            <w:r w:rsidRPr="00DA1FA9">
              <w:rPr>
                <w:sz w:val="20"/>
                <w:szCs w:val="20"/>
              </w:rPr>
              <w:t>bez punktacji</w:t>
            </w:r>
          </w:p>
        </w:tc>
      </w:tr>
      <w:tr w:rsidR="00030D8B" w:rsidRPr="00495383" w:rsidTr="001E1C8D">
        <w:trPr>
          <w:cantSplit/>
          <w:trHeight w:val="369"/>
        </w:trPr>
        <w:tc>
          <w:tcPr>
            <w:tcW w:w="370" w:type="pct"/>
            <w:shd w:val="clear" w:color="auto" w:fill="FFFFFF"/>
            <w:vAlign w:val="center"/>
          </w:tcPr>
          <w:p w:rsidR="00030D8B" w:rsidRPr="001E1C8D" w:rsidRDefault="00030D8B" w:rsidP="001E1C8D">
            <w:pPr>
              <w:pStyle w:val="Akapitzlist"/>
              <w:numPr>
                <w:ilvl w:val="0"/>
                <w:numId w:val="68"/>
              </w:numPr>
              <w:rPr>
                <w:sz w:val="20"/>
                <w:szCs w:val="20"/>
              </w:rPr>
            </w:pPr>
          </w:p>
        </w:tc>
        <w:tc>
          <w:tcPr>
            <w:tcW w:w="3226" w:type="pct"/>
            <w:shd w:val="clear" w:color="auto" w:fill="FFFFFF"/>
            <w:vAlign w:val="center"/>
          </w:tcPr>
          <w:p w:rsidR="00030D8B" w:rsidRPr="00DA1FA9" w:rsidRDefault="00030D8B" w:rsidP="00030D8B">
            <w:pPr>
              <w:rPr>
                <w:color w:val="FF0000"/>
                <w:sz w:val="20"/>
                <w:szCs w:val="20"/>
              </w:rPr>
            </w:pPr>
            <w:r w:rsidRPr="00DA1FA9">
              <w:rPr>
                <w:sz w:val="20"/>
                <w:szCs w:val="20"/>
              </w:rPr>
              <w:t xml:space="preserve">Podłoża </w:t>
            </w:r>
            <w:proofErr w:type="spellStart"/>
            <w:r w:rsidRPr="00DA1FA9">
              <w:rPr>
                <w:sz w:val="20"/>
                <w:szCs w:val="20"/>
              </w:rPr>
              <w:t>chromogenne</w:t>
            </w:r>
            <w:proofErr w:type="spellEnd"/>
            <w:r w:rsidRPr="00DA1FA9">
              <w:rPr>
                <w:sz w:val="20"/>
                <w:szCs w:val="20"/>
              </w:rPr>
              <w:t xml:space="preserve"> mają pochodzić od tego samego producenta</w:t>
            </w:r>
          </w:p>
        </w:tc>
        <w:tc>
          <w:tcPr>
            <w:tcW w:w="704" w:type="pct"/>
            <w:shd w:val="clear" w:color="auto" w:fill="FFFFFF"/>
            <w:vAlign w:val="center"/>
          </w:tcPr>
          <w:p w:rsidR="00030D8B" w:rsidRPr="00DA1FA9" w:rsidRDefault="00030D8B" w:rsidP="00030D8B">
            <w:pPr>
              <w:jc w:val="center"/>
              <w:rPr>
                <w:sz w:val="20"/>
                <w:szCs w:val="20"/>
              </w:rPr>
            </w:pPr>
            <w:r w:rsidRPr="00DA1FA9">
              <w:rPr>
                <w:sz w:val="20"/>
                <w:szCs w:val="20"/>
              </w:rPr>
              <w:t>Tak</w:t>
            </w:r>
          </w:p>
        </w:tc>
        <w:tc>
          <w:tcPr>
            <w:tcW w:w="700" w:type="pct"/>
            <w:shd w:val="clear" w:color="auto" w:fill="FFFFFF"/>
            <w:vAlign w:val="center"/>
          </w:tcPr>
          <w:p w:rsidR="00030D8B" w:rsidRPr="00DA1FA9" w:rsidRDefault="00030D8B" w:rsidP="00030D8B">
            <w:pPr>
              <w:jc w:val="center"/>
              <w:rPr>
                <w:sz w:val="20"/>
                <w:szCs w:val="20"/>
              </w:rPr>
            </w:pPr>
            <w:r w:rsidRPr="00DA1FA9">
              <w:rPr>
                <w:sz w:val="20"/>
                <w:szCs w:val="20"/>
              </w:rPr>
              <w:t>bez punktacji</w:t>
            </w:r>
          </w:p>
        </w:tc>
      </w:tr>
      <w:tr w:rsidR="00030D8B" w:rsidRPr="00495383" w:rsidTr="001E1C8D">
        <w:trPr>
          <w:cantSplit/>
          <w:trHeight w:val="369"/>
        </w:trPr>
        <w:tc>
          <w:tcPr>
            <w:tcW w:w="370" w:type="pct"/>
            <w:shd w:val="clear" w:color="auto" w:fill="FFFFFF"/>
            <w:vAlign w:val="center"/>
          </w:tcPr>
          <w:p w:rsidR="00030D8B" w:rsidRPr="001E1C8D" w:rsidRDefault="00030D8B" w:rsidP="001E1C8D">
            <w:pPr>
              <w:pStyle w:val="Akapitzlist"/>
              <w:numPr>
                <w:ilvl w:val="0"/>
                <w:numId w:val="68"/>
              </w:numPr>
              <w:rPr>
                <w:sz w:val="20"/>
                <w:szCs w:val="20"/>
              </w:rPr>
            </w:pPr>
          </w:p>
        </w:tc>
        <w:tc>
          <w:tcPr>
            <w:tcW w:w="3226" w:type="pct"/>
            <w:shd w:val="clear" w:color="auto" w:fill="FFFFFF"/>
            <w:vAlign w:val="center"/>
          </w:tcPr>
          <w:p w:rsidR="00030D8B" w:rsidRPr="00DA1FA9" w:rsidRDefault="00030D8B" w:rsidP="00952AB9">
            <w:pPr>
              <w:rPr>
                <w:color w:val="FF0000"/>
                <w:sz w:val="20"/>
                <w:szCs w:val="20"/>
              </w:rPr>
            </w:pPr>
            <w:r w:rsidRPr="00DA1FA9">
              <w:rPr>
                <w:sz w:val="20"/>
                <w:szCs w:val="20"/>
              </w:rPr>
              <w:t xml:space="preserve">Poz. </w:t>
            </w:r>
            <w:r w:rsidR="00952AB9">
              <w:rPr>
                <w:sz w:val="20"/>
                <w:szCs w:val="20"/>
              </w:rPr>
              <w:t>24 i 25</w:t>
            </w:r>
            <w:r w:rsidRPr="00DA1FA9">
              <w:rPr>
                <w:sz w:val="20"/>
                <w:szCs w:val="20"/>
              </w:rPr>
              <w:t xml:space="preserve"> (</w:t>
            </w:r>
            <w:proofErr w:type="spellStart"/>
            <w:r w:rsidRPr="00DA1FA9">
              <w:rPr>
                <w:sz w:val="20"/>
                <w:szCs w:val="20"/>
              </w:rPr>
              <w:t>Schaedler</w:t>
            </w:r>
            <w:proofErr w:type="spellEnd"/>
            <w:r w:rsidRPr="00DA1FA9">
              <w:rPr>
                <w:sz w:val="20"/>
                <w:szCs w:val="20"/>
              </w:rPr>
              <w:t xml:space="preserve"> Agar) - obie płytki tego samego producenta</w:t>
            </w:r>
          </w:p>
        </w:tc>
        <w:tc>
          <w:tcPr>
            <w:tcW w:w="704" w:type="pct"/>
            <w:shd w:val="clear" w:color="auto" w:fill="FFFFFF"/>
            <w:vAlign w:val="center"/>
          </w:tcPr>
          <w:p w:rsidR="00030D8B" w:rsidRPr="00DA1FA9" w:rsidRDefault="00030D8B" w:rsidP="00030D8B">
            <w:pPr>
              <w:jc w:val="center"/>
              <w:rPr>
                <w:sz w:val="20"/>
                <w:szCs w:val="20"/>
              </w:rPr>
            </w:pPr>
            <w:r w:rsidRPr="00DA1FA9">
              <w:rPr>
                <w:sz w:val="20"/>
                <w:szCs w:val="20"/>
              </w:rPr>
              <w:t>Tak</w:t>
            </w:r>
          </w:p>
        </w:tc>
        <w:tc>
          <w:tcPr>
            <w:tcW w:w="700" w:type="pct"/>
            <w:shd w:val="clear" w:color="auto" w:fill="FFFFFF"/>
            <w:vAlign w:val="center"/>
          </w:tcPr>
          <w:p w:rsidR="00030D8B" w:rsidRPr="00DA1FA9" w:rsidRDefault="00030D8B" w:rsidP="00030D8B">
            <w:pPr>
              <w:jc w:val="center"/>
              <w:rPr>
                <w:sz w:val="20"/>
                <w:szCs w:val="20"/>
              </w:rPr>
            </w:pPr>
            <w:r w:rsidRPr="00DA1FA9">
              <w:rPr>
                <w:sz w:val="20"/>
                <w:szCs w:val="20"/>
              </w:rPr>
              <w:t>bez punktacji</w:t>
            </w:r>
          </w:p>
        </w:tc>
      </w:tr>
      <w:tr w:rsidR="00030D8B" w:rsidRPr="00495383" w:rsidTr="001E1C8D">
        <w:trPr>
          <w:cantSplit/>
          <w:trHeight w:val="369"/>
        </w:trPr>
        <w:tc>
          <w:tcPr>
            <w:tcW w:w="370" w:type="pct"/>
            <w:shd w:val="clear" w:color="auto" w:fill="FFFFFF"/>
            <w:vAlign w:val="center"/>
          </w:tcPr>
          <w:p w:rsidR="00030D8B" w:rsidRPr="001E1C8D" w:rsidRDefault="00030D8B" w:rsidP="001E1C8D">
            <w:pPr>
              <w:pStyle w:val="Akapitzlist"/>
              <w:numPr>
                <w:ilvl w:val="0"/>
                <w:numId w:val="68"/>
              </w:numPr>
              <w:rPr>
                <w:sz w:val="20"/>
                <w:szCs w:val="20"/>
              </w:rPr>
            </w:pPr>
          </w:p>
        </w:tc>
        <w:tc>
          <w:tcPr>
            <w:tcW w:w="3226" w:type="pct"/>
            <w:shd w:val="clear" w:color="auto" w:fill="FFFFFF"/>
            <w:vAlign w:val="center"/>
          </w:tcPr>
          <w:p w:rsidR="00030D8B" w:rsidRPr="00DA1FA9" w:rsidRDefault="00030D8B" w:rsidP="00030D8B">
            <w:pPr>
              <w:rPr>
                <w:color w:val="FF0000"/>
                <w:sz w:val="20"/>
                <w:szCs w:val="20"/>
              </w:rPr>
            </w:pPr>
            <w:r w:rsidRPr="00DA1FA9">
              <w:rPr>
                <w:sz w:val="20"/>
                <w:szCs w:val="20"/>
              </w:rPr>
              <w:t xml:space="preserve">Zestawy do wytwarzania środowisk gazowych zawierające wszystkie składniki potrzebne do wytworzenia atmosfery beztlenowej lub wzbogaconą w CO2 (generator , torebka, z suwakiem) </w:t>
            </w:r>
          </w:p>
        </w:tc>
        <w:tc>
          <w:tcPr>
            <w:tcW w:w="704" w:type="pct"/>
            <w:shd w:val="clear" w:color="auto" w:fill="FFFFFF"/>
            <w:vAlign w:val="center"/>
          </w:tcPr>
          <w:p w:rsidR="00030D8B" w:rsidRPr="00DA1FA9" w:rsidRDefault="00030D8B" w:rsidP="00030D8B">
            <w:pPr>
              <w:jc w:val="center"/>
              <w:rPr>
                <w:sz w:val="20"/>
                <w:szCs w:val="20"/>
              </w:rPr>
            </w:pPr>
            <w:r w:rsidRPr="00DA1FA9">
              <w:rPr>
                <w:sz w:val="20"/>
                <w:szCs w:val="20"/>
              </w:rPr>
              <w:t>Tak</w:t>
            </w:r>
          </w:p>
        </w:tc>
        <w:tc>
          <w:tcPr>
            <w:tcW w:w="700" w:type="pct"/>
            <w:shd w:val="clear" w:color="auto" w:fill="FFFFFF"/>
            <w:vAlign w:val="center"/>
          </w:tcPr>
          <w:p w:rsidR="00030D8B" w:rsidRPr="00DA1FA9" w:rsidRDefault="00030D8B" w:rsidP="00030D8B">
            <w:pPr>
              <w:jc w:val="center"/>
              <w:rPr>
                <w:sz w:val="20"/>
                <w:szCs w:val="20"/>
              </w:rPr>
            </w:pPr>
            <w:r w:rsidRPr="00DA1FA9">
              <w:rPr>
                <w:sz w:val="20"/>
                <w:szCs w:val="20"/>
              </w:rPr>
              <w:t>bez punktacji</w:t>
            </w:r>
          </w:p>
        </w:tc>
      </w:tr>
      <w:tr w:rsidR="00030D8B" w:rsidRPr="00495383" w:rsidTr="001E1C8D">
        <w:trPr>
          <w:cantSplit/>
          <w:trHeight w:val="369"/>
        </w:trPr>
        <w:tc>
          <w:tcPr>
            <w:tcW w:w="370" w:type="pct"/>
            <w:shd w:val="clear" w:color="auto" w:fill="FFFFFF"/>
            <w:vAlign w:val="center"/>
          </w:tcPr>
          <w:p w:rsidR="00030D8B" w:rsidRPr="001E1C8D" w:rsidRDefault="00030D8B" w:rsidP="001E1C8D">
            <w:pPr>
              <w:pStyle w:val="Akapitzlist"/>
              <w:numPr>
                <w:ilvl w:val="0"/>
                <w:numId w:val="68"/>
              </w:numPr>
              <w:rPr>
                <w:sz w:val="20"/>
                <w:szCs w:val="20"/>
              </w:rPr>
            </w:pPr>
          </w:p>
        </w:tc>
        <w:tc>
          <w:tcPr>
            <w:tcW w:w="3226" w:type="pct"/>
            <w:shd w:val="clear" w:color="auto" w:fill="FFFFFF"/>
            <w:vAlign w:val="center"/>
          </w:tcPr>
          <w:p w:rsidR="00030D8B" w:rsidRPr="00DA1FA9" w:rsidRDefault="00030D8B" w:rsidP="00030D8B">
            <w:pPr>
              <w:rPr>
                <w:sz w:val="20"/>
                <w:szCs w:val="20"/>
              </w:rPr>
            </w:pPr>
            <w:r w:rsidRPr="00DA1FA9">
              <w:rPr>
                <w:sz w:val="20"/>
                <w:szCs w:val="20"/>
              </w:rPr>
              <w:t>Asortyment posiada poniższe wymogi:</w:t>
            </w:r>
          </w:p>
          <w:p w:rsidR="00030D8B" w:rsidRPr="00DA1FA9" w:rsidRDefault="00030D8B" w:rsidP="00030D8B">
            <w:pPr>
              <w:widowControl w:val="0"/>
              <w:numPr>
                <w:ilvl w:val="0"/>
                <w:numId w:val="67"/>
              </w:numPr>
              <w:overflowPunct w:val="0"/>
              <w:ind w:left="413"/>
              <w:textAlignment w:val="baseline"/>
              <w:rPr>
                <w:sz w:val="20"/>
                <w:szCs w:val="20"/>
              </w:rPr>
            </w:pPr>
            <w:r w:rsidRPr="00DA1FA9">
              <w:rPr>
                <w:sz w:val="20"/>
                <w:szCs w:val="20"/>
              </w:rPr>
              <w:t xml:space="preserve">Wykrywanie odporności na </w:t>
            </w:r>
            <w:proofErr w:type="spellStart"/>
            <w:r w:rsidRPr="00DA1FA9">
              <w:rPr>
                <w:sz w:val="20"/>
                <w:szCs w:val="20"/>
              </w:rPr>
              <w:t>karbapenemazy</w:t>
            </w:r>
            <w:proofErr w:type="spellEnd"/>
            <w:r w:rsidRPr="00DA1FA9">
              <w:rPr>
                <w:sz w:val="20"/>
                <w:szCs w:val="20"/>
              </w:rPr>
              <w:t xml:space="preserve"> z klasyfikacją w skali </w:t>
            </w:r>
            <w:proofErr w:type="spellStart"/>
            <w:r w:rsidRPr="00DA1FA9">
              <w:rPr>
                <w:sz w:val="20"/>
                <w:szCs w:val="20"/>
              </w:rPr>
              <w:t>Amblera</w:t>
            </w:r>
            <w:proofErr w:type="spellEnd"/>
            <w:r w:rsidRPr="00DA1FA9">
              <w:rPr>
                <w:sz w:val="20"/>
                <w:szCs w:val="20"/>
              </w:rPr>
              <w:t>;</w:t>
            </w:r>
          </w:p>
          <w:p w:rsidR="00030D8B" w:rsidRPr="00DA1FA9" w:rsidRDefault="00030D8B" w:rsidP="00030D8B">
            <w:pPr>
              <w:widowControl w:val="0"/>
              <w:numPr>
                <w:ilvl w:val="0"/>
                <w:numId w:val="67"/>
              </w:numPr>
              <w:overflowPunct w:val="0"/>
              <w:ind w:left="413"/>
              <w:textAlignment w:val="baseline"/>
              <w:rPr>
                <w:sz w:val="20"/>
                <w:szCs w:val="20"/>
              </w:rPr>
            </w:pPr>
            <w:r w:rsidRPr="00DA1FA9">
              <w:rPr>
                <w:sz w:val="20"/>
                <w:szCs w:val="20"/>
              </w:rPr>
              <w:t>Szczelne i nieodwracalne zamknięcie testów po napełnieniu, bez możliwości kontaktu z materiałem zakaźnym;</w:t>
            </w:r>
          </w:p>
          <w:p w:rsidR="00030D8B" w:rsidRPr="00DA1FA9" w:rsidRDefault="00030D8B" w:rsidP="00030D8B">
            <w:pPr>
              <w:widowControl w:val="0"/>
              <w:numPr>
                <w:ilvl w:val="0"/>
                <w:numId w:val="67"/>
              </w:numPr>
              <w:overflowPunct w:val="0"/>
              <w:ind w:left="413"/>
              <w:textAlignment w:val="baseline"/>
              <w:rPr>
                <w:sz w:val="20"/>
                <w:szCs w:val="20"/>
              </w:rPr>
            </w:pPr>
            <w:r w:rsidRPr="00DA1FA9">
              <w:rPr>
                <w:sz w:val="20"/>
                <w:szCs w:val="20"/>
              </w:rPr>
              <w:t>Identyfikacja paneli testowych zaopatrzonych w fabrycznie nadrukowane kody przy pomocy czytnika kodów kreskowych. Brak konieczności naklejania kodów na panele;</w:t>
            </w:r>
          </w:p>
          <w:p w:rsidR="00030D8B" w:rsidRPr="00DA1FA9" w:rsidRDefault="00030D8B" w:rsidP="00030D8B">
            <w:pPr>
              <w:widowControl w:val="0"/>
              <w:numPr>
                <w:ilvl w:val="0"/>
                <w:numId w:val="67"/>
              </w:numPr>
              <w:overflowPunct w:val="0"/>
              <w:ind w:left="413"/>
              <w:textAlignment w:val="baseline"/>
              <w:rPr>
                <w:sz w:val="20"/>
                <w:szCs w:val="20"/>
              </w:rPr>
            </w:pPr>
            <w:r w:rsidRPr="00DA1FA9">
              <w:rPr>
                <w:sz w:val="20"/>
                <w:szCs w:val="20"/>
              </w:rPr>
              <w:t>Testy przechowywane w temperaturze pokojowej.</w:t>
            </w:r>
          </w:p>
        </w:tc>
        <w:tc>
          <w:tcPr>
            <w:tcW w:w="704" w:type="pct"/>
            <w:shd w:val="clear" w:color="auto" w:fill="FFFFFF"/>
            <w:vAlign w:val="center"/>
          </w:tcPr>
          <w:p w:rsidR="00030D8B" w:rsidRPr="00DA1FA9" w:rsidRDefault="00030D8B" w:rsidP="00030D8B">
            <w:pPr>
              <w:jc w:val="center"/>
              <w:rPr>
                <w:sz w:val="20"/>
                <w:szCs w:val="20"/>
              </w:rPr>
            </w:pPr>
            <w:r w:rsidRPr="00DA1FA9">
              <w:rPr>
                <w:sz w:val="20"/>
                <w:szCs w:val="20"/>
              </w:rPr>
              <w:t>Tak/Nie</w:t>
            </w:r>
          </w:p>
          <w:p w:rsidR="00030D8B" w:rsidRPr="00DA1FA9" w:rsidRDefault="00030D8B" w:rsidP="00030D8B">
            <w:pPr>
              <w:jc w:val="center"/>
              <w:rPr>
                <w:sz w:val="20"/>
                <w:szCs w:val="20"/>
              </w:rPr>
            </w:pPr>
          </w:p>
        </w:tc>
        <w:tc>
          <w:tcPr>
            <w:tcW w:w="700" w:type="pct"/>
            <w:shd w:val="clear" w:color="auto" w:fill="FFFFFF"/>
            <w:vAlign w:val="center"/>
          </w:tcPr>
          <w:p w:rsidR="00030D8B" w:rsidRPr="00DA1FA9" w:rsidRDefault="00030D8B" w:rsidP="00030D8B">
            <w:pPr>
              <w:jc w:val="center"/>
              <w:rPr>
                <w:sz w:val="20"/>
                <w:szCs w:val="20"/>
              </w:rPr>
            </w:pPr>
            <w:r w:rsidRPr="00DA1FA9">
              <w:rPr>
                <w:sz w:val="20"/>
                <w:szCs w:val="20"/>
              </w:rPr>
              <w:t>Tak – 10 pkt</w:t>
            </w:r>
          </w:p>
          <w:p w:rsidR="00030D8B" w:rsidRPr="00DA1FA9" w:rsidRDefault="00030D8B" w:rsidP="00030D8B">
            <w:pPr>
              <w:jc w:val="center"/>
              <w:rPr>
                <w:sz w:val="20"/>
                <w:szCs w:val="20"/>
              </w:rPr>
            </w:pPr>
            <w:r w:rsidRPr="00DA1FA9">
              <w:rPr>
                <w:sz w:val="20"/>
                <w:szCs w:val="20"/>
              </w:rPr>
              <w:t>Nie – 0 pkt</w:t>
            </w:r>
          </w:p>
          <w:p w:rsidR="00030D8B" w:rsidRPr="00DA1FA9" w:rsidRDefault="00030D8B" w:rsidP="00030D8B">
            <w:pPr>
              <w:jc w:val="center"/>
              <w:rPr>
                <w:sz w:val="20"/>
                <w:szCs w:val="20"/>
              </w:rPr>
            </w:pPr>
          </w:p>
        </w:tc>
      </w:tr>
      <w:tr w:rsidR="00030D8B" w:rsidRPr="00495383" w:rsidTr="001E1C8D">
        <w:trPr>
          <w:cantSplit/>
          <w:trHeight w:val="369"/>
        </w:trPr>
        <w:tc>
          <w:tcPr>
            <w:tcW w:w="370" w:type="pct"/>
            <w:shd w:val="clear" w:color="auto" w:fill="FFFFFF"/>
            <w:vAlign w:val="center"/>
          </w:tcPr>
          <w:p w:rsidR="00030D8B" w:rsidRPr="00DA1FA9" w:rsidRDefault="00030D8B" w:rsidP="00030D8B">
            <w:pPr>
              <w:rPr>
                <w:sz w:val="20"/>
                <w:szCs w:val="20"/>
              </w:rPr>
            </w:pPr>
          </w:p>
        </w:tc>
        <w:tc>
          <w:tcPr>
            <w:tcW w:w="3226" w:type="pct"/>
            <w:shd w:val="clear" w:color="auto" w:fill="FFFFFF"/>
            <w:vAlign w:val="center"/>
          </w:tcPr>
          <w:p w:rsidR="00030D8B" w:rsidRPr="00DA1FA9" w:rsidRDefault="00030D8B" w:rsidP="00030D8B">
            <w:pPr>
              <w:rPr>
                <w:sz w:val="20"/>
                <w:szCs w:val="20"/>
              </w:rPr>
            </w:pPr>
            <w:r w:rsidRPr="00DA1FA9">
              <w:rPr>
                <w:b/>
                <w:sz w:val="20"/>
                <w:szCs w:val="20"/>
              </w:rPr>
              <w:t>Cechy aparatu do posiewu krwi i płynów ustrojowych:</w:t>
            </w: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030D8B" w:rsidRPr="00495383" w:rsidRDefault="00030D8B" w:rsidP="00030D8B">
            <w:pPr>
              <w:jc w:val="center"/>
              <w:rPr>
                <w:sz w:val="20"/>
                <w:szCs w:val="20"/>
              </w:rPr>
            </w:pP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030D8B" w:rsidRPr="00495383" w:rsidRDefault="00030D8B" w:rsidP="00030D8B">
            <w:pPr>
              <w:jc w:val="center"/>
              <w:rPr>
                <w:sz w:val="20"/>
                <w:szCs w:val="20"/>
              </w:rPr>
            </w:pPr>
          </w:p>
        </w:tc>
      </w:tr>
      <w:tr w:rsidR="00030D8B" w:rsidRPr="00495383" w:rsidTr="001E1C8D">
        <w:trPr>
          <w:cantSplit/>
          <w:trHeight w:val="369"/>
        </w:trPr>
        <w:tc>
          <w:tcPr>
            <w:tcW w:w="370" w:type="pct"/>
            <w:shd w:val="clear" w:color="auto" w:fill="FFFFFF"/>
            <w:vAlign w:val="center"/>
          </w:tcPr>
          <w:p w:rsidR="00030D8B" w:rsidRPr="001E1C8D" w:rsidRDefault="00030D8B" w:rsidP="001E1C8D">
            <w:pPr>
              <w:pStyle w:val="Akapitzlist"/>
              <w:numPr>
                <w:ilvl w:val="0"/>
                <w:numId w:val="68"/>
              </w:numPr>
              <w:rPr>
                <w:sz w:val="20"/>
                <w:szCs w:val="20"/>
              </w:rPr>
            </w:pPr>
          </w:p>
        </w:tc>
        <w:tc>
          <w:tcPr>
            <w:tcW w:w="3226" w:type="pct"/>
            <w:shd w:val="clear" w:color="auto" w:fill="FFFFFF"/>
            <w:vAlign w:val="center"/>
          </w:tcPr>
          <w:p w:rsidR="00030D8B" w:rsidRPr="00DA1FA9" w:rsidRDefault="00030D8B" w:rsidP="00030D8B">
            <w:pPr>
              <w:rPr>
                <w:color w:val="FF0000"/>
                <w:sz w:val="20"/>
                <w:szCs w:val="20"/>
              </w:rPr>
            </w:pPr>
            <w:r w:rsidRPr="00DA1FA9">
              <w:rPr>
                <w:sz w:val="20"/>
                <w:szCs w:val="20"/>
              </w:rPr>
              <w:t>Dzierżawa automatycznego analizatora do posiewu krwi i płynów ustrojowych</w:t>
            </w:r>
          </w:p>
        </w:tc>
        <w:tc>
          <w:tcPr>
            <w:tcW w:w="704" w:type="pct"/>
            <w:shd w:val="clear" w:color="auto" w:fill="FFFFFF"/>
            <w:vAlign w:val="center"/>
          </w:tcPr>
          <w:p w:rsidR="00030D8B" w:rsidRPr="00DA1FA9" w:rsidRDefault="00030D8B" w:rsidP="00030D8B">
            <w:pPr>
              <w:jc w:val="center"/>
              <w:rPr>
                <w:sz w:val="20"/>
                <w:szCs w:val="20"/>
              </w:rPr>
            </w:pPr>
            <w:r w:rsidRPr="00DA1FA9">
              <w:rPr>
                <w:sz w:val="20"/>
                <w:szCs w:val="20"/>
              </w:rPr>
              <w:t>Tak</w:t>
            </w:r>
          </w:p>
        </w:tc>
        <w:tc>
          <w:tcPr>
            <w:tcW w:w="700" w:type="pct"/>
            <w:shd w:val="clear" w:color="auto" w:fill="FFFFFF"/>
            <w:vAlign w:val="center"/>
          </w:tcPr>
          <w:p w:rsidR="00030D8B" w:rsidRPr="00DA1FA9" w:rsidRDefault="00030D8B" w:rsidP="00030D8B">
            <w:pPr>
              <w:jc w:val="center"/>
              <w:rPr>
                <w:sz w:val="20"/>
                <w:szCs w:val="20"/>
              </w:rPr>
            </w:pPr>
            <w:r w:rsidRPr="00DA1FA9">
              <w:rPr>
                <w:sz w:val="20"/>
                <w:szCs w:val="20"/>
              </w:rPr>
              <w:t>bez punktacji</w:t>
            </w:r>
          </w:p>
        </w:tc>
      </w:tr>
      <w:tr w:rsidR="00030D8B" w:rsidRPr="00495383" w:rsidTr="001E1C8D">
        <w:trPr>
          <w:cantSplit/>
          <w:trHeight w:val="369"/>
        </w:trPr>
        <w:tc>
          <w:tcPr>
            <w:tcW w:w="370" w:type="pct"/>
            <w:shd w:val="clear" w:color="auto" w:fill="FFFFFF"/>
            <w:vAlign w:val="center"/>
          </w:tcPr>
          <w:p w:rsidR="00030D8B" w:rsidRPr="001E1C8D" w:rsidRDefault="00030D8B" w:rsidP="001E1C8D">
            <w:pPr>
              <w:pStyle w:val="Akapitzlist"/>
              <w:numPr>
                <w:ilvl w:val="0"/>
                <w:numId w:val="68"/>
              </w:numPr>
              <w:rPr>
                <w:sz w:val="20"/>
                <w:szCs w:val="20"/>
              </w:rPr>
            </w:pPr>
          </w:p>
        </w:tc>
        <w:tc>
          <w:tcPr>
            <w:tcW w:w="3226" w:type="pct"/>
            <w:shd w:val="clear" w:color="auto" w:fill="FFFFFF"/>
            <w:vAlign w:val="center"/>
          </w:tcPr>
          <w:p w:rsidR="00030D8B" w:rsidRPr="00DA1FA9" w:rsidRDefault="00030D8B" w:rsidP="00030D8B">
            <w:pPr>
              <w:rPr>
                <w:color w:val="FF0000"/>
                <w:sz w:val="20"/>
                <w:szCs w:val="20"/>
              </w:rPr>
            </w:pPr>
            <w:r w:rsidRPr="00DA1FA9">
              <w:rPr>
                <w:sz w:val="20"/>
                <w:szCs w:val="20"/>
              </w:rPr>
              <w:t>Aparat nie starszy niż 2018 rok</w:t>
            </w:r>
          </w:p>
        </w:tc>
        <w:tc>
          <w:tcPr>
            <w:tcW w:w="704" w:type="pct"/>
            <w:shd w:val="clear" w:color="auto" w:fill="FFFFFF"/>
            <w:vAlign w:val="center"/>
          </w:tcPr>
          <w:p w:rsidR="00030D8B" w:rsidRPr="00DA1FA9" w:rsidRDefault="00030D8B" w:rsidP="00030D8B">
            <w:pPr>
              <w:jc w:val="center"/>
              <w:rPr>
                <w:sz w:val="20"/>
                <w:szCs w:val="20"/>
              </w:rPr>
            </w:pPr>
            <w:r w:rsidRPr="00DA1FA9">
              <w:rPr>
                <w:sz w:val="20"/>
                <w:szCs w:val="20"/>
              </w:rPr>
              <w:t>Tak</w:t>
            </w:r>
          </w:p>
          <w:p w:rsidR="00030D8B" w:rsidRPr="00DA1FA9" w:rsidRDefault="00030D8B" w:rsidP="00030D8B">
            <w:pPr>
              <w:jc w:val="center"/>
              <w:rPr>
                <w:sz w:val="20"/>
                <w:szCs w:val="20"/>
              </w:rPr>
            </w:pPr>
            <w:r w:rsidRPr="00DA1FA9">
              <w:rPr>
                <w:sz w:val="20"/>
                <w:szCs w:val="20"/>
              </w:rPr>
              <w:t>(podać)</w:t>
            </w:r>
          </w:p>
        </w:tc>
        <w:tc>
          <w:tcPr>
            <w:tcW w:w="700" w:type="pct"/>
            <w:shd w:val="clear" w:color="auto" w:fill="FFFFFF"/>
            <w:vAlign w:val="center"/>
          </w:tcPr>
          <w:p w:rsidR="00030D8B" w:rsidRPr="00DA1FA9" w:rsidRDefault="00030D8B" w:rsidP="00030D8B">
            <w:pPr>
              <w:jc w:val="center"/>
              <w:rPr>
                <w:sz w:val="20"/>
                <w:szCs w:val="20"/>
              </w:rPr>
            </w:pPr>
            <w:r w:rsidRPr="00DA1FA9">
              <w:rPr>
                <w:sz w:val="20"/>
                <w:szCs w:val="20"/>
              </w:rPr>
              <w:t>bez punktacji</w:t>
            </w:r>
          </w:p>
        </w:tc>
      </w:tr>
      <w:tr w:rsidR="00030D8B" w:rsidRPr="00495383" w:rsidTr="001E1C8D">
        <w:trPr>
          <w:cantSplit/>
          <w:trHeight w:val="369"/>
        </w:trPr>
        <w:tc>
          <w:tcPr>
            <w:tcW w:w="370" w:type="pct"/>
            <w:shd w:val="clear" w:color="auto" w:fill="FFFFFF"/>
            <w:vAlign w:val="center"/>
          </w:tcPr>
          <w:p w:rsidR="00030D8B" w:rsidRPr="001E1C8D" w:rsidRDefault="00030D8B" w:rsidP="001E1C8D">
            <w:pPr>
              <w:pStyle w:val="Akapitzlist"/>
              <w:numPr>
                <w:ilvl w:val="0"/>
                <w:numId w:val="68"/>
              </w:numPr>
              <w:rPr>
                <w:sz w:val="20"/>
                <w:szCs w:val="20"/>
              </w:rPr>
            </w:pPr>
          </w:p>
        </w:tc>
        <w:tc>
          <w:tcPr>
            <w:tcW w:w="3226" w:type="pct"/>
            <w:shd w:val="clear" w:color="auto" w:fill="FFFFFF"/>
            <w:vAlign w:val="center"/>
          </w:tcPr>
          <w:p w:rsidR="00030D8B" w:rsidRPr="00DA1FA9" w:rsidRDefault="00030D8B" w:rsidP="00030D8B">
            <w:pPr>
              <w:rPr>
                <w:color w:val="FF0000"/>
                <w:sz w:val="20"/>
                <w:szCs w:val="20"/>
              </w:rPr>
            </w:pPr>
            <w:r w:rsidRPr="00DA1FA9">
              <w:rPr>
                <w:sz w:val="20"/>
                <w:szCs w:val="20"/>
              </w:rPr>
              <w:t>Wykonawca w cenie oferty zapewni serwis i wymianę części eksploatacyjnych (zużywalnych) wg potrzeb Zamawiającego przez cały okres trwania umowy</w:t>
            </w:r>
          </w:p>
        </w:tc>
        <w:tc>
          <w:tcPr>
            <w:tcW w:w="704" w:type="pct"/>
            <w:shd w:val="clear" w:color="auto" w:fill="FFFFFF"/>
            <w:vAlign w:val="center"/>
          </w:tcPr>
          <w:p w:rsidR="00030D8B" w:rsidRPr="00DA1FA9" w:rsidRDefault="00030D8B" w:rsidP="00030D8B">
            <w:pPr>
              <w:jc w:val="center"/>
              <w:rPr>
                <w:sz w:val="20"/>
                <w:szCs w:val="20"/>
              </w:rPr>
            </w:pPr>
            <w:r w:rsidRPr="00DA1FA9">
              <w:rPr>
                <w:sz w:val="20"/>
                <w:szCs w:val="20"/>
              </w:rPr>
              <w:t>Tak</w:t>
            </w:r>
          </w:p>
        </w:tc>
        <w:tc>
          <w:tcPr>
            <w:tcW w:w="700" w:type="pct"/>
            <w:shd w:val="clear" w:color="auto" w:fill="FFFFFF"/>
            <w:vAlign w:val="center"/>
          </w:tcPr>
          <w:p w:rsidR="00030D8B" w:rsidRPr="00DA1FA9" w:rsidRDefault="00030D8B" w:rsidP="00030D8B">
            <w:pPr>
              <w:jc w:val="center"/>
              <w:rPr>
                <w:sz w:val="20"/>
                <w:szCs w:val="20"/>
              </w:rPr>
            </w:pPr>
            <w:r w:rsidRPr="00DA1FA9">
              <w:rPr>
                <w:sz w:val="20"/>
                <w:szCs w:val="20"/>
              </w:rPr>
              <w:t>bez punktacji</w:t>
            </w:r>
          </w:p>
        </w:tc>
      </w:tr>
      <w:tr w:rsidR="00030D8B" w:rsidRPr="00495383" w:rsidTr="001E1C8D">
        <w:trPr>
          <w:cantSplit/>
          <w:trHeight w:val="369"/>
        </w:trPr>
        <w:tc>
          <w:tcPr>
            <w:tcW w:w="370" w:type="pct"/>
            <w:shd w:val="clear" w:color="auto" w:fill="FFFFFF"/>
            <w:vAlign w:val="center"/>
          </w:tcPr>
          <w:p w:rsidR="00030D8B" w:rsidRPr="001E1C8D" w:rsidRDefault="00030D8B" w:rsidP="001E1C8D">
            <w:pPr>
              <w:pStyle w:val="Akapitzlist"/>
              <w:numPr>
                <w:ilvl w:val="0"/>
                <w:numId w:val="68"/>
              </w:numPr>
              <w:rPr>
                <w:sz w:val="20"/>
                <w:szCs w:val="20"/>
              </w:rPr>
            </w:pPr>
          </w:p>
        </w:tc>
        <w:tc>
          <w:tcPr>
            <w:tcW w:w="3226" w:type="pct"/>
            <w:shd w:val="clear" w:color="auto" w:fill="FFFFFF"/>
            <w:vAlign w:val="center"/>
          </w:tcPr>
          <w:p w:rsidR="00030D8B" w:rsidRPr="00DA1FA9" w:rsidRDefault="00030D8B" w:rsidP="00030D8B">
            <w:pPr>
              <w:rPr>
                <w:sz w:val="20"/>
                <w:szCs w:val="20"/>
              </w:rPr>
            </w:pPr>
            <w:r w:rsidRPr="00DA1FA9">
              <w:rPr>
                <w:sz w:val="20"/>
                <w:szCs w:val="20"/>
              </w:rPr>
              <w:t>Serwis do 48 godzin od momentu zgłoszenia (w dni robocze)</w:t>
            </w:r>
          </w:p>
        </w:tc>
        <w:tc>
          <w:tcPr>
            <w:tcW w:w="704" w:type="pct"/>
            <w:shd w:val="clear" w:color="auto" w:fill="FFFFFF"/>
            <w:vAlign w:val="center"/>
          </w:tcPr>
          <w:p w:rsidR="00030D8B" w:rsidRPr="00DA1FA9" w:rsidRDefault="00030D8B" w:rsidP="00030D8B">
            <w:pPr>
              <w:jc w:val="center"/>
              <w:rPr>
                <w:sz w:val="20"/>
                <w:szCs w:val="20"/>
              </w:rPr>
            </w:pPr>
            <w:r w:rsidRPr="00DA1FA9">
              <w:rPr>
                <w:sz w:val="20"/>
                <w:szCs w:val="20"/>
              </w:rPr>
              <w:t>Tak</w:t>
            </w:r>
          </w:p>
        </w:tc>
        <w:tc>
          <w:tcPr>
            <w:tcW w:w="700" w:type="pct"/>
            <w:shd w:val="clear" w:color="auto" w:fill="FFFFFF"/>
            <w:vAlign w:val="center"/>
          </w:tcPr>
          <w:p w:rsidR="00030D8B" w:rsidRPr="00DA1FA9" w:rsidRDefault="00030D8B" w:rsidP="00030D8B">
            <w:pPr>
              <w:jc w:val="center"/>
              <w:rPr>
                <w:sz w:val="20"/>
                <w:szCs w:val="20"/>
              </w:rPr>
            </w:pPr>
            <w:r w:rsidRPr="00DA1FA9">
              <w:rPr>
                <w:sz w:val="20"/>
                <w:szCs w:val="20"/>
              </w:rPr>
              <w:t>bez punktacji</w:t>
            </w:r>
          </w:p>
        </w:tc>
      </w:tr>
      <w:tr w:rsidR="00030D8B" w:rsidRPr="00495383" w:rsidTr="001E1C8D">
        <w:trPr>
          <w:cantSplit/>
          <w:trHeight w:val="369"/>
        </w:trPr>
        <w:tc>
          <w:tcPr>
            <w:tcW w:w="370" w:type="pct"/>
            <w:shd w:val="clear" w:color="auto" w:fill="FFFFFF"/>
            <w:vAlign w:val="center"/>
          </w:tcPr>
          <w:p w:rsidR="00030D8B" w:rsidRPr="001E1C8D" w:rsidRDefault="00030D8B" w:rsidP="001E1C8D">
            <w:pPr>
              <w:pStyle w:val="Akapitzlist"/>
              <w:numPr>
                <w:ilvl w:val="0"/>
                <w:numId w:val="68"/>
              </w:numPr>
              <w:rPr>
                <w:sz w:val="20"/>
                <w:szCs w:val="20"/>
              </w:rPr>
            </w:pPr>
          </w:p>
        </w:tc>
        <w:tc>
          <w:tcPr>
            <w:tcW w:w="3226" w:type="pct"/>
            <w:shd w:val="clear" w:color="auto" w:fill="FFFFFF"/>
            <w:vAlign w:val="center"/>
          </w:tcPr>
          <w:p w:rsidR="00030D8B" w:rsidRPr="00DA1FA9" w:rsidRDefault="00030D8B" w:rsidP="00030D8B">
            <w:pPr>
              <w:rPr>
                <w:color w:val="FF0000"/>
                <w:sz w:val="20"/>
                <w:szCs w:val="20"/>
              </w:rPr>
            </w:pPr>
            <w:r w:rsidRPr="00DA1FA9">
              <w:rPr>
                <w:sz w:val="20"/>
                <w:szCs w:val="20"/>
              </w:rPr>
              <w:t>Hodowla i detekcja wzrostu drobnoustrojów w obrębie jednego aparatu</w:t>
            </w:r>
          </w:p>
        </w:tc>
        <w:tc>
          <w:tcPr>
            <w:tcW w:w="704" w:type="pct"/>
            <w:shd w:val="clear" w:color="auto" w:fill="FFFFFF"/>
            <w:vAlign w:val="center"/>
          </w:tcPr>
          <w:p w:rsidR="00030D8B" w:rsidRPr="00DA1FA9" w:rsidRDefault="00030D8B" w:rsidP="00030D8B">
            <w:pPr>
              <w:jc w:val="center"/>
              <w:rPr>
                <w:sz w:val="20"/>
                <w:szCs w:val="20"/>
              </w:rPr>
            </w:pPr>
            <w:r w:rsidRPr="00DA1FA9">
              <w:rPr>
                <w:sz w:val="20"/>
                <w:szCs w:val="20"/>
              </w:rPr>
              <w:t>Tak</w:t>
            </w:r>
          </w:p>
        </w:tc>
        <w:tc>
          <w:tcPr>
            <w:tcW w:w="700" w:type="pct"/>
            <w:shd w:val="clear" w:color="auto" w:fill="FFFFFF"/>
            <w:vAlign w:val="center"/>
          </w:tcPr>
          <w:p w:rsidR="00030D8B" w:rsidRPr="00DA1FA9" w:rsidRDefault="00030D8B" w:rsidP="00030D8B">
            <w:pPr>
              <w:jc w:val="center"/>
              <w:rPr>
                <w:sz w:val="20"/>
                <w:szCs w:val="20"/>
              </w:rPr>
            </w:pPr>
            <w:r w:rsidRPr="00DA1FA9">
              <w:rPr>
                <w:sz w:val="20"/>
                <w:szCs w:val="20"/>
              </w:rPr>
              <w:t>bez punktacji</w:t>
            </w:r>
          </w:p>
        </w:tc>
      </w:tr>
      <w:tr w:rsidR="00030D8B" w:rsidRPr="00495383" w:rsidTr="001E1C8D">
        <w:trPr>
          <w:cantSplit/>
          <w:trHeight w:val="369"/>
        </w:trPr>
        <w:tc>
          <w:tcPr>
            <w:tcW w:w="370" w:type="pct"/>
            <w:shd w:val="clear" w:color="auto" w:fill="FFFFFF"/>
            <w:vAlign w:val="center"/>
          </w:tcPr>
          <w:p w:rsidR="00030D8B" w:rsidRPr="001E1C8D" w:rsidRDefault="00030D8B" w:rsidP="001E1C8D">
            <w:pPr>
              <w:pStyle w:val="Akapitzlist"/>
              <w:numPr>
                <w:ilvl w:val="0"/>
                <w:numId w:val="68"/>
              </w:numPr>
              <w:rPr>
                <w:sz w:val="20"/>
                <w:szCs w:val="20"/>
              </w:rPr>
            </w:pPr>
          </w:p>
        </w:tc>
        <w:tc>
          <w:tcPr>
            <w:tcW w:w="3226" w:type="pct"/>
            <w:shd w:val="clear" w:color="auto" w:fill="FFFFFF"/>
            <w:vAlign w:val="center"/>
          </w:tcPr>
          <w:p w:rsidR="00030D8B" w:rsidRPr="00DA1FA9" w:rsidRDefault="00030D8B" w:rsidP="00030D8B">
            <w:pPr>
              <w:rPr>
                <w:color w:val="FF0000"/>
                <w:sz w:val="20"/>
                <w:szCs w:val="20"/>
              </w:rPr>
            </w:pPr>
            <w:r w:rsidRPr="00DA1FA9">
              <w:rPr>
                <w:sz w:val="20"/>
                <w:szCs w:val="20"/>
              </w:rPr>
              <w:t xml:space="preserve">Podłoża do hodowli drobnoustrojów </w:t>
            </w:r>
            <w:proofErr w:type="spellStart"/>
            <w:r w:rsidRPr="00DA1FA9">
              <w:rPr>
                <w:sz w:val="20"/>
                <w:szCs w:val="20"/>
              </w:rPr>
              <w:t>sfagocytowanych</w:t>
            </w:r>
            <w:proofErr w:type="spellEnd"/>
            <w:r w:rsidRPr="00DA1FA9">
              <w:rPr>
                <w:sz w:val="20"/>
                <w:szCs w:val="20"/>
              </w:rPr>
              <w:t xml:space="preserve"> z czynnikiem lizującym</w:t>
            </w:r>
          </w:p>
        </w:tc>
        <w:tc>
          <w:tcPr>
            <w:tcW w:w="704" w:type="pct"/>
            <w:shd w:val="clear" w:color="auto" w:fill="FFFFFF"/>
            <w:vAlign w:val="center"/>
          </w:tcPr>
          <w:p w:rsidR="00030D8B" w:rsidRPr="00DA1FA9" w:rsidRDefault="00030D8B" w:rsidP="00030D8B">
            <w:pPr>
              <w:jc w:val="center"/>
              <w:rPr>
                <w:sz w:val="20"/>
                <w:szCs w:val="20"/>
              </w:rPr>
            </w:pPr>
            <w:r w:rsidRPr="00DA1FA9">
              <w:rPr>
                <w:sz w:val="20"/>
                <w:szCs w:val="20"/>
              </w:rPr>
              <w:t>Tak</w:t>
            </w:r>
          </w:p>
        </w:tc>
        <w:tc>
          <w:tcPr>
            <w:tcW w:w="700" w:type="pct"/>
            <w:shd w:val="clear" w:color="auto" w:fill="FFFFFF"/>
            <w:vAlign w:val="center"/>
          </w:tcPr>
          <w:p w:rsidR="00030D8B" w:rsidRPr="00DA1FA9" w:rsidRDefault="00030D8B" w:rsidP="00030D8B">
            <w:pPr>
              <w:jc w:val="center"/>
              <w:rPr>
                <w:sz w:val="20"/>
                <w:szCs w:val="20"/>
              </w:rPr>
            </w:pPr>
            <w:r w:rsidRPr="00DA1FA9">
              <w:rPr>
                <w:sz w:val="20"/>
                <w:szCs w:val="20"/>
              </w:rPr>
              <w:t>bez punktacji</w:t>
            </w:r>
          </w:p>
        </w:tc>
      </w:tr>
      <w:tr w:rsidR="00030D8B" w:rsidRPr="00495383" w:rsidTr="001E1C8D">
        <w:trPr>
          <w:cantSplit/>
          <w:trHeight w:val="369"/>
        </w:trPr>
        <w:tc>
          <w:tcPr>
            <w:tcW w:w="370" w:type="pct"/>
            <w:shd w:val="clear" w:color="auto" w:fill="FFFFFF"/>
            <w:vAlign w:val="center"/>
          </w:tcPr>
          <w:p w:rsidR="00030D8B" w:rsidRPr="001E1C8D" w:rsidRDefault="00030D8B" w:rsidP="001E1C8D">
            <w:pPr>
              <w:pStyle w:val="Akapitzlist"/>
              <w:numPr>
                <w:ilvl w:val="0"/>
                <w:numId w:val="68"/>
              </w:numPr>
              <w:rPr>
                <w:sz w:val="20"/>
                <w:szCs w:val="20"/>
              </w:rPr>
            </w:pPr>
          </w:p>
        </w:tc>
        <w:tc>
          <w:tcPr>
            <w:tcW w:w="3226" w:type="pct"/>
            <w:shd w:val="clear" w:color="auto" w:fill="FFFFFF"/>
            <w:vAlign w:val="center"/>
          </w:tcPr>
          <w:p w:rsidR="00030D8B" w:rsidRPr="00DA1FA9" w:rsidRDefault="00030D8B" w:rsidP="00030D8B">
            <w:pPr>
              <w:rPr>
                <w:color w:val="FF0000"/>
                <w:sz w:val="20"/>
                <w:szCs w:val="20"/>
              </w:rPr>
            </w:pPr>
            <w:r w:rsidRPr="00DA1FA9">
              <w:rPr>
                <w:sz w:val="20"/>
                <w:szCs w:val="20"/>
              </w:rPr>
              <w:t>Ilość miejsc w aparacie – 100 – 120</w:t>
            </w:r>
          </w:p>
        </w:tc>
        <w:tc>
          <w:tcPr>
            <w:tcW w:w="704" w:type="pct"/>
            <w:shd w:val="clear" w:color="auto" w:fill="FFFFFF"/>
            <w:vAlign w:val="center"/>
          </w:tcPr>
          <w:p w:rsidR="00030D8B" w:rsidRPr="00DA1FA9" w:rsidRDefault="00030D8B" w:rsidP="00030D8B">
            <w:pPr>
              <w:jc w:val="center"/>
              <w:rPr>
                <w:sz w:val="20"/>
                <w:szCs w:val="20"/>
              </w:rPr>
            </w:pPr>
            <w:r w:rsidRPr="00DA1FA9">
              <w:rPr>
                <w:sz w:val="20"/>
                <w:szCs w:val="20"/>
              </w:rPr>
              <w:t>Tak</w:t>
            </w:r>
          </w:p>
          <w:p w:rsidR="00030D8B" w:rsidRPr="00DA1FA9" w:rsidRDefault="00030D8B" w:rsidP="00030D8B">
            <w:pPr>
              <w:jc w:val="center"/>
              <w:rPr>
                <w:sz w:val="20"/>
                <w:szCs w:val="20"/>
              </w:rPr>
            </w:pPr>
            <w:r w:rsidRPr="00DA1FA9">
              <w:rPr>
                <w:sz w:val="20"/>
                <w:szCs w:val="20"/>
              </w:rPr>
              <w:t>(podać)</w:t>
            </w:r>
          </w:p>
        </w:tc>
        <w:tc>
          <w:tcPr>
            <w:tcW w:w="700" w:type="pct"/>
            <w:shd w:val="clear" w:color="auto" w:fill="FFFFFF"/>
            <w:vAlign w:val="center"/>
          </w:tcPr>
          <w:p w:rsidR="00030D8B" w:rsidRPr="00DA1FA9" w:rsidRDefault="00030D8B" w:rsidP="00030D8B">
            <w:pPr>
              <w:jc w:val="center"/>
              <w:rPr>
                <w:sz w:val="20"/>
                <w:szCs w:val="20"/>
              </w:rPr>
            </w:pPr>
            <w:r w:rsidRPr="00DA1FA9">
              <w:rPr>
                <w:sz w:val="20"/>
                <w:szCs w:val="20"/>
              </w:rPr>
              <w:t>bez punktacji</w:t>
            </w:r>
          </w:p>
        </w:tc>
      </w:tr>
      <w:tr w:rsidR="00030D8B" w:rsidRPr="00495383" w:rsidTr="001E1C8D">
        <w:trPr>
          <w:cantSplit/>
          <w:trHeight w:val="369"/>
        </w:trPr>
        <w:tc>
          <w:tcPr>
            <w:tcW w:w="370" w:type="pct"/>
            <w:shd w:val="clear" w:color="auto" w:fill="FFFFFF"/>
            <w:vAlign w:val="center"/>
          </w:tcPr>
          <w:p w:rsidR="00030D8B" w:rsidRPr="001E1C8D" w:rsidRDefault="00030D8B" w:rsidP="001E1C8D">
            <w:pPr>
              <w:pStyle w:val="Akapitzlist"/>
              <w:numPr>
                <w:ilvl w:val="0"/>
                <w:numId w:val="68"/>
              </w:numPr>
              <w:rPr>
                <w:sz w:val="20"/>
                <w:szCs w:val="20"/>
              </w:rPr>
            </w:pPr>
          </w:p>
        </w:tc>
        <w:tc>
          <w:tcPr>
            <w:tcW w:w="3226" w:type="pct"/>
            <w:shd w:val="clear" w:color="auto" w:fill="FFFFFF"/>
            <w:vAlign w:val="center"/>
          </w:tcPr>
          <w:p w:rsidR="00030D8B" w:rsidRPr="00DA1FA9" w:rsidRDefault="00030D8B" w:rsidP="00030D8B">
            <w:pPr>
              <w:rPr>
                <w:color w:val="FF0000"/>
                <w:sz w:val="20"/>
                <w:szCs w:val="20"/>
              </w:rPr>
            </w:pPr>
            <w:r w:rsidRPr="00DA1FA9">
              <w:rPr>
                <w:sz w:val="20"/>
                <w:szCs w:val="20"/>
              </w:rPr>
              <w:t>Wprowadzenie danych o numerze badania czytnikiem kodów paskowych, z opcją prowadzania butelek z uszkodzonym kodem kreskowym</w:t>
            </w:r>
          </w:p>
        </w:tc>
        <w:tc>
          <w:tcPr>
            <w:tcW w:w="704" w:type="pct"/>
            <w:shd w:val="clear" w:color="auto" w:fill="FFFFFF"/>
            <w:vAlign w:val="center"/>
          </w:tcPr>
          <w:p w:rsidR="00030D8B" w:rsidRPr="00DA1FA9" w:rsidRDefault="00030D8B" w:rsidP="00030D8B">
            <w:pPr>
              <w:jc w:val="center"/>
              <w:rPr>
                <w:sz w:val="20"/>
                <w:szCs w:val="20"/>
              </w:rPr>
            </w:pPr>
            <w:r w:rsidRPr="00DA1FA9">
              <w:rPr>
                <w:sz w:val="20"/>
                <w:szCs w:val="20"/>
              </w:rPr>
              <w:t>Tak</w:t>
            </w:r>
          </w:p>
        </w:tc>
        <w:tc>
          <w:tcPr>
            <w:tcW w:w="700" w:type="pct"/>
            <w:shd w:val="clear" w:color="auto" w:fill="FFFFFF"/>
            <w:vAlign w:val="center"/>
          </w:tcPr>
          <w:p w:rsidR="00030D8B" w:rsidRPr="00DA1FA9" w:rsidRDefault="00030D8B" w:rsidP="00030D8B">
            <w:pPr>
              <w:jc w:val="center"/>
              <w:rPr>
                <w:sz w:val="20"/>
                <w:szCs w:val="20"/>
              </w:rPr>
            </w:pPr>
            <w:r w:rsidRPr="00DA1FA9">
              <w:rPr>
                <w:sz w:val="20"/>
                <w:szCs w:val="20"/>
              </w:rPr>
              <w:t>bez punktacji</w:t>
            </w:r>
          </w:p>
        </w:tc>
      </w:tr>
      <w:tr w:rsidR="00030D8B" w:rsidRPr="00495383" w:rsidTr="001E1C8D">
        <w:trPr>
          <w:cantSplit/>
          <w:trHeight w:val="369"/>
        </w:trPr>
        <w:tc>
          <w:tcPr>
            <w:tcW w:w="370" w:type="pct"/>
            <w:shd w:val="clear" w:color="auto" w:fill="FFFFFF"/>
            <w:vAlign w:val="center"/>
          </w:tcPr>
          <w:p w:rsidR="00030D8B" w:rsidRPr="001E1C8D" w:rsidRDefault="00030D8B" w:rsidP="001E1C8D">
            <w:pPr>
              <w:pStyle w:val="Akapitzlist"/>
              <w:numPr>
                <w:ilvl w:val="0"/>
                <w:numId w:val="68"/>
              </w:numPr>
              <w:rPr>
                <w:sz w:val="20"/>
                <w:szCs w:val="20"/>
              </w:rPr>
            </w:pPr>
          </w:p>
        </w:tc>
        <w:tc>
          <w:tcPr>
            <w:tcW w:w="3226" w:type="pct"/>
            <w:shd w:val="clear" w:color="auto" w:fill="FFFFFF"/>
            <w:vAlign w:val="center"/>
          </w:tcPr>
          <w:p w:rsidR="00030D8B" w:rsidRPr="00DA1FA9" w:rsidRDefault="00030D8B" w:rsidP="00030D8B">
            <w:pPr>
              <w:rPr>
                <w:color w:val="FF0000"/>
                <w:sz w:val="20"/>
                <w:szCs w:val="20"/>
              </w:rPr>
            </w:pPr>
            <w:r w:rsidRPr="00DA1FA9">
              <w:rPr>
                <w:sz w:val="20"/>
                <w:szCs w:val="20"/>
              </w:rPr>
              <w:t>Komputer wbudowany z oprogramowaniem w wersji graficznej (umożliwiających min. rejestrację i wprowadzanie prób, podgląd prób – tworzenie zestawień i ich wydruk, podgląd wykresu próby w trakcie wzrostu)</w:t>
            </w:r>
          </w:p>
        </w:tc>
        <w:tc>
          <w:tcPr>
            <w:tcW w:w="704" w:type="pct"/>
            <w:shd w:val="clear" w:color="auto" w:fill="FFFFFF"/>
            <w:vAlign w:val="center"/>
          </w:tcPr>
          <w:p w:rsidR="00030D8B" w:rsidRPr="00DA1FA9" w:rsidRDefault="00030D8B" w:rsidP="00030D8B">
            <w:pPr>
              <w:jc w:val="center"/>
              <w:rPr>
                <w:sz w:val="20"/>
                <w:szCs w:val="20"/>
              </w:rPr>
            </w:pPr>
            <w:r w:rsidRPr="00DA1FA9">
              <w:rPr>
                <w:sz w:val="20"/>
                <w:szCs w:val="20"/>
              </w:rPr>
              <w:t>Tak</w:t>
            </w:r>
          </w:p>
        </w:tc>
        <w:tc>
          <w:tcPr>
            <w:tcW w:w="700" w:type="pct"/>
            <w:shd w:val="clear" w:color="auto" w:fill="FFFFFF"/>
            <w:vAlign w:val="center"/>
          </w:tcPr>
          <w:p w:rsidR="00030D8B" w:rsidRPr="00DA1FA9" w:rsidRDefault="00030D8B" w:rsidP="00030D8B">
            <w:pPr>
              <w:jc w:val="center"/>
              <w:rPr>
                <w:sz w:val="20"/>
                <w:szCs w:val="20"/>
              </w:rPr>
            </w:pPr>
            <w:r w:rsidRPr="00DA1FA9">
              <w:rPr>
                <w:sz w:val="20"/>
                <w:szCs w:val="20"/>
              </w:rPr>
              <w:t>bez punktacji</w:t>
            </w:r>
          </w:p>
        </w:tc>
      </w:tr>
      <w:tr w:rsidR="00030D8B" w:rsidRPr="00495383" w:rsidTr="001E1C8D">
        <w:trPr>
          <w:cantSplit/>
          <w:trHeight w:val="369"/>
        </w:trPr>
        <w:tc>
          <w:tcPr>
            <w:tcW w:w="370" w:type="pct"/>
            <w:shd w:val="clear" w:color="auto" w:fill="FFFFFF"/>
            <w:vAlign w:val="center"/>
          </w:tcPr>
          <w:p w:rsidR="00030D8B" w:rsidRPr="001E1C8D" w:rsidRDefault="00030D8B" w:rsidP="001E1C8D">
            <w:pPr>
              <w:pStyle w:val="Akapitzlist"/>
              <w:numPr>
                <w:ilvl w:val="0"/>
                <w:numId w:val="68"/>
              </w:numPr>
              <w:rPr>
                <w:sz w:val="20"/>
                <w:szCs w:val="20"/>
              </w:rPr>
            </w:pPr>
          </w:p>
        </w:tc>
        <w:tc>
          <w:tcPr>
            <w:tcW w:w="3226" w:type="pct"/>
            <w:shd w:val="clear" w:color="auto" w:fill="FFFFFF"/>
            <w:vAlign w:val="center"/>
          </w:tcPr>
          <w:p w:rsidR="00030D8B" w:rsidRPr="00DA1FA9" w:rsidRDefault="00030D8B" w:rsidP="00030D8B">
            <w:pPr>
              <w:rPr>
                <w:color w:val="FF0000"/>
                <w:sz w:val="20"/>
                <w:szCs w:val="20"/>
              </w:rPr>
            </w:pPr>
            <w:r w:rsidRPr="00DA1FA9">
              <w:rPr>
                <w:sz w:val="20"/>
                <w:szCs w:val="20"/>
              </w:rPr>
              <w:t>Bez konieczności stosowania dodatkowych podłoży transportowych – podłoża hodowlane mają stanowić jednocześnie podłoża transportowe</w:t>
            </w:r>
          </w:p>
        </w:tc>
        <w:tc>
          <w:tcPr>
            <w:tcW w:w="704" w:type="pct"/>
            <w:shd w:val="clear" w:color="auto" w:fill="FFFFFF"/>
            <w:vAlign w:val="center"/>
          </w:tcPr>
          <w:p w:rsidR="00030D8B" w:rsidRPr="00DA1FA9" w:rsidRDefault="00030D8B" w:rsidP="00030D8B">
            <w:pPr>
              <w:jc w:val="center"/>
              <w:rPr>
                <w:sz w:val="20"/>
                <w:szCs w:val="20"/>
              </w:rPr>
            </w:pPr>
            <w:r w:rsidRPr="00DA1FA9">
              <w:rPr>
                <w:sz w:val="20"/>
                <w:szCs w:val="20"/>
              </w:rPr>
              <w:t>Tak</w:t>
            </w:r>
          </w:p>
        </w:tc>
        <w:tc>
          <w:tcPr>
            <w:tcW w:w="700" w:type="pct"/>
            <w:shd w:val="clear" w:color="auto" w:fill="FFFFFF"/>
            <w:vAlign w:val="center"/>
          </w:tcPr>
          <w:p w:rsidR="00030D8B" w:rsidRPr="00DA1FA9" w:rsidRDefault="00030D8B" w:rsidP="00030D8B">
            <w:pPr>
              <w:jc w:val="center"/>
              <w:rPr>
                <w:sz w:val="20"/>
                <w:szCs w:val="20"/>
              </w:rPr>
            </w:pPr>
            <w:r w:rsidRPr="00DA1FA9">
              <w:rPr>
                <w:sz w:val="20"/>
                <w:szCs w:val="20"/>
              </w:rPr>
              <w:t>bez punktacji</w:t>
            </w:r>
          </w:p>
        </w:tc>
      </w:tr>
      <w:tr w:rsidR="00030D8B" w:rsidRPr="00495383" w:rsidTr="001E1C8D">
        <w:trPr>
          <w:cantSplit/>
          <w:trHeight w:val="369"/>
        </w:trPr>
        <w:tc>
          <w:tcPr>
            <w:tcW w:w="370" w:type="pct"/>
            <w:shd w:val="clear" w:color="auto" w:fill="FFFFFF"/>
            <w:vAlign w:val="center"/>
          </w:tcPr>
          <w:p w:rsidR="00030D8B" w:rsidRPr="001E1C8D" w:rsidRDefault="00030D8B" w:rsidP="001E1C8D">
            <w:pPr>
              <w:pStyle w:val="Akapitzlist"/>
              <w:numPr>
                <w:ilvl w:val="0"/>
                <w:numId w:val="68"/>
              </w:numPr>
              <w:rPr>
                <w:sz w:val="20"/>
                <w:szCs w:val="20"/>
              </w:rPr>
            </w:pPr>
          </w:p>
        </w:tc>
        <w:tc>
          <w:tcPr>
            <w:tcW w:w="3226" w:type="pct"/>
            <w:shd w:val="clear" w:color="auto" w:fill="FFFFFF"/>
            <w:vAlign w:val="center"/>
          </w:tcPr>
          <w:p w:rsidR="00030D8B" w:rsidRPr="00DA1FA9" w:rsidRDefault="00030D8B" w:rsidP="00030D8B">
            <w:pPr>
              <w:rPr>
                <w:color w:val="FF0000"/>
                <w:sz w:val="20"/>
                <w:szCs w:val="20"/>
              </w:rPr>
            </w:pPr>
            <w:r w:rsidRPr="00DA1FA9">
              <w:rPr>
                <w:sz w:val="20"/>
                <w:szCs w:val="20"/>
              </w:rPr>
              <w:t>Automatyczna kontrola jakości</w:t>
            </w:r>
          </w:p>
        </w:tc>
        <w:tc>
          <w:tcPr>
            <w:tcW w:w="704" w:type="pct"/>
            <w:shd w:val="clear" w:color="auto" w:fill="FFFFFF"/>
            <w:vAlign w:val="center"/>
          </w:tcPr>
          <w:p w:rsidR="00030D8B" w:rsidRPr="00DA1FA9" w:rsidRDefault="00030D8B" w:rsidP="00030D8B">
            <w:pPr>
              <w:jc w:val="center"/>
              <w:rPr>
                <w:sz w:val="20"/>
                <w:szCs w:val="20"/>
              </w:rPr>
            </w:pPr>
            <w:r w:rsidRPr="00DA1FA9">
              <w:rPr>
                <w:sz w:val="20"/>
                <w:szCs w:val="20"/>
              </w:rPr>
              <w:t>Tak</w:t>
            </w:r>
          </w:p>
        </w:tc>
        <w:tc>
          <w:tcPr>
            <w:tcW w:w="700" w:type="pct"/>
            <w:shd w:val="clear" w:color="auto" w:fill="FFFFFF"/>
            <w:vAlign w:val="center"/>
          </w:tcPr>
          <w:p w:rsidR="00030D8B" w:rsidRPr="00DA1FA9" w:rsidRDefault="00030D8B" w:rsidP="00030D8B">
            <w:pPr>
              <w:jc w:val="center"/>
              <w:rPr>
                <w:sz w:val="20"/>
                <w:szCs w:val="20"/>
              </w:rPr>
            </w:pPr>
            <w:r w:rsidRPr="00DA1FA9">
              <w:rPr>
                <w:sz w:val="20"/>
                <w:szCs w:val="20"/>
              </w:rPr>
              <w:t>bez punktacji</w:t>
            </w:r>
          </w:p>
        </w:tc>
      </w:tr>
      <w:tr w:rsidR="00030D8B" w:rsidRPr="00495383" w:rsidTr="001E1C8D">
        <w:trPr>
          <w:cantSplit/>
          <w:trHeight w:val="369"/>
        </w:trPr>
        <w:tc>
          <w:tcPr>
            <w:tcW w:w="370" w:type="pct"/>
            <w:shd w:val="clear" w:color="auto" w:fill="FFFFFF"/>
            <w:vAlign w:val="center"/>
          </w:tcPr>
          <w:p w:rsidR="00030D8B" w:rsidRPr="001E1C8D" w:rsidRDefault="00030D8B" w:rsidP="001E1C8D">
            <w:pPr>
              <w:pStyle w:val="Akapitzlist"/>
              <w:numPr>
                <w:ilvl w:val="0"/>
                <w:numId w:val="68"/>
              </w:numPr>
              <w:rPr>
                <w:sz w:val="20"/>
                <w:szCs w:val="20"/>
              </w:rPr>
            </w:pPr>
          </w:p>
        </w:tc>
        <w:tc>
          <w:tcPr>
            <w:tcW w:w="3226" w:type="pct"/>
            <w:shd w:val="clear" w:color="auto" w:fill="FFFFFF"/>
            <w:vAlign w:val="center"/>
          </w:tcPr>
          <w:p w:rsidR="00030D8B" w:rsidRPr="00DA1FA9" w:rsidRDefault="00030D8B" w:rsidP="00030D8B">
            <w:pPr>
              <w:rPr>
                <w:sz w:val="20"/>
                <w:szCs w:val="20"/>
              </w:rPr>
            </w:pPr>
            <w:r w:rsidRPr="00DA1FA9">
              <w:rPr>
                <w:sz w:val="20"/>
                <w:szCs w:val="20"/>
              </w:rPr>
              <w:t>Aparat i podłoża do hodowli od jednego producenta</w:t>
            </w:r>
          </w:p>
        </w:tc>
        <w:tc>
          <w:tcPr>
            <w:tcW w:w="704" w:type="pct"/>
            <w:shd w:val="clear" w:color="auto" w:fill="FFFFFF"/>
            <w:vAlign w:val="center"/>
          </w:tcPr>
          <w:p w:rsidR="00030D8B" w:rsidRPr="00DA1FA9" w:rsidRDefault="00030D8B" w:rsidP="00030D8B">
            <w:pPr>
              <w:jc w:val="center"/>
              <w:rPr>
                <w:sz w:val="20"/>
                <w:szCs w:val="20"/>
              </w:rPr>
            </w:pPr>
            <w:r w:rsidRPr="00DA1FA9">
              <w:rPr>
                <w:sz w:val="20"/>
                <w:szCs w:val="20"/>
              </w:rPr>
              <w:t>Tak</w:t>
            </w:r>
          </w:p>
        </w:tc>
        <w:tc>
          <w:tcPr>
            <w:tcW w:w="700" w:type="pct"/>
            <w:shd w:val="clear" w:color="auto" w:fill="FFFFFF"/>
            <w:vAlign w:val="center"/>
          </w:tcPr>
          <w:p w:rsidR="00030D8B" w:rsidRPr="00DA1FA9" w:rsidRDefault="00030D8B" w:rsidP="00030D8B">
            <w:pPr>
              <w:jc w:val="center"/>
              <w:rPr>
                <w:sz w:val="20"/>
                <w:szCs w:val="20"/>
              </w:rPr>
            </w:pPr>
            <w:r w:rsidRPr="00DA1FA9">
              <w:rPr>
                <w:sz w:val="20"/>
                <w:szCs w:val="20"/>
              </w:rPr>
              <w:t>bez punktacji</w:t>
            </w:r>
          </w:p>
        </w:tc>
      </w:tr>
      <w:tr w:rsidR="00030D8B" w:rsidRPr="00495383" w:rsidTr="001E1C8D">
        <w:trPr>
          <w:cantSplit/>
          <w:trHeight w:val="369"/>
        </w:trPr>
        <w:tc>
          <w:tcPr>
            <w:tcW w:w="370" w:type="pct"/>
            <w:shd w:val="clear" w:color="auto" w:fill="FFFFFF"/>
            <w:vAlign w:val="center"/>
          </w:tcPr>
          <w:p w:rsidR="00030D8B" w:rsidRPr="001E1C8D" w:rsidRDefault="00030D8B" w:rsidP="001E1C8D">
            <w:pPr>
              <w:pStyle w:val="Akapitzlist"/>
              <w:numPr>
                <w:ilvl w:val="0"/>
                <w:numId w:val="68"/>
              </w:numPr>
              <w:rPr>
                <w:sz w:val="20"/>
                <w:szCs w:val="20"/>
              </w:rPr>
            </w:pPr>
          </w:p>
        </w:tc>
        <w:tc>
          <w:tcPr>
            <w:tcW w:w="3226" w:type="pct"/>
            <w:shd w:val="clear" w:color="auto" w:fill="FFFFFF"/>
            <w:vAlign w:val="center"/>
          </w:tcPr>
          <w:p w:rsidR="00030D8B" w:rsidRPr="00DA1FA9" w:rsidRDefault="00030D8B" w:rsidP="00030D8B">
            <w:pPr>
              <w:rPr>
                <w:color w:val="FF0000"/>
                <w:sz w:val="20"/>
                <w:szCs w:val="20"/>
              </w:rPr>
            </w:pPr>
            <w:r w:rsidRPr="00DA1FA9">
              <w:rPr>
                <w:sz w:val="20"/>
                <w:szCs w:val="20"/>
              </w:rPr>
              <w:t>Aparat posiadający funkcje automatycznego blokowania przez system lub przez użytkownika uszkodzonych stacji pomiarowych</w:t>
            </w:r>
          </w:p>
        </w:tc>
        <w:tc>
          <w:tcPr>
            <w:tcW w:w="704" w:type="pct"/>
            <w:shd w:val="clear" w:color="auto" w:fill="FFFFFF"/>
            <w:vAlign w:val="center"/>
          </w:tcPr>
          <w:p w:rsidR="00030D8B" w:rsidRPr="00DA1FA9" w:rsidRDefault="00030D8B" w:rsidP="00030D8B">
            <w:pPr>
              <w:jc w:val="center"/>
              <w:rPr>
                <w:sz w:val="20"/>
                <w:szCs w:val="20"/>
              </w:rPr>
            </w:pPr>
            <w:r w:rsidRPr="00DA1FA9">
              <w:rPr>
                <w:sz w:val="20"/>
                <w:szCs w:val="20"/>
              </w:rPr>
              <w:t>Tak</w:t>
            </w:r>
          </w:p>
        </w:tc>
        <w:tc>
          <w:tcPr>
            <w:tcW w:w="700" w:type="pct"/>
            <w:shd w:val="clear" w:color="auto" w:fill="FFFFFF"/>
            <w:vAlign w:val="center"/>
          </w:tcPr>
          <w:p w:rsidR="00030D8B" w:rsidRPr="00DA1FA9" w:rsidRDefault="00030D8B" w:rsidP="00030D8B">
            <w:pPr>
              <w:jc w:val="center"/>
              <w:rPr>
                <w:sz w:val="20"/>
                <w:szCs w:val="20"/>
              </w:rPr>
            </w:pPr>
            <w:r w:rsidRPr="00DA1FA9">
              <w:rPr>
                <w:sz w:val="20"/>
                <w:szCs w:val="20"/>
              </w:rPr>
              <w:t>bez punktacji</w:t>
            </w:r>
          </w:p>
        </w:tc>
      </w:tr>
      <w:tr w:rsidR="00030D8B" w:rsidRPr="00495383" w:rsidTr="001E1C8D">
        <w:trPr>
          <w:cantSplit/>
          <w:trHeight w:val="369"/>
        </w:trPr>
        <w:tc>
          <w:tcPr>
            <w:tcW w:w="370" w:type="pct"/>
            <w:shd w:val="clear" w:color="auto" w:fill="FFFFFF"/>
            <w:vAlign w:val="center"/>
          </w:tcPr>
          <w:p w:rsidR="00030D8B" w:rsidRPr="001E1C8D" w:rsidRDefault="00030D8B" w:rsidP="001E1C8D">
            <w:pPr>
              <w:pStyle w:val="Akapitzlist"/>
              <w:numPr>
                <w:ilvl w:val="0"/>
                <w:numId w:val="68"/>
              </w:numPr>
              <w:rPr>
                <w:sz w:val="20"/>
                <w:szCs w:val="20"/>
              </w:rPr>
            </w:pPr>
          </w:p>
        </w:tc>
        <w:tc>
          <w:tcPr>
            <w:tcW w:w="3226" w:type="pct"/>
            <w:shd w:val="clear" w:color="auto" w:fill="FFFFFF"/>
            <w:vAlign w:val="center"/>
          </w:tcPr>
          <w:p w:rsidR="00030D8B" w:rsidRPr="00DA1FA9" w:rsidRDefault="00030D8B" w:rsidP="00030D8B">
            <w:pPr>
              <w:rPr>
                <w:color w:val="FF0000"/>
                <w:sz w:val="20"/>
                <w:szCs w:val="20"/>
              </w:rPr>
            </w:pPr>
            <w:r w:rsidRPr="00DA1FA9">
              <w:rPr>
                <w:sz w:val="20"/>
                <w:szCs w:val="20"/>
              </w:rPr>
              <w:t>Wszystkie produkty z certyfikatem CE</w:t>
            </w:r>
          </w:p>
        </w:tc>
        <w:tc>
          <w:tcPr>
            <w:tcW w:w="704" w:type="pct"/>
            <w:shd w:val="clear" w:color="auto" w:fill="FFFFFF"/>
            <w:vAlign w:val="center"/>
          </w:tcPr>
          <w:p w:rsidR="00030D8B" w:rsidRPr="00DA1FA9" w:rsidRDefault="00030D8B" w:rsidP="00030D8B">
            <w:pPr>
              <w:jc w:val="center"/>
              <w:rPr>
                <w:sz w:val="20"/>
                <w:szCs w:val="20"/>
              </w:rPr>
            </w:pPr>
            <w:r w:rsidRPr="00DA1FA9">
              <w:rPr>
                <w:sz w:val="20"/>
                <w:szCs w:val="20"/>
              </w:rPr>
              <w:t>Tak</w:t>
            </w:r>
          </w:p>
        </w:tc>
        <w:tc>
          <w:tcPr>
            <w:tcW w:w="700" w:type="pct"/>
            <w:shd w:val="clear" w:color="auto" w:fill="FFFFFF"/>
            <w:vAlign w:val="center"/>
          </w:tcPr>
          <w:p w:rsidR="00030D8B" w:rsidRPr="00DA1FA9" w:rsidRDefault="00030D8B" w:rsidP="00030D8B">
            <w:pPr>
              <w:jc w:val="center"/>
              <w:rPr>
                <w:sz w:val="20"/>
                <w:szCs w:val="20"/>
              </w:rPr>
            </w:pPr>
            <w:r w:rsidRPr="00DA1FA9">
              <w:rPr>
                <w:sz w:val="20"/>
                <w:szCs w:val="20"/>
              </w:rPr>
              <w:t>bez punktacji</w:t>
            </w:r>
          </w:p>
        </w:tc>
      </w:tr>
      <w:tr w:rsidR="00030D8B" w:rsidRPr="00495383" w:rsidTr="001E1C8D">
        <w:trPr>
          <w:cantSplit/>
          <w:trHeight w:val="369"/>
        </w:trPr>
        <w:tc>
          <w:tcPr>
            <w:tcW w:w="370" w:type="pct"/>
            <w:shd w:val="clear" w:color="auto" w:fill="FFFFFF"/>
            <w:vAlign w:val="center"/>
          </w:tcPr>
          <w:p w:rsidR="00030D8B" w:rsidRPr="001E1C8D" w:rsidRDefault="00030D8B" w:rsidP="001E1C8D">
            <w:pPr>
              <w:pStyle w:val="Akapitzlist"/>
              <w:numPr>
                <w:ilvl w:val="0"/>
                <w:numId w:val="68"/>
              </w:numPr>
              <w:rPr>
                <w:sz w:val="20"/>
                <w:szCs w:val="20"/>
              </w:rPr>
            </w:pPr>
          </w:p>
        </w:tc>
        <w:tc>
          <w:tcPr>
            <w:tcW w:w="3226" w:type="pct"/>
            <w:shd w:val="clear" w:color="auto" w:fill="FFFFFF"/>
            <w:vAlign w:val="center"/>
          </w:tcPr>
          <w:p w:rsidR="00030D8B" w:rsidRPr="00DA1FA9" w:rsidRDefault="00030D8B" w:rsidP="00030D8B">
            <w:pPr>
              <w:rPr>
                <w:color w:val="FF0000"/>
                <w:sz w:val="20"/>
                <w:szCs w:val="20"/>
              </w:rPr>
            </w:pPr>
            <w:r w:rsidRPr="00DA1FA9">
              <w:rPr>
                <w:sz w:val="20"/>
                <w:szCs w:val="20"/>
              </w:rPr>
              <w:t>Urządzenie UPS pozwalające na bezpieczne zamkniecie i zakończenie pracy aparatu w przypadku awarii sieci energetycznej</w:t>
            </w:r>
          </w:p>
        </w:tc>
        <w:tc>
          <w:tcPr>
            <w:tcW w:w="704" w:type="pct"/>
            <w:shd w:val="clear" w:color="auto" w:fill="FFFFFF"/>
            <w:vAlign w:val="center"/>
          </w:tcPr>
          <w:p w:rsidR="00030D8B" w:rsidRPr="00DA1FA9" w:rsidRDefault="00030D8B" w:rsidP="00030D8B">
            <w:pPr>
              <w:jc w:val="center"/>
              <w:rPr>
                <w:sz w:val="20"/>
                <w:szCs w:val="20"/>
              </w:rPr>
            </w:pPr>
            <w:r w:rsidRPr="00DA1FA9">
              <w:rPr>
                <w:sz w:val="20"/>
                <w:szCs w:val="20"/>
              </w:rPr>
              <w:t>Tak</w:t>
            </w:r>
          </w:p>
        </w:tc>
        <w:tc>
          <w:tcPr>
            <w:tcW w:w="700" w:type="pct"/>
            <w:shd w:val="clear" w:color="auto" w:fill="FFFFFF"/>
            <w:vAlign w:val="center"/>
          </w:tcPr>
          <w:p w:rsidR="00030D8B" w:rsidRPr="00DA1FA9" w:rsidRDefault="00030D8B" w:rsidP="00030D8B">
            <w:pPr>
              <w:jc w:val="center"/>
              <w:rPr>
                <w:sz w:val="20"/>
                <w:szCs w:val="20"/>
              </w:rPr>
            </w:pPr>
            <w:r w:rsidRPr="00DA1FA9">
              <w:rPr>
                <w:sz w:val="20"/>
                <w:szCs w:val="20"/>
              </w:rPr>
              <w:t>bez punktacji</w:t>
            </w:r>
          </w:p>
        </w:tc>
      </w:tr>
    </w:tbl>
    <w:p w:rsidR="001E1C8D" w:rsidRDefault="001E1C8D" w:rsidP="001E1C8D">
      <w:pPr>
        <w:widowControl w:val="0"/>
        <w:overflowPunct w:val="0"/>
        <w:ind w:left="360"/>
        <w:jc w:val="both"/>
        <w:textAlignment w:val="baseline"/>
        <w:rPr>
          <w:sz w:val="20"/>
          <w:szCs w:val="20"/>
        </w:rPr>
      </w:pPr>
    </w:p>
    <w:p w:rsidR="007F6A60" w:rsidRPr="00495383" w:rsidRDefault="007F6A60" w:rsidP="00064414">
      <w:pPr>
        <w:widowControl w:val="0"/>
        <w:numPr>
          <w:ilvl w:val="0"/>
          <w:numId w:val="15"/>
        </w:numPr>
        <w:overflowPunct w:val="0"/>
        <w:jc w:val="both"/>
        <w:textAlignment w:val="baseline"/>
        <w:rPr>
          <w:sz w:val="20"/>
          <w:szCs w:val="20"/>
        </w:rPr>
      </w:pPr>
      <w:r w:rsidRPr="00495383">
        <w:rPr>
          <w:sz w:val="20"/>
          <w:szCs w:val="20"/>
        </w:rPr>
        <w:t>Nazwy odczynników nie wskazują dostawcy, lecz zastosowano je w celu określenia właściwości jakie ma spełniać oferowany asortyment. Tam, gdzie Zamawiający opisał przedmiot zamówienia przez odniesienie do norm, ocen technicznych, specyfikacji technicznych i systemów referencji technicznych, Zamawiający wskazuje, że dopuszcza rozwiązania równoważne opisywanym, a odniesieniu takiemu towarzyszą wyrazy „lub równoważny”. Wykonawca, który powołuje się na rozwiązania równoważne opisywanym przez Zamawiającego, jest obowiązany wykazać, że oferowane przez niego dostawy, usługi lub roboty budowlane spełniają wymagania określone przez Zamawiającego.</w:t>
      </w:r>
    </w:p>
    <w:p w:rsidR="007F6A60" w:rsidRPr="00495383" w:rsidRDefault="007F6A60" w:rsidP="007F6A60">
      <w:pPr>
        <w:jc w:val="both"/>
        <w:rPr>
          <w:sz w:val="20"/>
          <w:szCs w:val="20"/>
        </w:rPr>
      </w:pPr>
    </w:p>
    <w:p w:rsidR="007F6A60" w:rsidRPr="00495383" w:rsidRDefault="007F6A60" w:rsidP="00064414">
      <w:pPr>
        <w:widowControl w:val="0"/>
        <w:numPr>
          <w:ilvl w:val="0"/>
          <w:numId w:val="15"/>
        </w:numPr>
        <w:overflowPunct w:val="0"/>
        <w:jc w:val="both"/>
        <w:textAlignment w:val="baseline"/>
        <w:rPr>
          <w:color w:val="000000" w:themeColor="text1"/>
          <w:sz w:val="20"/>
          <w:szCs w:val="20"/>
        </w:rPr>
      </w:pPr>
      <w:r w:rsidRPr="00495383">
        <w:rPr>
          <w:color w:val="000000" w:themeColor="text1"/>
          <w:sz w:val="20"/>
          <w:szCs w:val="20"/>
        </w:rPr>
        <w:t>Jeżeli Wykonawca przelicza ilości odczynników ze względu na to, że oferuje inne opakowania zbiorcze, które nie mogą być dzielone – wtedy w ofercie należy wpisać ilość jaką faktycznie Zamawiający musi zakupić aby otrzymać wymaganą ilość odczynnika (zaokrąglenie w górę – za każde zaczęte nowe opakowanie).</w:t>
      </w:r>
    </w:p>
    <w:p w:rsidR="007F6A60" w:rsidRPr="00495383" w:rsidRDefault="007F6A60" w:rsidP="007F6A60">
      <w:pPr>
        <w:jc w:val="both"/>
        <w:rPr>
          <w:color w:val="000000" w:themeColor="text1"/>
          <w:sz w:val="20"/>
          <w:szCs w:val="20"/>
        </w:rPr>
      </w:pPr>
    </w:p>
    <w:p w:rsidR="007F6A60" w:rsidRPr="00495383" w:rsidRDefault="007F6A60" w:rsidP="00064414">
      <w:pPr>
        <w:widowControl w:val="0"/>
        <w:numPr>
          <w:ilvl w:val="0"/>
          <w:numId w:val="15"/>
        </w:numPr>
        <w:overflowPunct w:val="0"/>
        <w:jc w:val="both"/>
        <w:textAlignment w:val="baseline"/>
        <w:rPr>
          <w:sz w:val="20"/>
        </w:rPr>
      </w:pPr>
      <w:r w:rsidRPr="00495383">
        <w:rPr>
          <w:sz w:val="20"/>
        </w:rPr>
        <w:t>Wszystkie odczynniki muszą po</w:t>
      </w:r>
      <w:r>
        <w:rPr>
          <w:sz w:val="20"/>
        </w:rPr>
        <w:t>siadać Deklarację Zgodności CE.</w:t>
      </w:r>
    </w:p>
    <w:p w:rsidR="007F6A60" w:rsidRDefault="007F6A60" w:rsidP="007F6A60">
      <w:pPr>
        <w:tabs>
          <w:tab w:val="left" w:pos="7614"/>
          <w:tab w:val="left" w:pos="8435"/>
        </w:tabs>
        <w:suppressAutoHyphens w:val="0"/>
        <w:rPr>
          <w:sz w:val="10"/>
          <w:szCs w:val="10"/>
        </w:rPr>
      </w:pPr>
    </w:p>
    <w:p w:rsidR="007F6A60" w:rsidRPr="00441FE7" w:rsidRDefault="007F6A60" w:rsidP="007F6A60">
      <w:pPr>
        <w:tabs>
          <w:tab w:val="left" w:pos="7614"/>
          <w:tab w:val="left" w:pos="8435"/>
        </w:tabs>
        <w:suppressAutoHyphens w:val="0"/>
        <w:jc w:val="both"/>
        <w:rPr>
          <w:sz w:val="10"/>
          <w:szCs w:val="10"/>
        </w:rPr>
      </w:pPr>
    </w:p>
    <w:p w:rsidR="007F6A60" w:rsidRPr="005D54D5" w:rsidRDefault="007F6A60" w:rsidP="007F6A60">
      <w:pPr>
        <w:tabs>
          <w:tab w:val="left" w:pos="7614"/>
          <w:tab w:val="left" w:pos="8435"/>
        </w:tabs>
        <w:suppressAutoHyphens w:val="0"/>
        <w:ind w:left="360"/>
        <w:jc w:val="both"/>
        <w:rPr>
          <w:color w:val="FF0000"/>
          <w:sz w:val="10"/>
        </w:rPr>
      </w:pPr>
    </w:p>
    <w:p w:rsidR="007F6A60" w:rsidRDefault="007F6A60" w:rsidP="00064414">
      <w:pPr>
        <w:numPr>
          <w:ilvl w:val="0"/>
          <w:numId w:val="34"/>
        </w:numPr>
        <w:tabs>
          <w:tab w:val="left" w:pos="7614"/>
          <w:tab w:val="left" w:pos="8435"/>
        </w:tabs>
        <w:suppressAutoHyphens w:val="0"/>
        <w:jc w:val="both"/>
        <w:rPr>
          <w:sz w:val="20"/>
        </w:rPr>
      </w:pPr>
      <w:r w:rsidRPr="005715A7">
        <w:rPr>
          <w:sz w:val="20"/>
        </w:rPr>
        <w:t xml:space="preserve">Wykonując obowiązki określone w trybie art. 28 ogólnego Rozporządzenia Europejskiego i Rady (UE) 2016/679 z dnia 27 kwietnia 2016r. w sprawie ochrony osób fizycznych w związku z przetwarzaniem danych osobowych i w sprawie swobodnego przepływu takich danych oraz uchylenia dyrektywy 95/46/WE (ogólne rozporządzenie o ochronie danych) zwanego „RODO”, w przypadku umów których wykonanie związane jest z koniecznością powierzenie i przetwarzania danych osobowych gromadzonych przez Zamawiającego, strony zawrą porozumienie powierzenia przetwarzania danych osobowych. Obowiązkiem Wykonawcy jest wykazanie zdolności do przetwarzania danych zgodnie z art. 28. Wzór umowy powierzenia przetwarzania danych oraz arkusz weryfikacyjny i inne wymagania w zakresie ochronnych danych osobowych są opublikowane na stronie internetowej Zamawiającego </w:t>
      </w:r>
      <w:hyperlink r:id="rId9" w:history="1">
        <w:r w:rsidRPr="00067399">
          <w:rPr>
            <w:rStyle w:val="Hipercze"/>
            <w:sz w:val="20"/>
          </w:rPr>
          <w:t>www.szpital.mielec.pl</w:t>
        </w:r>
      </w:hyperlink>
      <w:r w:rsidRPr="005715A7">
        <w:rPr>
          <w:sz w:val="20"/>
        </w:rPr>
        <w:t>.</w:t>
      </w:r>
    </w:p>
    <w:p w:rsidR="007F6A60" w:rsidRDefault="007F6A60" w:rsidP="007F6A60">
      <w:pPr>
        <w:pStyle w:val="Akapitzlist"/>
        <w:rPr>
          <w:sz w:val="20"/>
          <w:szCs w:val="20"/>
        </w:rPr>
      </w:pPr>
    </w:p>
    <w:p w:rsidR="007F6A60" w:rsidRPr="007F6A60" w:rsidRDefault="007F6A60" w:rsidP="00064414">
      <w:pPr>
        <w:numPr>
          <w:ilvl w:val="0"/>
          <w:numId w:val="34"/>
        </w:numPr>
        <w:tabs>
          <w:tab w:val="left" w:pos="7614"/>
          <w:tab w:val="left" w:pos="8435"/>
        </w:tabs>
        <w:suppressAutoHyphens w:val="0"/>
        <w:jc w:val="both"/>
        <w:rPr>
          <w:sz w:val="20"/>
        </w:rPr>
      </w:pPr>
      <w:r w:rsidRPr="007F6A60">
        <w:rPr>
          <w:sz w:val="20"/>
          <w:szCs w:val="20"/>
        </w:rPr>
        <w:t>Przedstawiona oferta nie może stanowić zbiorczych cenników, lecz winna zostać sporządzona wyłącznie z ukierunkowaniem na prowadzone postępowanie i odpowiadać wymogom Zamaw</w:t>
      </w:r>
      <w:r w:rsidR="00064414">
        <w:rPr>
          <w:sz w:val="20"/>
          <w:szCs w:val="20"/>
        </w:rPr>
        <w:t>iającego określonym w niniejszym Zapytaniu Ofertowym</w:t>
      </w:r>
      <w:r w:rsidRPr="007F6A60">
        <w:rPr>
          <w:sz w:val="20"/>
          <w:szCs w:val="20"/>
        </w:rPr>
        <w:t>.</w:t>
      </w:r>
    </w:p>
    <w:p w:rsidR="008E4443" w:rsidRPr="006E6D52" w:rsidRDefault="008E4443" w:rsidP="006423C0">
      <w:pPr>
        <w:widowControl w:val="0"/>
        <w:overflowPunct w:val="0"/>
        <w:jc w:val="both"/>
        <w:textAlignment w:val="baseline"/>
        <w:rPr>
          <w:rFonts w:cs="Calibri"/>
          <w:color w:val="000000" w:themeColor="text1"/>
          <w:kern w:val="1"/>
          <w:sz w:val="20"/>
          <w:szCs w:val="20"/>
          <w:lang w:eastAsia="ar-SA"/>
        </w:rPr>
      </w:pPr>
    </w:p>
    <w:p w:rsidR="002033C6" w:rsidRPr="006E6D52" w:rsidRDefault="00B725EC" w:rsidP="00064414">
      <w:pPr>
        <w:numPr>
          <w:ilvl w:val="0"/>
          <w:numId w:val="23"/>
        </w:numPr>
        <w:shd w:val="clear" w:color="auto" w:fill="FFFFFF"/>
        <w:suppressAutoHyphens w:val="0"/>
        <w:contextualSpacing/>
        <w:jc w:val="both"/>
        <w:rPr>
          <w:color w:val="000000" w:themeColor="text1"/>
          <w:sz w:val="20"/>
          <w:szCs w:val="20"/>
          <w:lang w:eastAsia="pl-PL"/>
        </w:rPr>
      </w:pPr>
      <w:r w:rsidRPr="006E6D52">
        <w:rPr>
          <w:b/>
          <w:color w:val="000000" w:themeColor="text1"/>
          <w:sz w:val="20"/>
          <w:szCs w:val="20"/>
          <w:lang w:eastAsia="pl-PL"/>
        </w:rPr>
        <w:t>TERMIN I MIEJSCE REALIZACJI ZAMÓWIENIA</w:t>
      </w:r>
      <w:r w:rsidR="00282F66" w:rsidRPr="006E6D52">
        <w:rPr>
          <w:color w:val="000000" w:themeColor="text1"/>
          <w:sz w:val="20"/>
          <w:szCs w:val="20"/>
          <w:lang w:eastAsia="pl-PL"/>
        </w:rPr>
        <w:t>:</w:t>
      </w:r>
      <w:r w:rsidR="00D266EC" w:rsidRPr="006E6D52">
        <w:rPr>
          <w:color w:val="000000" w:themeColor="text1"/>
          <w:sz w:val="20"/>
          <w:szCs w:val="20"/>
          <w:lang w:eastAsia="pl-PL"/>
        </w:rPr>
        <w:t xml:space="preserve"> </w:t>
      </w:r>
    </w:p>
    <w:p w:rsidR="000D3300" w:rsidRPr="006E6D52" w:rsidRDefault="000D3300" w:rsidP="000D3300">
      <w:pPr>
        <w:suppressAutoHyphens w:val="0"/>
        <w:ind w:left="426"/>
        <w:contextualSpacing/>
        <w:jc w:val="both"/>
        <w:rPr>
          <w:color w:val="000000" w:themeColor="text1"/>
          <w:sz w:val="10"/>
          <w:szCs w:val="10"/>
          <w:lang w:eastAsia="pl-PL"/>
        </w:rPr>
      </w:pPr>
    </w:p>
    <w:p w:rsidR="006E156F" w:rsidRPr="006E6D52" w:rsidRDefault="006E156F" w:rsidP="000B6BD4">
      <w:pPr>
        <w:suppressAutoHyphens w:val="0"/>
        <w:ind w:left="360"/>
        <w:contextualSpacing/>
        <w:jc w:val="both"/>
        <w:rPr>
          <w:color w:val="000000" w:themeColor="text1"/>
          <w:sz w:val="10"/>
          <w:szCs w:val="10"/>
          <w:lang w:eastAsia="pl-PL"/>
        </w:rPr>
      </w:pPr>
    </w:p>
    <w:p w:rsidR="006344C2" w:rsidRPr="006344C2" w:rsidRDefault="006E156F" w:rsidP="00064414">
      <w:pPr>
        <w:pStyle w:val="Akapitzlist"/>
        <w:numPr>
          <w:ilvl w:val="3"/>
          <w:numId w:val="23"/>
        </w:numPr>
        <w:suppressAutoHyphens w:val="0"/>
        <w:ind w:left="357" w:hanging="357"/>
        <w:jc w:val="both"/>
        <w:rPr>
          <w:color w:val="000000" w:themeColor="text1"/>
          <w:sz w:val="20"/>
          <w:szCs w:val="20"/>
          <w:lang w:eastAsia="pl-PL"/>
        </w:rPr>
      </w:pPr>
      <w:r w:rsidRPr="006344C2">
        <w:rPr>
          <w:color w:val="000000" w:themeColor="text1"/>
          <w:sz w:val="20"/>
          <w:szCs w:val="20"/>
          <w:lang w:eastAsia="pl-PL"/>
        </w:rPr>
        <w:t>Termin realizacji zamówienia obejmuje okres:</w:t>
      </w:r>
      <w:r w:rsidR="00AE0602" w:rsidRPr="006344C2">
        <w:rPr>
          <w:color w:val="000000" w:themeColor="text1"/>
          <w:sz w:val="20"/>
          <w:szCs w:val="20"/>
          <w:lang w:eastAsia="pl-PL"/>
        </w:rPr>
        <w:t xml:space="preserve"> </w:t>
      </w:r>
      <w:r w:rsidR="007F6A60">
        <w:rPr>
          <w:b/>
          <w:color w:val="000000" w:themeColor="text1"/>
          <w:sz w:val="20"/>
          <w:szCs w:val="20"/>
          <w:lang w:eastAsia="pl-PL"/>
        </w:rPr>
        <w:t>2 miesiące</w:t>
      </w:r>
    </w:p>
    <w:p w:rsidR="006E156F" w:rsidRPr="006344C2" w:rsidRDefault="006E156F" w:rsidP="00064414">
      <w:pPr>
        <w:pStyle w:val="Akapitzlist"/>
        <w:numPr>
          <w:ilvl w:val="3"/>
          <w:numId w:val="23"/>
        </w:numPr>
        <w:suppressAutoHyphens w:val="0"/>
        <w:ind w:left="357" w:hanging="357"/>
        <w:jc w:val="both"/>
        <w:rPr>
          <w:color w:val="000000" w:themeColor="text1"/>
          <w:sz w:val="20"/>
          <w:szCs w:val="20"/>
          <w:lang w:eastAsia="pl-PL"/>
        </w:rPr>
      </w:pPr>
      <w:r w:rsidRPr="006344C2">
        <w:rPr>
          <w:color w:val="000000" w:themeColor="text1"/>
          <w:sz w:val="20"/>
          <w:szCs w:val="20"/>
          <w:lang w:eastAsia="pl-PL"/>
        </w:rPr>
        <w:t>Miejsce realizacji zamówienia: Szpital Specjalistyczn</w:t>
      </w:r>
      <w:r w:rsidR="006E6D52" w:rsidRPr="006344C2">
        <w:rPr>
          <w:color w:val="000000" w:themeColor="text1"/>
          <w:sz w:val="20"/>
          <w:szCs w:val="20"/>
          <w:lang w:eastAsia="pl-PL"/>
        </w:rPr>
        <w:t>y</w:t>
      </w:r>
      <w:r w:rsidRPr="006344C2">
        <w:rPr>
          <w:color w:val="000000" w:themeColor="text1"/>
          <w:sz w:val="20"/>
          <w:szCs w:val="20"/>
          <w:lang w:eastAsia="pl-PL"/>
        </w:rPr>
        <w:t xml:space="preserve"> im. Edmunda Biernackiego w Mielcu, ul. Żeromskiego 22, 39-300 Mielec.</w:t>
      </w:r>
    </w:p>
    <w:p w:rsidR="00C905CA" w:rsidRPr="00A331F3" w:rsidRDefault="00C905CA" w:rsidP="000B6BD4">
      <w:pPr>
        <w:suppressAutoHyphens w:val="0"/>
        <w:ind w:left="330"/>
        <w:contextualSpacing/>
        <w:jc w:val="both"/>
        <w:rPr>
          <w:color w:val="FF0000"/>
          <w:sz w:val="20"/>
          <w:szCs w:val="20"/>
          <w:lang w:eastAsia="pl-PL"/>
        </w:rPr>
      </w:pPr>
    </w:p>
    <w:p w:rsidR="002E6831" w:rsidRPr="00A331F3" w:rsidRDefault="002E6831" w:rsidP="003757BB">
      <w:pPr>
        <w:suppressAutoHyphens w:val="0"/>
        <w:contextualSpacing/>
        <w:jc w:val="both"/>
        <w:rPr>
          <w:color w:val="FF0000"/>
          <w:sz w:val="20"/>
          <w:szCs w:val="20"/>
          <w:lang w:eastAsia="pl-PL"/>
        </w:rPr>
      </w:pPr>
    </w:p>
    <w:p w:rsidR="00E366C4" w:rsidRPr="006E6D52" w:rsidRDefault="00306AE3" w:rsidP="00064414">
      <w:pPr>
        <w:numPr>
          <w:ilvl w:val="0"/>
          <w:numId w:val="23"/>
        </w:numPr>
        <w:shd w:val="clear" w:color="auto" w:fill="FFFFFF"/>
        <w:suppressAutoHyphens w:val="0"/>
        <w:ind w:left="426" w:hanging="426"/>
        <w:contextualSpacing/>
        <w:jc w:val="both"/>
        <w:rPr>
          <w:b/>
          <w:color w:val="000000" w:themeColor="text1"/>
          <w:sz w:val="20"/>
          <w:szCs w:val="20"/>
          <w:lang w:eastAsia="pl-PL"/>
        </w:rPr>
      </w:pPr>
      <w:r w:rsidRPr="006E6D52">
        <w:rPr>
          <w:b/>
          <w:bCs/>
          <w:color w:val="000000" w:themeColor="text1"/>
          <w:sz w:val="20"/>
          <w:szCs w:val="20"/>
          <w:lang w:eastAsia="pl-PL"/>
        </w:rPr>
        <w:t>OPIS WARU</w:t>
      </w:r>
      <w:r w:rsidR="00673C25" w:rsidRPr="006E6D52">
        <w:rPr>
          <w:b/>
          <w:bCs/>
          <w:color w:val="000000" w:themeColor="text1"/>
          <w:sz w:val="20"/>
          <w:szCs w:val="20"/>
          <w:lang w:eastAsia="pl-PL"/>
        </w:rPr>
        <w:t>NKÓW UDZIAŁU W POSTĘPO</w:t>
      </w:r>
      <w:r w:rsidR="006E156F" w:rsidRPr="006E6D52">
        <w:rPr>
          <w:b/>
          <w:bCs/>
          <w:color w:val="000000" w:themeColor="text1"/>
          <w:sz w:val="20"/>
          <w:szCs w:val="20"/>
          <w:lang w:eastAsia="pl-PL"/>
        </w:rPr>
        <w:t>WANIU ORAZ DOKUMENTY WYMAGANE W </w:t>
      </w:r>
      <w:r w:rsidR="00673C25" w:rsidRPr="006E6D52">
        <w:rPr>
          <w:b/>
          <w:bCs/>
          <w:color w:val="000000" w:themeColor="text1"/>
          <w:sz w:val="20"/>
          <w:szCs w:val="20"/>
          <w:lang w:eastAsia="pl-PL"/>
        </w:rPr>
        <w:t>OFERCIE:</w:t>
      </w:r>
      <w:r w:rsidR="00673C25" w:rsidRPr="006E6D52">
        <w:rPr>
          <w:b/>
          <w:color w:val="000000" w:themeColor="text1"/>
          <w:sz w:val="20"/>
          <w:szCs w:val="20"/>
          <w:lang w:eastAsia="pl-PL"/>
        </w:rPr>
        <w:t xml:space="preserve"> </w:t>
      </w:r>
    </w:p>
    <w:p w:rsidR="007763F3" w:rsidRPr="006E6D52" w:rsidRDefault="007763F3" w:rsidP="000B6BD4">
      <w:pPr>
        <w:suppressAutoHyphens w:val="0"/>
        <w:ind w:left="360"/>
        <w:contextualSpacing/>
        <w:jc w:val="both"/>
        <w:rPr>
          <w:b/>
          <w:color w:val="000000" w:themeColor="text1"/>
          <w:sz w:val="10"/>
          <w:szCs w:val="10"/>
          <w:lang w:eastAsia="pl-PL"/>
        </w:rPr>
      </w:pPr>
    </w:p>
    <w:p w:rsidR="007763F3" w:rsidRPr="006E6D52" w:rsidRDefault="007763F3" w:rsidP="00064414">
      <w:pPr>
        <w:pStyle w:val="Akapitzlist"/>
        <w:numPr>
          <w:ilvl w:val="3"/>
          <w:numId w:val="23"/>
        </w:numPr>
        <w:suppressAutoHyphens w:val="0"/>
        <w:ind w:left="357" w:hanging="357"/>
        <w:jc w:val="both"/>
        <w:rPr>
          <w:color w:val="000000" w:themeColor="text1"/>
          <w:sz w:val="20"/>
          <w:szCs w:val="20"/>
          <w:lang w:eastAsia="pl-PL"/>
        </w:rPr>
      </w:pPr>
      <w:r w:rsidRPr="006E6D52">
        <w:rPr>
          <w:color w:val="000000" w:themeColor="text1"/>
          <w:sz w:val="20"/>
          <w:szCs w:val="20"/>
          <w:lang w:eastAsia="pl-PL"/>
        </w:rPr>
        <w:t>Warunki udziału w postępowaniu:</w:t>
      </w:r>
    </w:p>
    <w:p w:rsidR="007763F3" w:rsidRPr="006E6D52" w:rsidRDefault="007763F3" w:rsidP="003D7F02">
      <w:pPr>
        <w:suppressAutoHyphens w:val="0"/>
        <w:ind w:left="720"/>
        <w:jc w:val="both"/>
        <w:rPr>
          <w:color w:val="000000" w:themeColor="text1"/>
          <w:sz w:val="20"/>
          <w:szCs w:val="20"/>
        </w:rPr>
      </w:pPr>
      <w:r w:rsidRPr="006E6D52">
        <w:rPr>
          <w:color w:val="000000" w:themeColor="text1"/>
          <w:sz w:val="20"/>
          <w:szCs w:val="20"/>
        </w:rPr>
        <w:t>Zamawiający nie precyzuje w tym zakresie żadnych wymagań, których spełnienie Wykonawca zobowiązany jest wykazać w sposób szczególny.</w:t>
      </w:r>
    </w:p>
    <w:p w:rsidR="007763F3" w:rsidRPr="006E6D52" w:rsidRDefault="007763F3" w:rsidP="003D7F02">
      <w:pPr>
        <w:pStyle w:val="Akapitzlist"/>
        <w:suppressAutoHyphens w:val="0"/>
        <w:ind w:left="1440"/>
        <w:jc w:val="both"/>
        <w:rPr>
          <w:color w:val="000000" w:themeColor="text1"/>
          <w:sz w:val="10"/>
          <w:szCs w:val="10"/>
          <w:lang w:eastAsia="pl-PL"/>
        </w:rPr>
      </w:pPr>
    </w:p>
    <w:p w:rsidR="007763F3" w:rsidRPr="00902D29" w:rsidRDefault="007763F3" w:rsidP="00064414">
      <w:pPr>
        <w:pStyle w:val="Akapitzlist"/>
        <w:numPr>
          <w:ilvl w:val="3"/>
          <w:numId w:val="23"/>
        </w:numPr>
        <w:suppressAutoHyphens w:val="0"/>
        <w:ind w:left="357" w:hanging="357"/>
        <w:jc w:val="both"/>
        <w:rPr>
          <w:color w:val="000000" w:themeColor="text1"/>
          <w:sz w:val="20"/>
          <w:szCs w:val="20"/>
          <w:lang w:eastAsia="pl-PL"/>
        </w:rPr>
      </w:pPr>
      <w:r w:rsidRPr="00902D29">
        <w:rPr>
          <w:color w:val="000000" w:themeColor="text1"/>
          <w:sz w:val="20"/>
          <w:szCs w:val="20"/>
          <w:lang w:eastAsia="pl-PL"/>
        </w:rPr>
        <w:t>Wykonawca powinien przedstawić następujące oświadczenia i dokumenty:</w:t>
      </w:r>
    </w:p>
    <w:p w:rsidR="007763F3" w:rsidRPr="006E6D52" w:rsidRDefault="007763F3" w:rsidP="00CF6950">
      <w:pPr>
        <w:pStyle w:val="Akapitzlist"/>
        <w:numPr>
          <w:ilvl w:val="0"/>
          <w:numId w:val="5"/>
        </w:numPr>
        <w:ind w:left="993"/>
        <w:jc w:val="both"/>
        <w:rPr>
          <w:color w:val="000000" w:themeColor="text1"/>
          <w:sz w:val="20"/>
          <w:szCs w:val="20"/>
        </w:rPr>
      </w:pPr>
      <w:r w:rsidRPr="006E6D52">
        <w:rPr>
          <w:color w:val="000000" w:themeColor="text1"/>
          <w:sz w:val="20"/>
          <w:szCs w:val="20"/>
        </w:rPr>
        <w:t>Wypełniony formularz oferty zgodnie z załączonym do Zapytania wzorem (zaleca się złożyć ofertę na</w:t>
      </w:r>
      <w:r w:rsidR="008E7F2A" w:rsidRPr="006E6D52">
        <w:rPr>
          <w:color w:val="000000" w:themeColor="text1"/>
          <w:sz w:val="20"/>
          <w:szCs w:val="20"/>
        </w:rPr>
        <w:t> </w:t>
      </w:r>
      <w:r w:rsidRPr="006E6D52">
        <w:rPr>
          <w:color w:val="000000" w:themeColor="text1"/>
          <w:sz w:val="20"/>
          <w:szCs w:val="20"/>
        </w:rPr>
        <w:t>załączonym wzorze - Załącznik nr 1 do Zapytania),</w:t>
      </w:r>
    </w:p>
    <w:p w:rsidR="007763F3" w:rsidRPr="006E6D52" w:rsidRDefault="00FA0B5F" w:rsidP="00CF6950">
      <w:pPr>
        <w:pStyle w:val="Akapitzlist"/>
        <w:numPr>
          <w:ilvl w:val="0"/>
          <w:numId w:val="5"/>
        </w:numPr>
        <w:ind w:left="993"/>
        <w:jc w:val="both"/>
        <w:rPr>
          <w:color w:val="000000" w:themeColor="text1"/>
          <w:sz w:val="20"/>
          <w:szCs w:val="20"/>
        </w:rPr>
      </w:pPr>
      <w:r w:rsidRPr="006E6D52">
        <w:rPr>
          <w:color w:val="000000" w:themeColor="text1"/>
          <w:sz w:val="20"/>
          <w:szCs w:val="20"/>
        </w:rPr>
        <w:t>W celu potwierdzenia, że osoba działająca w imieniu Wykonawcy jest umocowana do jego reprezentowania:</w:t>
      </w:r>
    </w:p>
    <w:p w:rsidR="007763F3" w:rsidRPr="006E6D52" w:rsidRDefault="00CF6950" w:rsidP="00CF6950">
      <w:pPr>
        <w:ind w:left="1276"/>
        <w:jc w:val="both"/>
        <w:rPr>
          <w:color w:val="000000" w:themeColor="text1"/>
          <w:sz w:val="20"/>
          <w:szCs w:val="20"/>
        </w:rPr>
      </w:pPr>
      <w:r w:rsidRPr="006E6D52">
        <w:rPr>
          <w:color w:val="000000" w:themeColor="text1"/>
          <w:sz w:val="20"/>
          <w:szCs w:val="20"/>
        </w:rPr>
        <w:t xml:space="preserve">- </w:t>
      </w:r>
      <w:r w:rsidR="007763F3" w:rsidRPr="006E6D52">
        <w:rPr>
          <w:color w:val="000000" w:themeColor="text1"/>
          <w:sz w:val="20"/>
          <w:szCs w:val="20"/>
        </w:rPr>
        <w:t xml:space="preserve">Odpis </w:t>
      </w:r>
      <w:r w:rsidR="002C3219" w:rsidRPr="006E6D52">
        <w:rPr>
          <w:color w:val="000000" w:themeColor="text1"/>
          <w:sz w:val="20"/>
          <w:szCs w:val="20"/>
        </w:rPr>
        <w:t>lub informację z Krajowego Rejestru Sądowego, Centralnej Ewidencji i Informacji o Działalności Gospodarczej lub innego właściwego rejestru, chyba że Zamawiający może je uzyskać za pomocą bezpłatnych i ogólnodostępnych baz danych a Wykonawca np. w Formularzu ofertowym wskazał dane umożliwiające dostęp do tych dokumentów w odniesieniu do Wykonawcy jak również w odniesieniu do podmiotów udostępniających zasoby</w:t>
      </w:r>
      <w:r w:rsidR="007763F3" w:rsidRPr="006E6D52">
        <w:rPr>
          <w:color w:val="000000" w:themeColor="text1"/>
          <w:sz w:val="20"/>
          <w:szCs w:val="20"/>
        </w:rPr>
        <w:t>.</w:t>
      </w:r>
    </w:p>
    <w:p w:rsidR="007763F3" w:rsidRPr="006E6D52" w:rsidRDefault="007763F3" w:rsidP="00CF6950">
      <w:pPr>
        <w:pStyle w:val="Default"/>
        <w:numPr>
          <w:ilvl w:val="0"/>
          <w:numId w:val="5"/>
        </w:numPr>
        <w:ind w:left="993" w:hanging="284"/>
        <w:jc w:val="both"/>
        <w:rPr>
          <w:color w:val="000000" w:themeColor="text1"/>
          <w:sz w:val="20"/>
          <w:szCs w:val="20"/>
        </w:rPr>
      </w:pPr>
      <w:r w:rsidRPr="006E6D52">
        <w:rPr>
          <w:color w:val="000000" w:themeColor="text1"/>
          <w:sz w:val="20"/>
          <w:szCs w:val="20"/>
        </w:rPr>
        <w:t xml:space="preserve">W celu potwierdzenia, że oferowane dostawy odpowiadają wymaganiom Zamawiającego: </w:t>
      </w:r>
    </w:p>
    <w:p w:rsidR="007763F3" w:rsidRPr="006E6D52" w:rsidRDefault="00CF6950" w:rsidP="00CF6950">
      <w:pPr>
        <w:pStyle w:val="Default"/>
        <w:ind w:left="1276"/>
        <w:jc w:val="both"/>
        <w:rPr>
          <w:color w:val="000000" w:themeColor="text1"/>
          <w:sz w:val="20"/>
          <w:szCs w:val="20"/>
        </w:rPr>
      </w:pPr>
      <w:r w:rsidRPr="006E6D52">
        <w:rPr>
          <w:color w:val="000000" w:themeColor="text1"/>
          <w:sz w:val="20"/>
          <w:szCs w:val="20"/>
        </w:rPr>
        <w:t xml:space="preserve">- </w:t>
      </w:r>
      <w:r w:rsidR="007763F3" w:rsidRPr="006E6D52">
        <w:rPr>
          <w:color w:val="000000" w:themeColor="text1"/>
          <w:sz w:val="20"/>
          <w:szCs w:val="20"/>
        </w:rPr>
        <w:t xml:space="preserve">Oświadczenie, że oferowany asortyment posiada dokumenty wymagane przez obowiązujące prawo na podstawie których może być wprowadzony do obrotu i stosowania w placówkach ochrony zdrowia RP (Załącznik nr 3 do </w:t>
      </w:r>
      <w:r w:rsidR="00602246" w:rsidRPr="006E6D52">
        <w:rPr>
          <w:color w:val="000000" w:themeColor="text1"/>
          <w:sz w:val="20"/>
          <w:szCs w:val="20"/>
        </w:rPr>
        <w:t>Zapytania</w:t>
      </w:r>
      <w:r w:rsidR="007763F3" w:rsidRPr="006E6D52">
        <w:rPr>
          <w:color w:val="000000" w:themeColor="text1"/>
          <w:sz w:val="20"/>
          <w:szCs w:val="20"/>
        </w:rPr>
        <w:t xml:space="preserve">). </w:t>
      </w:r>
    </w:p>
    <w:p w:rsidR="00E44E40" w:rsidRPr="00A331F3" w:rsidRDefault="00E44E40" w:rsidP="000B3F0D">
      <w:pPr>
        <w:pStyle w:val="Default"/>
        <w:jc w:val="both"/>
        <w:rPr>
          <w:color w:val="FF0000"/>
          <w:sz w:val="20"/>
          <w:szCs w:val="20"/>
        </w:rPr>
      </w:pPr>
    </w:p>
    <w:p w:rsidR="00FF6586" w:rsidRPr="006E6D52" w:rsidRDefault="00673C25" w:rsidP="00064414">
      <w:pPr>
        <w:numPr>
          <w:ilvl w:val="0"/>
          <w:numId w:val="23"/>
        </w:numPr>
        <w:shd w:val="clear" w:color="auto" w:fill="FFFFFF"/>
        <w:suppressAutoHyphens w:val="0"/>
        <w:ind w:left="426" w:hanging="426"/>
        <w:jc w:val="both"/>
        <w:rPr>
          <w:b/>
          <w:color w:val="000000" w:themeColor="text1"/>
          <w:sz w:val="20"/>
          <w:szCs w:val="20"/>
          <w:lang w:eastAsia="pl-PL"/>
        </w:rPr>
      </w:pPr>
      <w:r w:rsidRPr="006E6D52">
        <w:rPr>
          <w:b/>
          <w:color w:val="000000" w:themeColor="text1"/>
          <w:sz w:val="20"/>
          <w:szCs w:val="20"/>
          <w:lang w:eastAsia="pl-PL"/>
        </w:rPr>
        <w:t>OPIS SPOSOBU PRZYGOTOWANIA OFERTY</w:t>
      </w:r>
      <w:r w:rsidR="00FF6586" w:rsidRPr="006E6D52">
        <w:rPr>
          <w:b/>
          <w:color w:val="000000" w:themeColor="text1"/>
          <w:sz w:val="20"/>
          <w:szCs w:val="20"/>
          <w:lang w:eastAsia="pl-PL"/>
        </w:rPr>
        <w:t>:</w:t>
      </w:r>
    </w:p>
    <w:p w:rsidR="007763F3" w:rsidRPr="006E6D52" w:rsidRDefault="007763F3" w:rsidP="007763F3">
      <w:pPr>
        <w:suppressAutoHyphens w:val="0"/>
        <w:ind w:left="30"/>
        <w:jc w:val="both"/>
        <w:rPr>
          <w:b/>
          <w:color w:val="000000" w:themeColor="text1"/>
          <w:sz w:val="10"/>
          <w:szCs w:val="10"/>
          <w:lang w:eastAsia="pl-PL"/>
        </w:rPr>
      </w:pPr>
    </w:p>
    <w:p w:rsidR="00902D29" w:rsidRDefault="003D7F02" w:rsidP="00064414">
      <w:pPr>
        <w:pStyle w:val="Akapitzlist"/>
        <w:numPr>
          <w:ilvl w:val="3"/>
          <w:numId w:val="23"/>
        </w:numPr>
        <w:ind w:left="357" w:hanging="357"/>
        <w:jc w:val="both"/>
        <w:rPr>
          <w:color w:val="000000" w:themeColor="text1"/>
          <w:sz w:val="20"/>
          <w:szCs w:val="20"/>
          <w:lang w:eastAsia="pl-PL"/>
        </w:rPr>
      </w:pPr>
      <w:r w:rsidRPr="00902D29">
        <w:rPr>
          <w:color w:val="000000" w:themeColor="text1"/>
          <w:sz w:val="20"/>
          <w:szCs w:val="20"/>
          <w:lang w:eastAsia="pl-PL"/>
        </w:rPr>
        <w:t>Ofertę należy sporządzić w postaci elektronicznej zgodnie z Formularzem ofertowym stanowiącym Załącznik nr 1 do Zapytania ofertowego.</w:t>
      </w:r>
    </w:p>
    <w:p w:rsidR="00902D29" w:rsidRPr="00902D29" w:rsidRDefault="00902D29" w:rsidP="00902D29">
      <w:pPr>
        <w:pStyle w:val="Akapitzlist"/>
        <w:ind w:left="357"/>
        <w:jc w:val="both"/>
        <w:rPr>
          <w:color w:val="000000" w:themeColor="text1"/>
          <w:sz w:val="10"/>
          <w:szCs w:val="10"/>
          <w:lang w:eastAsia="pl-PL"/>
        </w:rPr>
      </w:pPr>
    </w:p>
    <w:p w:rsidR="003D7F02" w:rsidRPr="00902D29" w:rsidRDefault="003D7F02" w:rsidP="00064414">
      <w:pPr>
        <w:pStyle w:val="Akapitzlist"/>
        <w:numPr>
          <w:ilvl w:val="3"/>
          <w:numId w:val="23"/>
        </w:numPr>
        <w:ind w:left="357" w:hanging="357"/>
        <w:jc w:val="both"/>
        <w:rPr>
          <w:color w:val="000000" w:themeColor="text1"/>
          <w:sz w:val="20"/>
          <w:szCs w:val="20"/>
          <w:lang w:eastAsia="pl-PL"/>
        </w:rPr>
      </w:pPr>
      <w:r w:rsidRPr="00902D29">
        <w:rPr>
          <w:color w:val="000000" w:themeColor="text1"/>
          <w:sz w:val="20"/>
          <w:szCs w:val="20"/>
          <w:lang w:eastAsia="pl-PL"/>
        </w:rPr>
        <w:t xml:space="preserve">Oferta oraz wszystkie załączniki muszą być sporządzone w języku polskim, podpisane przez osobę upoważnioną do reprezentowania Wykonawcy, zgodnie z wpisem w stosownym dokumencie uprawniającym do występowania w obrocie prawnym. </w:t>
      </w:r>
      <w:r w:rsidRPr="00902D29">
        <w:rPr>
          <w:b/>
          <w:color w:val="000000" w:themeColor="text1"/>
          <w:sz w:val="20"/>
          <w:szCs w:val="20"/>
          <w:lang w:eastAsia="pl-PL"/>
        </w:rPr>
        <w:t>Dokumenty składa się pod rygorem nieważności w formie elektronicznej (tj. opatrzonej kwalifikowanym podpisem elektronicznym) lub w postaci elektronicznej opatrzonej podpisem zaufanym lub podpisem osobistym.</w:t>
      </w:r>
    </w:p>
    <w:p w:rsidR="008E4443" w:rsidRPr="006E6D52" w:rsidRDefault="008E4443" w:rsidP="008E4443">
      <w:pPr>
        <w:pStyle w:val="Akapitzlist"/>
        <w:rPr>
          <w:b/>
          <w:color w:val="000000" w:themeColor="text1"/>
          <w:sz w:val="20"/>
          <w:szCs w:val="20"/>
          <w:lang w:eastAsia="pl-PL"/>
        </w:rPr>
      </w:pPr>
    </w:p>
    <w:p w:rsidR="008E4443" w:rsidRPr="006E6D52" w:rsidRDefault="008E4443" w:rsidP="008E4443">
      <w:pPr>
        <w:pStyle w:val="Akapitzlist"/>
        <w:jc w:val="both"/>
        <w:rPr>
          <w:b/>
          <w:color w:val="000000" w:themeColor="text1"/>
          <w:sz w:val="20"/>
          <w:szCs w:val="20"/>
          <w:lang w:eastAsia="pl-PL"/>
        </w:rPr>
      </w:pPr>
      <w:r w:rsidRPr="006E6D52">
        <w:rPr>
          <w:b/>
          <w:color w:val="000000" w:themeColor="text1"/>
          <w:sz w:val="20"/>
          <w:szCs w:val="20"/>
          <w:lang w:eastAsia="pl-PL"/>
        </w:rPr>
        <w:t>UWAGA! Podpis osobisty nie jest podpisem własnoręcznym, a podpisem elektronicznym.</w:t>
      </w:r>
    </w:p>
    <w:p w:rsidR="008E4443" w:rsidRPr="006E6D52" w:rsidRDefault="008E4443" w:rsidP="008E4443">
      <w:pPr>
        <w:pStyle w:val="Akapitzlist"/>
        <w:jc w:val="both"/>
        <w:rPr>
          <w:b/>
          <w:color w:val="000000" w:themeColor="text1"/>
          <w:sz w:val="20"/>
          <w:szCs w:val="20"/>
          <w:lang w:eastAsia="pl-PL"/>
        </w:rPr>
      </w:pPr>
      <w:r w:rsidRPr="006E6D52">
        <w:rPr>
          <w:b/>
          <w:color w:val="000000" w:themeColor="text1"/>
          <w:sz w:val="20"/>
          <w:szCs w:val="20"/>
          <w:lang w:eastAsia="pl-PL"/>
        </w:rPr>
        <w:t xml:space="preserve">„Podpis osobisty”, w oparciu o art. 2 pkt 9 ustawy o dowodach osobistych, to zaawansowany podpis elektroniczny w rozumieniu rozporządzenia </w:t>
      </w:r>
      <w:proofErr w:type="spellStart"/>
      <w:r w:rsidRPr="006E6D52">
        <w:rPr>
          <w:b/>
          <w:color w:val="000000" w:themeColor="text1"/>
          <w:sz w:val="20"/>
          <w:szCs w:val="20"/>
          <w:lang w:eastAsia="pl-PL"/>
        </w:rPr>
        <w:t>eIDAS</w:t>
      </w:r>
      <w:proofErr w:type="spellEnd"/>
      <w:r w:rsidRPr="006E6D52">
        <w:rPr>
          <w:b/>
          <w:color w:val="000000" w:themeColor="text1"/>
          <w:sz w:val="20"/>
          <w:szCs w:val="20"/>
          <w:lang w:eastAsia="pl-PL"/>
        </w:rPr>
        <w:t>, weryfikowany za pomocą certyfikatu podpisu osobistego, którym jest poświadczenie elektroniczne przyporządkowujące dane, służące do</w:t>
      </w:r>
      <w:r w:rsidR="00E069F1" w:rsidRPr="006E6D52">
        <w:rPr>
          <w:b/>
          <w:color w:val="000000" w:themeColor="text1"/>
          <w:sz w:val="20"/>
          <w:szCs w:val="20"/>
          <w:lang w:eastAsia="pl-PL"/>
        </w:rPr>
        <w:t> </w:t>
      </w:r>
      <w:r w:rsidRPr="006E6D52">
        <w:rPr>
          <w:b/>
          <w:color w:val="000000" w:themeColor="text1"/>
          <w:sz w:val="20"/>
          <w:szCs w:val="20"/>
          <w:lang w:eastAsia="pl-PL"/>
        </w:rPr>
        <w:t>walidacji podpisu osobistego do posiada</w:t>
      </w:r>
      <w:r w:rsidR="00E069F1" w:rsidRPr="006E6D52">
        <w:rPr>
          <w:b/>
          <w:color w:val="000000" w:themeColor="text1"/>
          <w:sz w:val="20"/>
          <w:szCs w:val="20"/>
          <w:lang w:eastAsia="pl-PL"/>
        </w:rPr>
        <w:t>cza dowodu osobistego, potwierdzające dane tego posiadacza.</w:t>
      </w:r>
      <w:r w:rsidRPr="006E6D52">
        <w:rPr>
          <w:b/>
          <w:color w:val="000000" w:themeColor="text1"/>
          <w:sz w:val="20"/>
          <w:szCs w:val="20"/>
          <w:lang w:eastAsia="pl-PL"/>
        </w:rPr>
        <w:t xml:space="preserve"> </w:t>
      </w:r>
    </w:p>
    <w:p w:rsidR="003D7F02" w:rsidRPr="000B3F0D" w:rsidRDefault="003D7F02" w:rsidP="003D7F02">
      <w:pPr>
        <w:pStyle w:val="Akapitzlist"/>
        <w:ind w:left="360"/>
        <w:jc w:val="both"/>
        <w:rPr>
          <w:color w:val="000000" w:themeColor="text1"/>
          <w:sz w:val="10"/>
          <w:szCs w:val="10"/>
          <w:lang w:eastAsia="pl-PL"/>
        </w:rPr>
      </w:pPr>
    </w:p>
    <w:p w:rsidR="00902D29" w:rsidRDefault="003D7F02" w:rsidP="00064414">
      <w:pPr>
        <w:pStyle w:val="Akapitzlist"/>
        <w:numPr>
          <w:ilvl w:val="3"/>
          <w:numId w:val="23"/>
        </w:numPr>
        <w:ind w:left="357" w:hanging="357"/>
        <w:jc w:val="both"/>
        <w:rPr>
          <w:color w:val="000000" w:themeColor="text1"/>
          <w:sz w:val="20"/>
          <w:szCs w:val="20"/>
          <w:lang w:eastAsia="pl-PL"/>
        </w:rPr>
      </w:pPr>
      <w:r w:rsidRPr="00902D29">
        <w:rPr>
          <w:color w:val="000000" w:themeColor="text1"/>
          <w:sz w:val="20"/>
          <w:szCs w:val="20"/>
          <w:lang w:eastAsia="pl-PL"/>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p>
    <w:p w:rsidR="00902D29" w:rsidRPr="00902D29" w:rsidRDefault="00902D29" w:rsidP="00902D29">
      <w:pPr>
        <w:pStyle w:val="Akapitzlist"/>
        <w:ind w:left="357"/>
        <w:jc w:val="both"/>
        <w:rPr>
          <w:color w:val="000000" w:themeColor="text1"/>
          <w:sz w:val="10"/>
          <w:szCs w:val="10"/>
          <w:lang w:eastAsia="pl-PL"/>
        </w:rPr>
      </w:pPr>
    </w:p>
    <w:p w:rsidR="00902D29" w:rsidRDefault="003D7F02" w:rsidP="00064414">
      <w:pPr>
        <w:pStyle w:val="Akapitzlist"/>
        <w:numPr>
          <w:ilvl w:val="3"/>
          <w:numId w:val="23"/>
        </w:numPr>
        <w:ind w:left="357" w:hanging="357"/>
        <w:jc w:val="both"/>
        <w:rPr>
          <w:color w:val="000000" w:themeColor="text1"/>
          <w:sz w:val="20"/>
          <w:szCs w:val="20"/>
          <w:lang w:eastAsia="pl-PL"/>
        </w:rPr>
      </w:pPr>
      <w:r w:rsidRPr="00902D29">
        <w:rPr>
          <w:color w:val="000000" w:themeColor="text1"/>
          <w:sz w:val="20"/>
          <w:szCs w:val="20"/>
          <w:lang w:eastAsia="pl-PL"/>
        </w:rPr>
        <w:t>Do oferty Wykonawca winien załączyć wszystkie wymagane dokumenty i oświadczenia.</w:t>
      </w:r>
    </w:p>
    <w:p w:rsidR="00902D29" w:rsidRPr="00902D29" w:rsidRDefault="00902D29" w:rsidP="00902D29">
      <w:pPr>
        <w:pStyle w:val="Akapitzlist"/>
        <w:rPr>
          <w:color w:val="000000" w:themeColor="text1"/>
          <w:sz w:val="10"/>
          <w:szCs w:val="10"/>
          <w:lang w:eastAsia="pl-PL"/>
        </w:rPr>
      </w:pPr>
    </w:p>
    <w:p w:rsidR="00902D29" w:rsidRDefault="003D7F02" w:rsidP="00064414">
      <w:pPr>
        <w:pStyle w:val="Akapitzlist"/>
        <w:numPr>
          <w:ilvl w:val="3"/>
          <w:numId w:val="23"/>
        </w:numPr>
        <w:ind w:left="357" w:hanging="357"/>
        <w:jc w:val="both"/>
        <w:rPr>
          <w:color w:val="000000" w:themeColor="text1"/>
          <w:sz w:val="20"/>
          <w:szCs w:val="20"/>
          <w:lang w:eastAsia="pl-PL"/>
        </w:rPr>
      </w:pPr>
      <w:r w:rsidRPr="00902D29">
        <w:rPr>
          <w:color w:val="000000" w:themeColor="text1"/>
          <w:sz w:val="20"/>
          <w:szCs w:val="20"/>
          <w:lang w:eastAsia="pl-PL"/>
        </w:rPr>
        <w:t>W przypadku gdy Wykonawca jako załącznik do oferty, dołącza kopię jakiegoś dokumentu, kopia ta</w:t>
      </w:r>
      <w:r w:rsidR="008E7F2A" w:rsidRPr="00902D29">
        <w:rPr>
          <w:color w:val="000000" w:themeColor="text1"/>
          <w:sz w:val="20"/>
          <w:szCs w:val="20"/>
          <w:lang w:eastAsia="pl-PL"/>
        </w:rPr>
        <w:t> </w:t>
      </w:r>
      <w:r w:rsidRPr="00902D29">
        <w:rPr>
          <w:color w:val="000000" w:themeColor="text1"/>
          <w:sz w:val="20"/>
          <w:szCs w:val="20"/>
          <w:lang w:eastAsia="pl-PL"/>
        </w:rPr>
        <w:t>powinna być potwierdzona „za zgodność z oryginałem”.</w:t>
      </w:r>
    </w:p>
    <w:p w:rsidR="00902D29" w:rsidRPr="00902D29" w:rsidRDefault="00902D29" w:rsidP="00902D29">
      <w:pPr>
        <w:pStyle w:val="Akapitzlist"/>
        <w:rPr>
          <w:color w:val="000000" w:themeColor="text1"/>
          <w:sz w:val="10"/>
          <w:szCs w:val="10"/>
          <w:lang w:eastAsia="pl-PL"/>
        </w:rPr>
      </w:pPr>
    </w:p>
    <w:p w:rsidR="00902D29" w:rsidRDefault="003D7F02" w:rsidP="00064414">
      <w:pPr>
        <w:pStyle w:val="Akapitzlist"/>
        <w:numPr>
          <w:ilvl w:val="3"/>
          <w:numId w:val="23"/>
        </w:numPr>
        <w:ind w:left="357" w:hanging="357"/>
        <w:jc w:val="both"/>
        <w:rPr>
          <w:color w:val="000000" w:themeColor="text1"/>
          <w:sz w:val="20"/>
          <w:szCs w:val="20"/>
          <w:lang w:eastAsia="pl-PL"/>
        </w:rPr>
      </w:pPr>
      <w:r w:rsidRPr="00902D29">
        <w:rPr>
          <w:color w:val="000000" w:themeColor="text1"/>
          <w:sz w:val="20"/>
          <w:szCs w:val="20"/>
          <w:lang w:eastAsia="pl-PL"/>
        </w:rPr>
        <w:t>Każdy Wykonawca może złożyć tylko jedną ofertę.</w:t>
      </w:r>
    </w:p>
    <w:p w:rsidR="00902D29" w:rsidRPr="00902D29" w:rsidRDefault="00902D29" w:rsidP="00902D29">
      <w:pPr>
        <w:pStyle w:val="Akapitzlist"/>
        <w:rPr>
          <w:rFonts w:cs="Calibri"/>
          <w:bCs/>
          <w:color w:val="000000" w:themeColor="text1"/>
          <w:kern w:val="1"/>
          <w:sz w:val="10"/>
          <w:szCs w:val="10"/>
          <w:lang w:eastAsia="ar-SA"/>
        </w:rPr>
      </w:pPr>
    </w:p>
    <w:p w:rsidR="00902D29" w:rsidRPr="00902D29" w:rsidRDefault="006E6D52" w:rsidP="00064414">
      <w:pPr>
        <w:pStyle w:val="Akapitzlist"/>
        <w:numPr>
          <w:ilvl w:val="3"/>
          <w:numId w:val="23"/>
        </w:numPr>
        <w:ind w:left="357" w:hanging="357"/>
        <w:jc w:val="both"/>
        <w:rPr>
          <w:color w:val="000000" w:themeColor="text1"/>
          <w:sz w:val="20"/>
          <w:szCs w:val="20"/>
          <w:lang w:eastAsia="pl-PL"/>
        </w:rPr>
      </w:pPr>
      <w:r w:rsidRPr="00902D29">
        <w:rPr>
          <w:rFonts w:cs="Calibri"/>
          <w:bCs/>
          <w:color w:val="000000" w:themeColor="text1"/>
          <w:kern w:val="1"/>
          <w:sz w:val="20"/>
          <w:szCs w:val="20"/>
          <w:lang w:eastAsia="ar-SA"/>
        </w:rPr>
        <w:t xml:space="preserve">Zamawiający </w:t>
      </w:r>
      <w:r w:rsidR="009A26DF">
        <w:rPr>
          <w:rFonts w:cs="Calibri"/>
          <w:bCs/>
          <w:color w:val="000000" w:themeColor="text1"/>
          <w:kern w:val="1"/>
          <w:sz w:val="20"/>
          <w:szCs w:val="20"/>
          <w:lang w:eastAsia="ar-SA"/>
        </w:rPr>
        <w:t xml:space="preserve">nie </w:t>
      </w:r>
      <w:r w:rsidRPr="00902D29">
        <w:rPr>
          <w:rFonts w:cs="Calibri"/>
          <w:bCs/>
          <w:color w:val="000000" w:themeColor="text1"/>
          <w:kern w:val="1"/>
          <w:sz w:val="20"/>
          <w:szCs w:val="20"/>
          <w:lang w:eastAsia="ar-SA"/>
        </w:rPr>
        <w:t xml:space="preserve">dopuszcza możliwość składania ofert częściowych na poszczególne </w:t>
      </w:r>
      <w:r w:rsidR="009A26DF">
        <w:rPr>
          <w:rFonts w:cs="Calibri"/>
          <w:bCs/>
          <w:color w:val="000000" w:themeColor="text1"/>
          <w:kern w:val="1"/>
          <w:sz w:val="20"/>
          <w:szCs w:val="20"/>
          <w:lang w:eastAsia="ar-SA"/>
        </w:rPr>
        <w:t>pozycje asortymentowe.</w:t>
      </w:r>
    </w:p>
    <w:p w:rsidR="00902D29" w:rsidRPr="000B3F0D" w:rsidRDefault="00902D29" w:rsidP="00902D29">
      <w:pPr>
        <w:pStyle w:val="Akapitzlist"/>
        <w:rPr>
          <w:color w:val="000000" w:themeColor="text1"/>
          <w:sz w:val="10"/>
          <w:szCs w:val="10"/>
          <w:lang w:eastAsia="pl-PL"/>
        </w:rPr>
      </w:pPr>
    </w:p>
    <w:p w:rsidR="00902D29" w:rsidRDefault="003D7F02" w:rsidP="00064414">
      <w:pPr>
        <w:pStyle w:val="Akapitzlist"/>
        <w:numPr>
          <w:ilvl w:val="3"/>
          <w:numId w:val="23"/>
        </w:numPr>
        <w:ind w:left="357" w:hanging="357"/>
        <w:jc w:val="both"/>
        <w:rPr>
          <w:color w:val="000000" w:themeColor="text1"/>
          <w:sz w:val="20"/>
          <w:szCs w:val="20"/>
          <w:lang w:eastAsia="pl-PL"/>
        </w:rPr>
      </w:pPr>
      <w:r w:rsidRPr="00902D29">
        <w:rPr>
          <w:color w:val="000000" w:themeColor="text1"/>
          <w:sz w:val="20"/>
          <w:szCs w:val="20"/>
          <w:lang w:eastAsia="pl-PL"/>
        </w:rPr>
        <w:t>Wykonawca ponosi wszelkie koszty związane z przygotowaniem i złożeniem oferty.</w:t>
      </w:r>
    </w:p>
    <w:p w:rsidR="00902D29" w:rsidRPr="00902D29" w:rsidRDefault="00902D29" w:rsidP="00902D29">
      <w:pPr>
        <w:pStyle w:val="Akapitzlist"/>
        <w:rPr>
          <w:color w:val="000000" w:themeColor="text1"/>
          <w:sz w:val="10"/>
          <w:szCs w:val="10"/>
          <w:lang w:eastAsia="pl-PL"/>
        </w:rPr>
      </w:pPr>
    </w:p>
    <w:p w:rsidR="003D7F02" w:rsidRPr="00902D29" w:rsidRDefault="003D7F02" w:rsidP="00064414">
      <w:pPr>
        <w:pStyle w:val="Akapitzlist"/>
        <w:numPr>
          <w:ilvl w:val="3"/>
          <w:numId w:val="23"/>
        </w:numPr>
        <w:ind w:left="357" w:hanging="357"/>
        <w:jc w:val="both"/>
        <w:rPr>
          <w:color w:val="000000" w:themeColor="text1"/>
          <w:sz w:val="20"/>
          <w:szCs w:val="20"/>
          <w:lang w:eastAsia="pl-PL"/>
        </w:rPr>
      </w:pPr>
      <w:r w:rsidRPr="00902D29">
        <w:rPr>
          <w:color w:val="000000" w:themeColor="text1"/>
          <w:sz w:val="20"/>
          <w:szCs w:val="20"/>
          <w:lang w:eastAsia="pl-PL"/>
        </w:rPr>
        <w:t>Oferty złożone po terminie nie będą rozpatrywane.</w:t>
      </w:r>
    </w:p>
    <w:p w:rsidR="00CF6950" w:rsidRDefault="00CF6950" w:rsidP="00CF6950">
      <w:pPr>
        <w:jc w:val="both"/>
        <w:rPr>
          <w:b/>
          <w:bCs/>
          <w:color w:val="FF0000"/>
          <w:sz w:val="20"/>
          <w:szCs w:val="20"/>
          <w:lang w:eastAsia="pl-PL"/>
        </w:rPr>
      </w:pPr>
    </w:p>
    <w:p w:rsidR="000B3F0D" w:rsidRPr="00A331F3" w:rsidRDefault="000B3F0D" w:rsidP="00CF6950">
      <w:pPr>
        <w:jc w:val="both"/>
        <w:rPr>
          <w:b/>
          <w:bCs/>
          <w:color w:val="FF0000"/>
          <w:sz w:val="20"/>
          <w:szCs w:val="20"/>
          <w:lang w:eastAsia="pl-PL"/>
        </w:rPr>
      </w:pPr>
    </w:p>
    <w:p w:rsidR="003D7F02" w:rsidRPr="008B7DF0" w:rsidRDefault="003D7F02" w:rsidP="008D0041">
      <w:pPr>
        <w:pStyle w:val="Akapitzlist"/>
        <w:numPr>
          <w:ilvl w:val="0"/>
          <w:numId w:val="13"/>
        </w:numPr>
        <w:jc w:val="both"/>
        <w:rPr>
          <w:rFonts w:cs="Calibri"/>
          <w:b/>
          <w:bCs/>
          <w:color w:val="000000" w:themeColor="text1"/>
          <w:kern w:val="1"/>
          <w:sz w:val="20"/>
          <w:szCs w:val="20"/>
          <w:lang w:eastAsia="ar-SA"/>
        </w:rPr>
      </w:pPr>
      <w:bookmarkStart w:id="0" w:name="_Hlk104199229"/>
      <w:r w:rsidRPr="008B7DF0">
        <w:rPr>
          <w:rFonts w:cs="Calibri"/>
          <w:b/>
          <w:bCs/>
          <w:color w:val="000000" w:themeColor="text1"/>
          <w:kern w:val="1"/>
          <w:sz w:val="20"/>
          <w:szCs w:val="20"/>
          <w:lang w:eastAsia="ar-SA"/>
        </w:rPr>
        <w:t xml:space="preserve">KOMUNIKACJA W POSTĘPOWANIU:  </w:t>
      </w:r>
    </w:p>
    <w:p w:rsidR="003D7F02" w:rsidRPr="008B7DF0" w:rsidRDefault="003D7F02" w:rsidP="003D7F02">
      <w:pPr>
        <w:pStyle w:val="Akapitzlist"/>
        <w:ind w:left="0"/>
        <w:rPr>
          <w:rFonts w:cs="Calibri"/>
          <w:color w:val="000000" w:themeColor="text1"/>
          <w:kern w:val="1"/>
          <w:sz w:val="10"/>
          <w:szCs w:val="10"/>
          <w:lang w:eastAsia="ar-SA"/>
        </w:rPr>
      </w:pPr>
    </w:p>
    <w:p w:rsidR="00902D29" w:rsidRPr="00902D29" w:rsidRDefault="003D7F02" w:rsidP="00064414">
      <w:pPr>
        <w:pStyle w:val="Akapitzlist"/>
        <w:numPr>
          <w:ilvl w:val="6"/>
          <w:numId w:val="23"/>
        </w:numPr>
        <w:tabs>
          <w:tab w:val="left" w:pos="851"/>
        </w:tabs>
        <w:ind w:left="357" w:hanging="357"/>
        <w:jc w:val="both"/>
        <w:rPr>
          <w:rFonts w:cs="Calibri"/>
          <w:b/>
          <w:bCs/>
          <w:color w:val="000000" w:themeColor="text1"/>
          <w:kern w:val="1"/>
          <w:sz w:val="20"/>
          <w:szCs w:val="20"/>
          <w:lang w:eastAsia="ar-SA"/>
        </w:rPr>
      </w:pPr>
      <w:r w:rsidRPr="00902D29">
        <w:rPr>
          <w:color w:val="000000" w:themeColor="text1"/>
          <w:sz w:val="20"/>
          <w:szCs w:val="20"/>
          <w:lang w:eastAsia="pl-PL"/>
        </w:rPr>
        <w:t>Komunikacja w postępowaniu o udzielenie zamówienia, w tym składanie ofert, wymiana informacji oraz</w:t>
      </w:r>
      <w:r w:rsidR="00AB738E" w:rsidRPr="00902D29">
        <w:rPr>
          <w:color w:val="000000" w:themeColor="text1"/>
          <w:sz w:val="20"/>
          <w:szCs w:val="20"/>
          <w:lang w:eastAsia="pl-PL"/>
        </w:rPr>
        <w:t> </w:t>
      </w:r>
      <w:r w:rsidRPr="00902D29">
        <w:rPr>
          <w:color w:val="000000" w:themeColor="text1"/>
          <w:sz w:val="20"/>
          <w:szCs w:val="20"/>
          <w:lang w:eastAsia="pl-PL"/>
        </w:rPr>
        <w:t>przekazywanie dokumentów lub oświadczeń między Zamawiającym a Wykonawcą, odbywa się przy</w:t>
      </w:r>
      <w:r w:rsidR="00AB738E" w:rsidRPr="00902D29">
        <w:rPr>
          <w:color w:val="000000" w:themeColor="text1"/>
          <w:sz w:val="20"/>
          <w:szCs w:val="20"/>
          <w:lang w:eastAsia="pl-PL"/>
        </w:rPr>
        <w:t> </w:t>
      </w:r>
      <w:r w:rsidRPr="00902D29">
        <w:rPr>
          <w:color w:val="000000" w:themeColor="text1"/>
          <w:sz w:val="20"/>
          <w:szCs w:val="20"/>
          <w:lang w:eastAsia="pl-PL"/>
        </w:rPr>
        <w:t>użyciu środków komunikacji elektronicznej – poczta elektroniczna.</w:t>
      </w:r>
    </w:p>
    <w:p w:rsidR="00902D29" w:rsidRPr="00902D29" w:rsidRDefault="00902D29" w:rsidP="00902D29">
      <w:pPr>
        <w:pStyle w:val="Akapitzlist"/>
        <w:tabs>
          <w:tab w:val="left" w:pos="851"/>
        </w:tabs>
        <w:ind w:left="357"/>
        <w:jc w:val="both"/>
        <w:rPr>
          <w:rFonts w:cs="Calibri"/>
          <w:b/>
          <w:bCs/>
          <w:color w:val="000000" w:themeColor="text1"/>
          <w:kern w:val="1"/>
          <w:sz w:val="10"/>
          <w:szCs w:val="10"/>
          <w:lang w:eastAsia="ar-SA"/>
        </w:rPr>
      </w:pPr>
    </w:p>
    <w:p w:rsidR="00902D29" w:rsidRPr="00902D29" w:rsidRDefault="003D7F02" w:rsidP="00064414">
      <w:pPr>
        <w:pStyle w:val="Akapitzlist"/>
        <w:numPr>
          <w:ilvl w:val="6"/>
          <w:numId w:val="23"/>
        </w:numPr>
        <w:tabs>
          <w:tab w:val="left" w:pos="851"/>
        </w:tabs>
        <w:ind w:left="357" w:hanging="357"/>
        <w:jc w:val="both"/>
        <w:rPr>
          <w:rFonts w:cs="Calibri"/>
          <w:b/>
          <w:bCs/>
          <w:color w:val="000000" w:themeColor="text1"/>
          <w:kern w:val="1"/>
          <w:sz w:val="20"/>
          <w:szCs w:val="20"/>
          <w:lang w:eastAsia="ar-SA"/>
        </w:rPr>
      </w:pPr>
      <w:r w:rsidRPr="00902D29">
        <w:rPr>
          <w:rFonts w:cs="Calibri"/>
          <w:color w:val="000000" w:themeColor="text1"/>
          <w:kern w:val="1"/>
          <w:sz w:val="20"/>
          <w:szCs w:val="20"/>
          <w:lang w:eastAsia="ar-SA"/>
        </w:rPr>
        <w:t xml:space="preserve">Wykonawca może zwrócić się do Zamawiającego z wnioskiem o wyjaśnienie treści Zapytania Ofertowego na adres: </w:t>
      </w:r>
      <w:hyperlink r:id="rId10" w:history="1">
        <w:r w:rsidRPr="00902D29">
          <w:rPr>
            <w:rStyle w:val="Hipercze"/>
            <w:rFonts w:cs="Calibri"/>
            <w:b/>
            <w:bCs/>
            <w:color w:val="000000" w:themeColor="text1"/>
            <w:kern w:val="1"/>
            <w:sz w:val="22"/>
            <w:szCs w:val="22"/>
            <w:lang w:eastAsia="ar-SA"/>
          </w:rPr>
          <w:t>przetargi@szpital.mielec.pl</w:t>
        </w:r>
      </w:hyperlink>
      <w:r w:rsidRPr="00902D29">
        <w:rPr>
          <w:rFonts w:cs="Calibri"/>
          <w:color w:val="000000" w:themeColor="text1"/>
          <w:kern w:val="1"/>
          <w:sz w:val="22"/>
          <w:szCs w:val="22"/>
          <w:lang w:eastAsia="ar-SA"/>
        </w:rPr>
        <w:t>.</w:t>
      </w:r>
      <w:r w:rsidRPr="00902D29">
        <w:rPr>
          <w:rFonts w:cs="Calibri"/>
          <w:color w:val="000000" w:themeColor="text1"/>
          <w:kern w:val="1"/>
          <w:sz w:val="20"/>
          <w:szCs w:val="20"/>
          <w:lang w:eastAsia="ar-SA"/>
        </w:rPr>
        <w:t xml:space="preserve"> </w:t>
      </w:r>
    </w:p>
    <w:p w:rsidR="00902D29" w:rsidRPr="00902D29" w:rsidRDefault="00902D29" w:rsidP="00902D29">
      <w:pPr>
        <w:pStyle w:val="Akapitzlist"/>
        <w:rPr>
          <w:rFonts w:cs="Calibri"/>
          <w:color w:val="000000" w:themeColor="text1"/>
          <w:kern w:val="1"/>
          <w:sz w:val="10"/>
          <w:szCs w:val="10"/>
          <w:lang w:eastAsia="ar-SA"/>
        </w:rPr>
      </w:pPr>
    </w:p>
    <w:p w:rsidR="00902D29" w:rsidRPr="00902D29" w:rsidRDefault="003D7F02" w:rsidP="00064414">
      <w:pPr>
        <w:pStyle w:val="Akapitzlist"/>
        <w:numPr>
          <w:ilvl w:val="6"/>
          <w:numId w:val="23"/>
        </w:numPr>
        <w:tabs>
          <w:tab w:val="left" w:pos="851"/>
        </w:tabs>
        <w:ind w:left="357" w:hanging="357"/>
        <w:jc w:val="both"/>
        <w:rPr>
          <w:rFonts w:cs="Calibri"/>
          <w:b/>
          <w:bCs/>
          <w:color w:val="000000" w:themeColor="text1"/>
          <w:kern w:val="1"/>
          <w:sz w:val="20"/>
          <w:szCs w:val="20"/>
          <w:lang w:eastAsia="ar-SA"/>
        </w:rPr>
      </w:pPr>
      <w:r w:rsidRPr="00902D29">
        <w:rPr>
          <w:rFonts w:cs="Calibri"/>
          <w:color w:val="000000" w:themeColor="text1"/>
          <w:kern w:val="1"/>
          <w:sz w:val="20"/>
          <w:szCs w:val="20"/>
          <w:lang w:eastAsia="ar-SA"/>
        </w:rPr>
        <w:t xml:space="preserve">Zamawiający udzieli wyjaśnień niezwłocznie, jednak nie później niż na 2 dni przed upływem terminu składania ofert, pod warunkiem że wniosek o wyjaśnienie treści Zapytania Ofertowego wpłynie do Zamawiającego nie później niż na 4 dni przed upływem wyznaczonego terminu składania ofert. </w:t>
      </w:r>
      <w:r w:rsidRPr="00902D29">
        <w:rPr>
          <w:color w:val="000000" w:themeColor="text1"/>
          <w:kern w:val="1"/>
          <w:sz w:val="20"/>
          <w:szCs w:val="20"/>
          <w:lang w:eastAsia="ar-SA"/>
        </w:rPr>
        <w:t>Przedłużenie terminu składania ofert nie wpływa na bieg terminu składania wniosku o wyjaśnienie treści Zapytania Ofertowego.</w:t>
      </w:r>
    </w:p>
    <w:p w:rsidR="00902D29" w:rsidRPr="00902D29" w:rsidRDefault="00902D29" w:rsidP="00902D29">
      <w:pPr>
        <w:pStyle w:val="Akapitzlist"/>
        <w:rPr>
          <w:rFonts w:cs="Calibri"/>
          <w:bCs/>
          <w:color w:val="000000" w:themeColor="text1"/>
          <w:kern w:val="1"/>
          <w:sz w:val="10"/>
          <w:szCs w:val="10"/>
          <w:lang w:eastAsia="ar-SA"/>
        </w:rPr>
      </w:pPr>
    </w:p>
    <w:p w:rsidR="00902D29" w:rsidRPr="00902D29" w:rsidRDefault="003D7F02" w:rsidP="00064414">
      <w:pPr>
        <w:pStyle w:val="Akapitzlist"/>
        <w:numPr>
          <w:ilvl w:val="6"/>
          <w:numId w:val="23"/>
        </w:numPr>
        <w:tabs>
          <w:tab w:val="left" w:pos="851"/>
        </w:tabs>
        <w:ind w:left="357" w:hanging="357"/>
        <w:jc w:val="both"/>
        <w:rPr>
          <w:rFonts w:cs="Calibri"/>
          <w:b/>
          <w:bCs/>
          <w:color w:val="000000" w:themeColor="text1"/>
          <w:kern w:val="1"/>
          <w:sz w:val="20"/>
          <w:szCs w:val="20"/>
          <w:lang w:eastAsia="ar-SA"/>
        </w:rPr>
      </w:pPr>
      <w:r w:rsidRPr="00902D29">
        <w:rPr>
          <w:rFonts w:cs="Calibri"/>
          <w:bCs/>
          <w:color w:val="000000" w:themeColor="text1"/>
          <w:kern w:val="1"/>
          <w:sz w:val="20"/>
          <w:szCs w:val="20"/>
          <w:lang w:eastAsia="ar-SA"/>
        </w:rPr>
        <w:t>Zawiadomienia, oświadczenia, dokumenty, wnioski lub informacje Wykonawcy przekazują drogą elektroniczną na adres:</w:t>
      </w:r>
      <w:r w:rsidRPr="00902D29">
        <w:rPr>
          <w:rFonts w:cs="Calibri"/>
          <w:b/>
          <w:bCs/>
          <w:color w:val="000000" w:themeColor="text1"/>
          <w:kern w:val="1"/>
          <w:sz w:val="20"/>
          <w:szCs w:val="20"/>
          <w:lang w:eastAsia="ar-SA"/>
        </w:rPr>
        <w:t xml:space="preserve"> </w:t>
      </w:r>
      <w:hyperlink r:id="rId11" w:history="1">
        <w:r w:rsidRPr="00902D29">
          <w:rPr>
            <w:rStyle w:val="Hipercze"/>
            <w:rFonts w:cs="Calibri"/>
            <w:b/>
            <w:bCs/>
            <w:color w:val="000000" w:themeColor="text1"/>
            <w:kern w:val="1"/>
            <w:sz w:val="22"/>
            <w:szCs w:val="22"/>
            <w:lang w:eastAsia="ar-SA"/>
          </w:rPr>
          <w:t>przetargi@szpital.mielec.pl</w:t>
        </w:r>
      </w:hyperlink>
      <w:r w:rsidRPr="00902D29">
        <w:rPr>
          <w:rFonts w:cs="Calibri"/>
          <w:b/>
          <w:bCs/>
          <w:color w:val="000000" w:themeColor="text1"/>
          <w:kern w:val="1"/>
          <w:sz w:val="22"/>
          <w:szCs w:val="22"/>
          <w:lang w:eastAsia="ar-SA"/>
        </w:rPr>
        <w:t>.</w:t>
      </w:r>
    </w:p>
    <w:p w:rsidR="00902D29" w:rsidRPr="00902D29" w:rsidRDefault="00902D29" w:rsidP="00902D29">
      <w:pPr>
        <w:pStyle w:val="Akapitzlist"/>
        <w:rPr>
          <w:rFonts w:cs="Calibri"/>
          <w:bCs/>
          <w:color w:val="000000" w:themeColor="text1"/>
          <w:kern w:val="1"/>
          <w:sz w:val="10"/>
          <w:szCs w:val="10"/>
          <w:lang w:eastAsia="ar-SA"/>
        </w:rPr>
      </w:pPr>
    </w:p>
    <w:p w:rsidR="003D7F02" w:rsidRPr="00902D29" w:rsidRDefault="003D7F02" w:rsidP="00064414">
      <w:pPr>
        <w:pStyle w:val="Akapitzlist"/>
        <w:numPr>
          <w:ilvl w:val="6"/>
          <w:numId w:val="23"/>
        </w:numPr>
        <w:tabs>
          <w:tab w:val="left" w:pos="851"/>
        </w:tabs>
        <w:ind w:left="357" w:hanging="357"/>
        <w:jc w:val="both"/>
        <w:rPr>
          <w:rFonts w:cs="Calibri"/>
          <w:b/>
          <w:bCs/>
          <w:color w:val="000000" w:themeColor="text1"/>
          <w:kern w:val="1"/>
          <w:sz w:val="20"/>
          <w:szCs w:val="20"/>
          <w:lang w:eastAsia="ar-SA"/>
        </w:rPr>
      </w:pPr>
      <w:r w:rsidRPr="00902D29">
        <w:rPr>
          <w:rFonts w:cs="Calibri"/>
          <w:bCs/>
          <w:color w:val="000000" w:themeColor="text1"/>
          <w:kern w:val="1"/>
          <w:sz w:val="20"/>
          <w:szCs w:val="20"/>
          <w:lang w:eastAsia="ar-SA"/>
        </w:rPr>
        <w:t>Maksymalny rozmiar plików przesyłanych za pośrednictwem poczty elektronicznej wynosi 50 MB.</w:t>
      </w:r>
    </w:p>
    <w:bookmarkEnd w:id="0"/>
    <w:p w:rsidR="003D7F02" w:rsidRPr="008B7DF0" w:rsidRDefault="003D7F02" w:rsidP="003D7F02">
      <w:pPr>
        <w:rPr>
          <w:b/>
          <w:bCs/>
          <w:color w:val="000000" w:themeColor="text1"/>
          <w:sz w:val="20"/>
          <w:szCs w:val="20"/>
          <w:lang w:eastAsia="pl-PL"/>
        </w:rPr>
      </w:pPr>
    </w:p>
    <w:p w:rsidR="00876B2A" w:rsidRPr="008B7DF0" w:rsidRDefault="00876B2A" w:rsidP="000B6BD4">
      <w:pPr>
        <w:pStyle w:val="Akapitzlist"/>
        <w:ind w:left="360"/>
        <w:jc w:val="both"/>
        <w:rPr>
          <w:color w:val="000000" w:themeColor="text1"/>
          <w:sz w:val="20"/>
          <w:szCs w:val="20"/>
          <w:lang w:eastAsia="pl-PL"/>
        </w:rPr>
      </w:pPr>
    </w:p>
    <w:p w:rsidR="00C96517" w:rsidRPr="008B7DF0" w:rsidRDefault="00FF23D8" w:rsidP="00064414">
      <w:pPr>
        <w:pStyle w:val="Akapitzlist"/>
        <w:numPr>
          <w:ilvl w:val="0"/>
          <w:numId w:val="23"/>
        </w:numPr>
        <w:shd w:val="clear" w:color="auto" w:fill="FFFFFF"/>
        <w:suppressAutoHyphens w:val="0"/>
        <w:jc w:val="both"/>
        <w:rPr>
          <w:b/>
          <w:color w:val="000000" w:themeColor="text1"/>
          <w:sz w:val="20"/>
          <w:szCs w:val="20"/>
          <w:lang w:eastAsia="pl-PL"/>
        </w:rPr>
      </w:pPr>
      <w:r w:rsidRPr="008B7DF0">
        <w:rPr>
          <w:b/>
          <w:color w:val="000000" w:themeColor="text1"/>
          <w:sz w:val="20"/>
          <w:szCs w:val="20"/>
          <w:lang w:eastAsia="pl-PL"/>
        </w:rPr>
        <w:t>CENA OFERTY</w:t>
      </w:r>
      <w:r w:rsidR="00C96517" w:rsidRPr="008B7DF0">
        <w:rPr>
          <w:b/>
          <w:color w:val="000000" w:themeColor="text1"/>
          <w:sz w:val="20"/>
          <w:szCs w:val="20"/>
          <w:lang w:eastAsia="pl-PL"/>
        </w:rPr>
        <w:t>:</w:t>
      </w:r>
    </w:p>
    <w:p w:rsidR="00C96517" w:rsidRPr="008B7DF0" w:rsidRDefault="00C96517" w:rsidP="007B152C">
      <w:pPr>
        <w:suppressAutoHyphens w:val="0"/>
        <w:ind w:left="360"/>
        <w:jc w:val="both"/>
        <w:rPr>
          <w:b/>
          <w:color w:val="000000" w:themeColor="text1"/>
          <w:sz w:val="10"/>
          <w:szCs w:val="10"/>
          <w:lang w:eastAsia="pl-PL"/>
        </w:rPr>
      </w:pPr>
    </w:p>
    <w:p w:rsidR="00B662BA" w:rsidRPr="00902D29" w:rsidRDefault="00B662BA" w:rsidP="00064414">
      <w:pPr>
        <w:pStyle w:val="Akapitzlist"/>
        <w:numPr>
          <w:ilvl w:val="3"/>
          <w:numId w:val="23"/>
        </w:numPr>
        <w:suppressAutoHyphens w:val="0"/>
        <w:ind w:left="357" w:hanging="357"/>
        <w:jc w:val="both"/>
        <w:rPr>
          <w:color w:val="000000" w:themeColor="text1"/>
          <w:sz w:val="20"/>
          <w:szCs w:val="20"/>
          <w:lang w:eastAsia="pl-PL"/>
        </w:rPr>
      </w:pPr>
      <w:r w:rsidRPr="00902D29">
        <w:rPr>
          <w:color w:val="000000" w:themeColor="text1"/>
          <w:sz w:val="20"/>
          <w:szCs w:val="20"/>
          <w:lang w:eastAsia="pl-PL"/>
        </w:rPr>
        <w:t xml:space="preserve">Wykonawca w przedstawionej ofercie </w:t>
      </w:r>
      <w:r w:rsidRPr="00902D29">
        <w:rPr>
          <w:color w:val="000000" w:themeColor="text1"/>
          <w:sz w:val="20"/>
          <w:szCs w:val="20"/>
        </w:rPr>
        <w:t>winien zaoferować cenę kompletną, jednoznaczną i ostateczną.</w:t>
      </w:r>
    </w:p>
    <w:p w:rsidR="007B152C" w:rsidRPr="008B7DF0" w:rsidRDefault="00B662BA" w:rsidP="003D7F02">
      <w:pPr>
        <w:pStyle w:val="Akapitzlist"/>
        <w:suppressAutoHyphens w:val="0"/>
        <w:jc w:val="both"/>
        <w:rPr>
          <w:color w:val="000000" w:themeColor="text1"/>
          <w:sz w:val="20"/>
          <w:szCs w:val="20"/>
        </w:rPr>
      </w:pPr>
      <w:r w:rsidRPr="008B7DF0">
        <w:rPr>
          <w:b/>
          <w:color w:val="000000" w:themeColor="text1"/>
          <w:sz w:val="20"/>
          <w:szCs w:val="20"/>
        </w:rPr>
        <w:t>Cena oferty</w:t>
      </w:r>
      <w:r w:rsidRPr="008B7DF0">
        <w:rPr>
          <w:color w:val="000000" w:themeColor="text1"/>
          <w:sz w:val="20"/>
          <w:szCs w:val="20"/>
        </w:rPr>
        <w:t xml:space="preserve"> – jest to wartość wyrażona w jednostkach pieniężnych, którą Zamawiający jest obowiązany zapłacić Wykonawcy za towar.</w:t>
      </w:r>
    </w:p>
    <w:p w:rsidR="007B152C" w:rsidRPr="008B7DF0" w:rsidRDefault="007B152C" w:rsidP="003D7F02">
      <w:pPr>
        <w:suppressAutoHyphens w:val="0"/>
        <w:jc w:val="both"/>
        <w:rPr>
          <w:color w:val="000000" w:themeColor="text1"/>
          <w:sz w:val="10"/>
          <w:szCs w:val="10"/>
          <w:lang w:eastAsia="pl-PL"/>
        </w:rPr>
      </w:pPr>
    </w:p>
    <w:p w:rsidR="00111DD3" w:rsidRPr="00186450" w:rsidRDefault="00111DD3" w:rsidP="00186450">
      <w:pPr>
        <w:suppressAutoHyphens w:val="0"/>
        <w:rPr>
          <w:color w:val="000000" w:themeColor="text1"/>
          <w:kern w:val="2"/>
          <w:sz w:val="20"/>
          <w:szCs w:val="20"/>
        </w:rPr>
      </w:pPr>
      <w:r w:rsidRPr="00186450">
        <w:rPr>
          <w:color w:val="000000" w:themeColor="text1"/>
          <w:kern w:val="2"/>
          <w:sz w:val="20"/>
          <w:szCs w:val="20"/>
        </w:rPr>
        <w:t>Cena powinna być skalkulowana w sposób jednoznaczny i powinna uwzględn</w:t>
      </w:r>
      <w:r w:rsidR="00876B2A" w:rsidRPr="00186450">
        <w:rPr>
          <w:color w:val="000000" w:themeColor="text1"/>
          <w:kern w:val="2"/>
          <w:sz w:val="20"/>
          <w:szCs w:val="20"/>
        </w:rPr>
        <w:t>iać wszystkie koszty związane z </w:t>
      </w:r>
      <w:r w:rsidRPr="00186450">
        <w:rPr>
          <w:color w:val="000000" w:themeColor="text1"/>
          <w:kern w:val="2"/>
          <w:sz w:val="20"/>
          <w:szCs w:val="20"/>
        </w:rPr>
        <w:t>realizacją zamówienia, m.in.:</w:t>
      </w:r>
    </w:p>
    <w:p w:rsidR="007F6A60" w:rsidRPr="000E73FC" w:rsidRDefault="007F6A60" w:rsidP="00064414">
      <w:pPr>
        <w:pStyle w:val="Akapitzlist"/>
        <w:widowControl w:val="0"/>
        <w:numPr>
          <w:ilvl w:val="0"/>
          <w:numId w:val="35"/>
        </w:numPr>
        <w:overflowPunct w:val="0"/>
        <w:contextualSpacing w:val="0"/>
        <w:jc w:val="both"/>
        <w:textAlignment w:val="baseline"/>
        <w:rPr>
          <w:sz w:val="20"/>
          <w:szCs w:val="20"/>
        </w:rPr>
      </w:pPr>
      <w:r w:rsidRPr="000E73FC">
        <w:rPr>
          <w:sz w:val="20"/>
          <w:szCs w:val="20"/>
        </w:rPr>
        <w:t xml:space="preserve">sprzedaż i dostawę </w:t>
      </w:r>
      <w:r w:rsidR="00030D8B">
        <w:rPr>
          <w:sz w:val="20"/>
          <w:szCs w:val="20"/>
        </w:rPr>
        <w:t xml:space="preserve">testów do identyfikacji i </w:t>
      </w:r>
      <w:proofErr w:type="spellStart"/>
      <w:r w:rsidR="00030D8B">
        <w:rPr>
          <w:sz w:val="20"/>
          <w:szCs w:val="20"/>
        </w:rPr>
        <w:t>lekowrażliwości</w:t>
      </w:r>
      <w:proofErr w:type="spellEnd"/>
      <w:r w:rsidR="00030D8B">
        <w:rPr>
          <w:sz w:val="20"/>
          <w:szCs w:val="20"/>
        </w:rPr>
        <w:t xml:space="preserve"> bakterii wraz z podłożami do posiewu krwi i innych płynów ustrojowych</w:t>
      </w:r>
    </w:p>
    <w:p w:rsidR="007F6A60" w:rsidRPr="000E73FC" w:rsidRDefault="007F6A60" w:rsidP="00064414">
      <w:pPr>
        <w:pStyle w:val="Akapitzlist"/>
        <w:widowControl w:val="0"/>
        <w:numPr>
          <w:ilvl w:val="0"/>
          <w:numId w:val="35"/>
        </w:numPr>
        <w:overflowPunct w:val="0"/>
        <w:contextualSpacing w:val="0"/>
        <w:jc w:val="both"/>
        <w:textAlignment w:val="baseline"/>
        <w:rPr>
          <w:sz w:val="20"/>
          <w:szCs w:val="20"/>
        </w:rPr>
      </w:pPr>
      <w:r w:rsidRPr="000E73FC">
        <w:rPr>
          <w:sz w:val="20"/>
          <w:szCs w:val="20"/>
        </w:rPr>
        <w:t xml:space="preserve">dzierżawa analizatorów z </w:t>
      </w:r>
      <w:r w:rsidR="00F4094C">
        <w:rPr>
          <w:sz w:val="20"/>
          <w:szCs w:val="20"/>
        </w:rPr>
        <w:t xml:space="preserve">drukarkami </w:t>
      </w:r>
      <w:r w:rsidRPr="000E73FC">
        <w:rPr>
          <w:sz w:val="20"/>
          <w:szCs w:val="20"/>
        </w:rPr>
        <w:t xml:space="preserve"> </w:t>
      </w:r>
    </w:p>
    <w:p w:rsidR="007F6A60" w:rsidRPr="000E73FC" w:rsidRDefault="007F6A60" w:rsidP="00064414">
      <w:pPr>
        <w:pStyle w:val="Akapitzlist"/>
        <w:widowControl w:val="0"/>
        <w:numPr>
          <w:ilvl w:val="0"/>
          <w:numId w:val="35"/>
        </w:numPr>
        <w:overflowPunct w:val="0"/>
        <w:contextualSpacing w:val="0"/>
        <w:jc w:val="both"/>
        <w:textAlignment w:val="baseline"/>
        <w:rPr>
          <w:sz w:val="20"/>
          <w:szCs w:val="20"/>
        </w:rPr>
      </w:pPr>
      <w:r>
        <w:rPr>
          <w:sz w:val="20"/>
          <w:szCs w:val="20"/>
        </w:rPr>
        <w:t>instruktaż</w:t>
      </w:r>
      <w:r w:rsidRPr="000E73FC">
        <w:rPr>
          <w:sz w:val="20"/>
          <w:szCs w:val="20"/>
        </w:rPr>
        <w:t xml:space="preserve"> personelu w zakresie obsługi i serwisu analizatorów</w:t>
      </w:r>
    </w:p>
    <w:p w:rsidR="007F6A60" w:rsidRPr="009F220D" w:rsidRDefault="007F6A60" w:rsidP="00064414">
      <w:pPr>
        <w:pStyle w:val="Akapitzlist"/>
        <w:widowControl w:val="0"/>
        <w:numPr>
          <w:ilvl w:val="0"/>
          <w:numId w:val="35"/>
        </w:numPr>
        <w:overflowPunct w:val="0"/>
        <w:contextualSpacing w:val="0"/>
        <w:jc w:val="both"/>
        <w:textAlignment w:val="baseline"/>
        <w:rPr>
          <w:sz w:val="20"/>
          <w:szCs w:val="20"/>
        </w:rPr>
      </w:pPr>
      <w:r w:rsidRPr="000E73FC">
        <w:rPr>
          <w:sz w:val="20"/>
          <w:szCs w:val="20"/>
        </w:rPr>
        <w:t>pełny serwis gwarancyjny na czas trwania umowy</w:t>
      </w:r>
    </w:p>
    <w:p w:rsidR="007F6A60" w:rsidRPr="000E73FC" w:rsidRDefault="007F6A60" w:rsidP="00064414">
      <w:pPr>
        <w:pStyle w:val="Akapitzlist"/>
        <w:widowControl w:val="0"/>
        <w:numPr>
          <w:ilvl w:val="0"/>
          <w:numId w:val="35"/>
        </w:numPr>
        <w:overflowPunct w:val="0"/>
        <w:contextualSpacing w:val="0"/>
        <w:jc w:val="both"/>
        <w:textAlignment w:val="baseline"/>
        <w:rPr>
          <w:sz w:val="20"/>
          <w:szCs w:val="20"/>
        </w:rPr>
      </w:pPr>
      <w:r w:rsidRPr="000E73FC">
        <w:rPr>
          <w:sz w:val="20"/>
          <w:szCs w:val="20"/>
        </w:rPr>
        <w:t>okresowe przeglądy serwisowe przewidziane przez producenta.</w:t>
      </w:r>
    </w:p>
    <w:p w:rsidR="007F6A60" w:rsidRPr="000E73FC" w:rsidRDefault="007F6A60" w:rsidP="00064414">
      <w:pPr>
        <w:pStyle w:val="Akapitzlist"/>
        <w:widowControl w:val="0"/>
        <w:numPr>
          <w:ilvl w:val="0"/>
          <w:numId w:val="35"/>
        </w:numPr>
        <w:overflowPunct w:val="0"/>
        <w:contextualSpacing w:val="0"/>
        <w:jc w:val="both"/>
        <w:textAlignment w:val="baseline"/>
        <w:rPr>
          <w:sz w:val="20"/>
          <w:szCs w:val="20"/>
        </w:rPr>
      </w:pPr>
      <w:r w:rsidRPr="000E73FC">
        <w:rPr>
          <w:sz w:val="20"/>
          <w:szCs w:val="20"/>
        </w:rPr>
        <w:t>podatek VAT (jeśli dotyczy).</w:t>
      </w:r>
    </w:p>
    <w:p w:rsidR="004847F2" w:rsidRPr="008B7DF0" w:rsidRDefault="004847F2" w:rsidP="007B152C">
      <w:pPr>
        <w:ind w:left="678"/>
        <w:jc w:val="both"/>
        <w:rPr>
          <w:color w:val="000000" w:themeColor="text1"/>
          <w:sz w:val="20"/>
          <w:szCs w:val="20"/>
        </w:rPr>
      </w:pPr>
      <w:r w:rsidRPr="008B7DF0">
        <w:rPr>
          <w:color w:val="000000" w:themeColor="text1"/>
          <w:sz w:val="20"/>
          <w:szCs w:val="20"/>
        </w:rPr>
        <w:t>oraz wszystkie inne koszty nie wymienione wyżej, niezbędne do realizacji przedmiotu zamówienia.</w:t>
      </w:r>
    </w:p>
    <w:p w:rsidR="00B662BA" w:rsidRPr="008B7DF0" w:rsidRDefault="00B662BA" w:rsidP="007B152C">
      <w:pPr>
        <w:pStyle w:val="Akapitzlist"/>
        <w:suppressAutoHyphens w:val="0"/>
        <w:ind w:left="360"/>
        <w:jc w:val="both"/>
        <w:rPr>
          <w:color w:val="000000" w:themeColor="text1"/>
          <w:sz w:val="10"/>
          <w:szCs w:val="10"/>
          <w:lang w:eastAsia="pl-PL"/>
        </w:rPr>
      </w:pPr>
    </w:p>
    <w:p w:rsidR="00B662BA" w:rsidRPr="00902D29" w:rsidRDefault="00B662BA" w:rsidP="00064414">
      <w:pPr>
        <w:pStyle w:val="Akapitzlist"/>
        <w:numPr>
          <w:ilvl w:val="3"/>
          <w:numId w:val="23"/>
        </w:numPr>
        <w:suppressAutoHyphens w:val="0"/>
        <w:spacing w:after="120"/>
        <w:ind w:left="357" w:hanging="357"/>
        <w:jc w:val="both"/>
        <w:rPr>
          <w:color w:val="000000" w:themeColor="text1"/>
        </w:rPr>
      </w:pPr>
      <w:r w:rsidRPr="00902D29">
        <w:rPr>
          <w:color w:val="000000" w:themeColor="text1"/>
          <w:sz w:val="20"/>
          <w:szCs w:val="20"/>
        </w:rPr>
        <w:t xml:space="preserve">Cena oferty to </w:t>
      </w:r>
      <w:r w:rsidRPr="00902D29">
        <w:rPr>
          <w:b/>
          <w:color w:val="000000" w:themeColor="text1"/>
          <w:sz w:val="20"/>
          <w:szCs w:val="20"/>
        </w:rPr>
        <w:t>iloczyn ceny jednostkowej towaru i ilości</w:t>
      </w:r>
      <w:r w:rsidRPr="00902D29">
        <w:rPr>
          <w:color w:val="000000" w:themeColor="text1"/>
          <w:sz w:val="20"/>
          <w:szCs w:val="20"/>
        </w:rPr>
        <w:t xml:space="preserve"> asortymentu wskazanego w Zapytaniu  powiększona o wartość VAT.</w:t>
      </w:r>
    </w:p>
    <w:p w:rsidR="00B662BA" w:rsidRPr="008B7DF0" w:rsidRDefault="00B662BA" w:rsidP="007B152C">
      <w:pPr>
        <w:pStyle w:val="Akapitzlist"/>
        <w:spacing w:after="120"/>
        <w:jc w:val="both"/>
        <w:rPr>
          <w:color w:val="000000" w:themeColor="text1"/>
          <w:sz w:val="20"/>
          <w:szCs w:val="20"/>
        </w:rPr>
      </w:pPr>
      <w:r w:rsidRPr="008B7DF0">
        <w:rPr>
          <w:b/>
          <w:color w:val="000000" w:themeColor="text1"/>
          <w:sz w:val="20"/>
          <w:szCs w:val="20"/>
        </w:rPr>
        <w:t>Cena jednostkowa towaru</w:t>
      </w:r>
      <w:r w:rsidRPr="008B7DF0">
        <w:rPr>
          <w:color w:val="000000" w:themeColor="text1"/>
          <w:sz w:val="20"/>
          <w:szCs w:val="20"/>
        </w:rPr>
        <w:t xml:space="preserve"> – jest to cena ustalona za jednostkę określonego towaru, którego ilość jest określona w jednostkach miar. </w:t>
      </w:r>
    </w:p>
    <w:p w:rsidR="00B662BA" w:rsidRPr="008B7DF0" w:rsidRDefault="00B662BA" w:rsidP="007B152C">
      <w:pPr>
        <w:pStyle w:val="Akapitzlist"/>
        <w:spacing w:after="120"/>
        <w:ind w:left="708"/>
        <w:jc w:val="both"/>
        <w:rPr>
          <w:color w:val="000000" w:themeColor="text1"/>
          <w:sz w:val="10"/>
          <w:szCs w:val="10"/>
        </w:rPr>
      </w:pPr>
    </w:p>
    <w:p w:rsidR="00902D29" w:rsidRPr="00902D29" w:rsidRDefault="00B662BA" w:rsidP="00064414">
      <w:pPr>
        <w:pStyle w:val="Akapitzlist"/>
        <w:numPr>
          <w:ilvl w:val="3"/>
          <w:numId w:val="23"/>
        </w:numPr>
        <w:ind w:left="357" w:hanging="357"/>
        <w:jc w:val="both"/>
        <w:rPr>
          <w:color w:val="000000" w:themeColor="text1"/>
        </w:rPr>
      </w:pPr>
      <w:r w:rsidRPr="00902D29">
        <w:rPr>
          <w:color w:val="000000" w:themeColor="text1"/>
          <w:sz w:val="20"/>
          <w:szCs w:val="20"/>
        </w:rPr>
        <w:t>Cena oferty winna być wyrażona w walucie polskiej, z dokładnością do dwóch miejsc po przecinku. Zamawiający nie wyraża zgody na rozliczenia w walutach obcych.</w:t>
      </w:r>
    </w:p>
    <w:p w:rsidR="00902D29" w:rsidRPr="00902D29" w:rsidRDefault="00902D29" w:rsidP="00902D29">
      <w:pPr>
        <w:pStyle w:val="Akapitzlist"/>
        <w:ind w:left="357"/>
        <w:jc w:val="both"/>
        <w:rPr>
          <w:color w:val="000000" w:themeColor="text1"/>
          <w:sz w:val="10"/>
          <w:szCs w:val="10"/>
        </w:rPr>
      </w:pPr>
    </w:p>
    <w:p w:rsidR="00902D29" w:rsidRPr="00902D29" w:rsidRDefault="00B662BA" w:rsidP="00064414">
      <w:pPr>
        <w:pStyle w:val="Akapitzlist"/>
        <w:numPr>
          <w:ilvl w:val="3"/>
          <w:numId w:val="23"/>
        </w:numPr>
        <w:ind w:left="357" w:hanging="357"/>
        <w:jc w:val="both"/>
        <w:rPr>
          <w:color w:val="000000" w:themeColor="text1"/>
        </w:rPr>
      </w:pPr>
      <w:r w:rsidRPr="00902D29">
        <w:rPr>
          <w:color w:val="000000" w:themeColor="text1"/>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902D29" w:rsidRPr="00902D29" w:rsidRDefault="00902D29" w:rsidP="00902D29">
      <w:pPr>
        <w:pStyle w:val="Akapitzlist"/>
        <w:rPr>
          <w:color w:val="000000" w:themeColor="text1"/>
          <w:sz w:val="10"/>
          <w:szCs w:val="10"/>
        </w:rPr>
      </w:pPr>
    </w:p>
    <w:p w:rsidR="00B662BA" w:rsidRPr="000B3F0D" w:rsidRDefault="003A5843" w:rsidP="00064414">
      <w:pPr>
        <w:pStyle w:val="Akapitzlist"/>
        <w:numPr>
          <w:ilvl w:val="3"/>
          <w:numId w:val="23"/>
        </w:numPr>
        <w:ind w:left="357" w:hanging="357"/>
        <w:jc w:val="both"/>
        <w:rPr>
          <w:color w:val="000000" w:themeColor="text1"/>
        </w:rPr>
      </w:pPr>
      <w:r w:rsidRPr="00902D29">
        <w:rPr>
          <w:color w:val="000000" w:themeColor="text1"/>
          <w:sz w:val="20"/>
          <w:szCs w:val="20"/>
        </w:rPr>
        <w:t>Wykonawca, składając ofertę, poinformuje Zamawiającego, czy wybór oferty będzie prowadził do</w:t>
      </w:r>
      <w:r w:rsidR="003D7F02" w:rsidRPr="00902D29">
        <w:rPr>
          <w:color w:val="000000" w:themeColor="text1"/>
          <w:sz w:val="20"/>
          <w:szCs w:val="20"/>
        </w:rPr>
        <w:t> </w:t>
      </w:r>
      <w:r w:rsidRPr="00902D29">
        <w:rPr>
          <w:color w:val="000000" w:themeColor="text1"/>
          <w:sz w:val="20"/>
          <w:szCs w:val="20"/>
        </w:rPr>
        <w:t>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rsidR="000B3F0D" w:rsidRPr="000B3F0D" w:rsidRDefault="000B3F0D" w:rsidP="000B3F0D">
      <w:pPr>
        <w:jc w:val="both"/>
        <w:rPr>
          <w:color w:val="000000" w:themeColor="text1"/>
        </w:rPr>
      </w:pPr>
    </w:p>
    <w:p w:rsidR="00D91759" w:rsidRPr="008B7DF0" w:rsidRDefault="00FF23D8" w:rsidP="00064414">
      <w:pPr>
        <w:numPr>
          <w:ilvl w:val="0"/>
          <w:numId w:val="23"/>
        </w:numPr>
        <w:shd w:val="clear" w:color="auto" w:fill="FFFFFF"/>
        <w:suppressAutoHyphens w:val="0"/>
        <w:rPr>
          <w:b/>
          <w:color w:val="000000" w:themeColor="text1"/>
          <w:sz w:val="20"/>
          <w:szCs w:val="20"/>
          <w:lang w:eastAsia="pl-PL"/>
        </w:rPr>
      </w:pPr>
      <w:r w:rsidRPr="008B7DF0">
        <w:rPr>
          <w:b/>
          <w:color w:val="000000" w:themeColor="text1"/>
          <w:sz w:val="20"/>
          <w:szCs w:val="20"/>
          <w:lang w:eastAsia="pl-PL"/>
        </w:rPr>
        <w:t>KRYTERIA OCENY OFERT</w:t>
      </w:r>
      <w:r w:rsidR="00722E55" w:rsidRPr="008B7DF0">
        <w:rPr>
          <w:b/>
          <w:color w:val="000000" w:themeColor="text1"/>
          <w:sz w:val="20"/>
          <w:szCs w:val="20"/>
          <w:lang w:eastAsia="pl-PL"/>
        </w:rPr>
        <w:t>:</w:t>
      </w:r>
    </w:p>
    <w:p w:rsidR="00111DD3" w:rsidRPr="00A12D24" w:rsidRDefault="00111DD3" w:rsidP="00064414">
      <w:pPr>
        <w:pStyle w:val="Akapitzlist"/>
        <w:numPr>
          <w:ilvl w:val="3"/>
          <w:numId w:val="23"/>
        </w:numPr>
        <w:ind w:left="357" w:hanging="357"/>
        <w:rPr>
          <w:color w:val="000000" w:themeColor="text1"/>
          <w:sz w:val="20"/>
          <w:szCs w:val="20"/>
          <w:lang w:eastAsia="pl-PL"/>
        </w:rPr>
      </w:pPr>
      <w:r w:rsidRPr="00A12D24">
        <w:rPr>
          <w:color w:val="000000" w:themeColor="text1"/>
          <w:sz w:val="20"/>
          <w:szCs w:val="20"/>
          <w:lang w:eastAsia="pl-PL"/>
        </w:rPr>
        <w:t>Zamawiający dokona oceny ważnych ofert na podstawie następujących kryteriów:</w:t>
      </w:r>
    </w:p>
    <w:p w:rsidR="00111DD3" w:rsidRPr="008B7DF0" w:rsidRDefault="00111DD3" w:rsidP="007B152C">
      <w:pPr>
        <w:ind w:left="360"/>
        <w:rPr>
          <w:color w:val="000000" w:themeColor="text1"/>
          <w:sz w:val="10"/>
          <w:szCs w:val="10"/>
          <w:lang w:eastAsia="pl-PL"/>
        </w:rPr>
      </w:pPr>
    </w:p>
    <w:p w:rsidR="00F36039" w:rsidRPr="00F36039" w:rsidRDefault="00F36039" w:rsidP="00F36039">
      <w:pPr>
        <w:widowControl w:val="0"/>
        <w:numPr>
          <w:ilvl w:val="0"/>
          <w:numId w:val="72"/>
        </w:numPr>
        <w:overflowPunct w:val="0"/>
        <w:jc w:val="both"/>
        <w:textAlignment w:val="baseline"/>
        <w:rPr>
          <w:rFonts w:cs="Calibri"/>
          <w:b/>
          <w:kern w:val="1"/>
          <w:sz w:val="20"/>
          <w:szCs w:val="20"/>
          <w:lang w:eastAsia="ar-SA"/>
        </w:rPr>
      </w:pPr>
      <w:r w:rsidRPr="00F36039">
        <w:rPr>
          <w:rFonts w:cs="Calibri"/>
          <w:b/>
          <w:kern w:val="1"/>
          <w:sz w:val="20"/>
          <w:szCs w:val="20"/>
          <w:lang w:eastAsia="ar-SA"/>
        </w:rPr>
        <w:t>najniższa cena -   90 %</w:t>
      </w:r>
    </w:p>
    <w:p w:rsidR="00F36039" w:rsidRPr="00F36039" w:rsidRDefault="00F36039" w:rsidP="00F36039">
      <w:pPr>
        <w:widowControl w:val="0"/>
        <w:numPr>
          <w:ilvl w:val="0"/>
          <w:numId w:val="72"/>
        </w:numPr>
        <w:overflowPunct w:val="0"/>
        <w:jc w:val="both"/>
        <w:textAlignment w:val="baseline"/>
        <w:rPr>
          <w:rFonts w:cs="Calibri"/>
          <w:b/>
          <w:kern w:val="1"/>
          <w:sz w:val="20"/>
          <w:szCs w:val="20"/>
          <w:lang w:eastAsia="ar-SA"/>
        </w:rPr>
      </w:pPr>
      <w:r w:rsidRPr="00F36039">
        <w:rPr>
          <w:rFonts w:cs="Calibri"/>
          <w:b/>
          <w:kern w:val="1"/>
          <w:sz w:val="20"/>
          <w:szCs w:val="20"/>
          <w:lang w:eastAsia="ar-SA"/>
        </w:rPr>
        <w:t>jakość – 10%</w:t>
      </w:r>
    </w:p>
    <w:p w:rsidR="00F36039" w:rsidRPr="00F36039" w:rsidRDefault="00F36039" w:rsidP="00F36039">
      <w:pPr>
        <w:widowControl w:val="0"/>
        <w:overflowPunct w:val="0"/>
        <w:jc w:val="both"/>
        <w:textAlignment w:val="baseline"/>
        <w:rPr>
          <w:rFonts w:cs="Calibri"/>
          <w:kern w:val="1"/>
          <w:sz w:val="10"/>
          <w:szCs w:val="10"/>
          <w:lang w:eastAsia="ar-SA"/>
        </w:rPr>
      </w:pPr>
    </w:p>
    <w:p w:rsidR="00F36039" w:rsidRPr="00F36039" w:rsidRDefault="00F36039" w:rsidP="00F36039">
      <w:pPr>
        <w:widowControl w:val="0"/>
        <w:overflowPunct w:val="0"/>
        <w:ind w:left="360"/>
        <w:jc w:val="both"/>
        <w:textAlignment w:val="baseline"/>
        <w:rPr>
          <w:rFonts w:cs="Calibri"/>
          <w:kern w:val="1"/>
          <w:sz w:val="20"/>
          <w:szCs w:val="20"/>
          <w:lang w:eastAsia="ar-SA"/>
        </w:rPr>
      </w:pPr>
      <w:r w:rsidRPr="00F36039">
        <w:rPr>
          <w:rFonts w:cs="Calibri"/>
          <w:kern w:val="1"/>
          <w:sz w:val="20"/>
          <w:szCs w:val="20"/>
          <w:lang w:eastAsia="ar-SA"/>
        </w:rPr>
        <w:t>Sposób oceny ofert:</w:t>
      </w:r>
    </w:p>
    <w:p w:rsidR="00F36039" w:rsidRPr="00F36039" w:rsidRDefault="00F36039" w:rsidP="00F36039">
      <w:pPr>
        <w:widowControl w:val="0"/>
        <w:overflowPunct w:val="0"/>
        <w:jc w:val="both"/>
        <w:textAlignment w:val="baseline"/>
        <w:rPr>
          <w:rFonts w:cs="Calibri"/>
          <w:kern w:val="1"/>
          <w:sz w:val="6"/>
          <w:szCs w:val="6"/>
          <w:lang w:eastAsia="ar-SA"/>
        </w:rPr>
      </w:pPr>
    </w:p>
    <w:p w:rsidR="00F36039" w:rsidRPr="00F36039" w:rsidRDefault="00F36039" w:rsidP="00F36039">
      <w:pPr>
        <w:widowControl w:val="0"/>
        <w:numPr>
          <w:ilvl w:val="0"/>
          <w:numId w:val="71"/>
        </w:numPr>
        <w:overflowPunct w:val="0"/>
        <w:ind w:left="567"/>
        <w:jc w:val="both"/>
        <w:textAlignment w:val="baseline"/>
        <w:rPr>
          <w:rFonts w:cs="Calibri"/>
          <w:kern w:val="1"/>
          <w:sz w:val="20"/>
          <w:szCs w:val="20"/>
          <w:lang w:eastAsia="ar-SA"/>
        </w:rPr>
      </w:pPr>
      <w:r w:rsidRPr="00F36039">
        <w:rPr>
          <w:rFonts w:cs="Calibri"/>
          <w:b/>
          <w:kern w:val="1"/>
          <w:sz w:val="20"/>
          <w:szCs w:val="20"/>
          <w:lang w:eastAsia="ar-SA"/>
        </w:rPr>
        <w:t>kryterium „najniższa cena” (</w:t>
      </w:r>
      <w:proofErr w:type="spellStart"/>
      <w:r w:rsidRPr="00F36039">
        <w:rPr>
          <w:rFonts w:cs="Calibri"/>
          <w:b/>
          <w:kern w:val="1"/>
          <w:sz w:val="20"/>
          <w:szCs w:val="20"/>
          <w:lang w:eastAsia="ar-SA"/>
        </w:rPr>
        <w:t>Wpc</w:t>
      </w:r>
      <w:proofErr w:type="spellEnd"/>
      <w:r w:rsidRPr="00F36039">
        <w:rPr>
          <w:rFonts w:cs="Calibri"/>
          <w:b/>
          <w:kern w:val="1"/>
          <w:sz w:val="20"/>
          <w:szCs w:val="20"/>
          <w:lang w:eastAsia="ar-SA"/>
        </w:rPr>
        <w:t xml:space="preserve">) </w:t>
      </w:r>
      <w:r w:rsidRPr="00F36039">
        <w:rPr>
          <w:rFonts w:cs="Calibri"/>
          <w:kern w:val="1"/>
          <w:sz w:val="20"/>
          <w:szCs w:val="20"/>
          <w:lang w:eastAsia="ar-SA"/>
        </w:rPr>
        <w:t xml:space="preserve">jako kryterium wymierne obliczone zostanie wg wzoru: </w:t>
      </w:r>
    </w:p>
    <w:p w:rsidR="00F36039" w:rsidRPr="00F36039" w:rsidRDefault="00F36039" w:rsidP="00F36039">
      <w:pPr>
        <w:widowControl w:val="0"/>
        <w:overflowPunct w:val="0"/>
        <w:ind w:left="1416"/>
        <w:jc w:val="both"/>
        <w:textAlignment w:val="baseline"/>
        <w:rPr>
          <w:rFonts w:cs="Calibri"/>
          <w:kern w:val="1"/>
          <w:sz w:val="10"/>
          <w:szCs w:val="10"/>
          <w:lang w:eastAsia="ar-SA"/>
        </w:rPr>
      </w:pPr>
    </w:p>
    <w:p w:rsidR="00F36039" w:rsidRPr="00F36039" w:rsidRDefault="00F36039" w:rsidP="00F36039">
      <w:pPr>
        <w:widowControl w:val="0"/>
        <w:overflowPunct w:val="0"/>
        <w:ind w:left="1416"/>
        <w:jc w:val="both"/>
        <w:textAlignment w:val="baseline"/>
        <w:rPr>
          <w:rFonts w:cs="Calibri"/>
          <w:i/>
          <w:kern w:val="1"/>
          <w:sz w:val="20"/>
          <w:szCs w:val="20"/>
          <w:lang w:eastAsia="ar-SA"/>
        </w:rPr>
      </w:pPr>
      <m:oMathPara>
        <m:oMathParaPr>
          <m:jc m:val="left"/>
        </m:oMathParaPr>
        <m:oMath>
          <m:r>
            <w:rPr>
              <w:rFonts w:ascii="Cambria Math" w:hAnsi="Cambria Math" w:cs="Cambria Math"/>
              <w:kern w:val="1"/>
              <w:sz w:val="20"/>
              <w:szCs w:val="20"/>
              <w:lang w:eastAsia="ar-SA"/>
            </w:rPr>
            <m:t>Wpc=</m:t>
          </m:r>
          <m:f>
            <m:fPr>
              <m:ctrlPr>
                <w:rPr>
                  <w:rFonts w:ascii="Cambria Math" w:hAnsi="Cambria Math" w:cs="Calibri"/>
                  <w:i/>
                  <w:kern w:val="1"/>
                  <w:sz w:val="20"/>
                  <w:szCs w:val="20"/>
                  <w:lang w:eastAsia="ar-SA"/>
                </w:rPr>
              </m:ctrlPr>
            </m:fPr>
            <m:num>
              <m:r>
                <w:rPr>
                  <w:rFonts w:ascii="Cambria Math" w:hAnsi="Cambria Math" w:cs="Calibri"/>
                  <w:kern w:val="1"/>
                  <w:sz w:val="20"/>
                  <w:szCs w:val="20"/>
                  <w:lang w:eastAsia="ar-SA"/>
                </w:rPr>
                <m:t>Cn</m:t>
              </m:r>
            </m:num>
            <m:den>
              <m:r>
                <w:rPr>
                  <w:rFonts w:ascii="Cambria Math" w:hAnsi="Cambria Math" w:cs="Cambria Math"/>
                  <w:kern w:val="1"/>
                  <w:sz w:val="20"/>
                  <w:szCs w:val="20"/>
                  <w:lang w:eastAsia="ar-SA"/>
                </w:rPr>
                <m:t>Cof</m:t>
              </m:r>
            </m:den>
          </m:f>
          <m:r>
            <w:rPr>
              <w:rFonts w:ascii="Cambria Math" w:hAnsi="Cambria Math" w:cs="Calibri"/>
              <w:kern w:val="1"/>
              <w:sz w:val="20"/>
              <w:szCs w:val="20"/>
              <w:lang w:eastAsia="ar-SA"/>
            </w:rPr>
            <m:t xml:space="preserve"> x Rc</m:t>
          </m:r>
        </m:oMath>
      </m:oMathPara>
    </w:p>
    <w:p w:rsidR="00F36039" w:rsidRPr="00F36039" w:rsidRDefault="00F36039" w:rsidP="00F36039">
      <w:pPr>
        <w:widowControl w:val="0"/>
        <w:overflowPunct w:val="0"/>
        <w:ind w:left="708"/>
        <w:jc w:val="both"/>
        <w:textAlignment w:val="baseline"/>
        <w:rPr>
          <w:rFonts w:cs="Calibri"/>
          <w:b/>
          <w:i/>
          <w:kern w:val="1"/>
          <w:sz w:val="20"/>
          <w:szCs w:val="20"/>
          <w:lang w:eastAsia="ar-SA"/>
        </w:rPr>
      </w:pPr>
      <w:r w:rsidRPr="00F36039">
        <w:rPr>
          <w:rFonts w:cs="Calibri"/>
          <w:kern w:val="1"/>
          <w:sz w:val="20"/>
          <w:szCs w:val="20"/>
          <w:lang w:eastAsia="ar-SA"/>
        </w:rPr>
        <w:t>gdzie:</w:t>
      </w:r>
    </w:p>
    <w:p w:rsidR="00F36039" w:rsidRPr="00F36039" w:rsidRDefault="00F36039" w:rsidP="00F36039">
      <w:pPr>
        <w:widowControl w:val="0"/>
        <w:overflowPunct w:val="0"/>
        <w:spacing w:line="120" w:lineRule="atLeast"/>
        <w:ind w:left="708"/>
        <w:jc w:val="both"/>
        <w:textAlignment w:val="baseline"/>
        <w:rPr>
          <w:rFonts w:cs="Calibri"/>
          <w:kern w:val="1"/>
          <w:sz w:val="6"/>
          <w:szCs w:val="6"/>
          <w:lang w:eastAsia="ar-SA"/>
        </w:rPr>
      </w:pPr>
    </w:p>
    <w:p w:rsidR="00F36039" w:rsidRPr="00F36039" w:rsidRDefault="00F36039" w:rsidP="00F36039">
      <w:pPr>
        <w:widowControl w:val="0"/>
        <w:overflowPunct w:val="0"/>
        <w:spacing w:line="120" w:lineRule="atLeast"/>
        <w:ind w:left="708"/>
        <w:jc w:val="both"/>
        <w:textAlignment w:val="baseline"/>
        <w:rPr>
          <w:rFonts w:cs="Calibri"/>
          <w:b/>
          <w:i/>
          <w:kern w:val="1"/>
          <w:sz w:val="20"/>
          <w:szCs w:val="20"/>
          <w:lang w:eastAsia="ar-SA"/>
        </w:rPr>
      </w:pPr>
      <w:proofErr w:type="spellStart"/>
      <w:r w:rsidRPr="00F36039">
        <w:rPr>
          <w:rFonts w:cs="Calibri"/>
          <w:b/>
          <w:i/>
          <w:kern w:val="1"/>
          <w:sz w:val="20"/>
          <w:szCs w:val="20"/>
          <w:lang w:eastAsia="ar-SA"/>
        </w:rPr>
        <w:t>Wpc</w:t>
      </w:r>
      <w:proofErr w:type="spellEnd"/>
      <w:r w:rsidRPr="00F36039">
        <w:rPr>
          <w:rFonts w:cs="Calibri"/>
          <w:bCs/>
          <w:i/>
          <w:kern w:val="1"/>
          <w:sz w:val="20"/>
          <w:szCs w:val="20"/>
          <w:lang w:eastAsia="ar-SA"/>
        </w:rPr>
        <w:t xml:space="preserve"> – Wartość punktowa badanej oferty w kryterium „najniższa cena”</w:t>
      </w:r>
    </w:p>
    <w:p w:rsidR="00F36039" w:rsidRPr="00F36039" w:rsidRDefault="00F36039" w:rsidP="00F36039">
      <w:pPr>
        <w:widowControl w:val="0"/>
        <w:overflowPunct w:val="0"/>
        <w:spacing w:line="120" w:lineRule="atLeast"/>
        <w:ind w:left="708"/>
        <w:jc w:val="both"/>
        <w:textAlignment w:val="baseline"/>
        <w:rPr>
          <w:rFonts w:cs="Calibri"/>
          <w:b/>
          <w:i/>
          <w:kern w:val="1"/>
          <w:sz w:val="20"/>
          <w:szCs w:val="20"/>
          <w:lang w:eastAsia="ar-SA"/>
        </w:rPr>
      </w:pPr>
      <w:proofErr w:type="spellStart"/>
      <w:r w:rsidRPr="00F36039">
        <w:rPr>
          <w:rFonts w:cs="Calibri"/>
          <w:b/>
          <w:i/>
          <w:kern w:val="1"/>
          <w:sz w:val="20"/>
          <w:szCs w:val="20"/>
          <w:lang w:eastAsia="ar-SA"/>
        </w:rPr>
        <w:t>Cn</w:t>
      </w:r>
      <w:proofErr w:type="spellEnd"/>
      <w:r w:rsidRPr="00F36039">
        <w:rPr>
          <w:rFonts w:cs="Calibri"/>
          <w:i/>
          <w:kern w:val="1"/>
          <w:sz w:val="20"/>
          <w:szCs w:val="20"/>
          <w:lang w:eastAsia="ar-SA"/>
        </w:rPr>
        <w:t>– najniższa oferowana cena brutto spośród ofert, które złożyły oferty</w:t>
      </w:r>
    </w:p>
    <w:p w:rsidR="00F36039" w:rsidRPr="00F36039" w:rsidRDefault="00F36039" w:rsidP="00F36039">
      <w:pPr>
        <w:widowControl w:val="0"/>
        <w:overflowPunct w:val="0"/>
        <w:spacing w:line="120" w:lineRule="atLeast"/>
        <w:ind w:left="708"/>
        <w:jc w:val="both"/>
        <w:textAlignment w:val="baseline"/>
        <w:rPr>
          <w:rFonts w:cs="Calibri"/>
          <w:b/>
          <w:i/>
          <w:kern w:val="1"/>
          <w:sz w:val="20"/>
          <w:szCs w:val="20"/>
          <w:lang w:eastAsia="ar-SA"/>
        </w:rPr>
      </w:pPr>
      <w:proofErr w:type="spellStart"/>
      <w:r w:rsidRPr="00F36039">
        <w:rPr>
          <w:rFonts w:cs="Calibri"/>
          <w:b/>
          <w:i/>
          <w:kern w:val="1"/>
          <w:sz w:val="20"/>
          <w:szCs w:val="20"/>
          <w:lang w:eastAsia="ar-SA"/>
        </w:rPr>
        <w:t>Cof</w:t>
      </w:r>
      <w:proofErr w:type="spellEnd"/>
      <w:r w:rsidRPr="00F36039">
        <w:rPr>
          <w:rFonts w:cs="Calibri"/>
          <w:i/>
          <w:kern w:val="1"/>
          <w:sz w:val="20"/>
          <w:szCs w:val="20"/>
          <w:vertAlign w:val="subscript"/>
          <w:lang w:eastAsia="ar-SA"/>
        </w:rPr>
        <w:t xml:space="preserve">– </w:t>
      </w:r>
      <w:r w:rsidRPr="00F36039">
        <w:rPr>
          <w:rFonts w:cs="Calibri"/>
          <w:i/>
          <w:kern w:val="1"/>
          <w:sz w:val="20"/>
          <w:szCs w:val="20"/>
          <w:lang w:eastAsia="ar-SA"/>
        </w:rPr>
        <w:t>cena brutto oferty badanej</w:t>
      </w:r>
    </w:p>
    <w:p w:rsidR="00F36039" w:rsidRPr="00F36039" w:rsidRDefault="00F36039" w:rsidP="00F36039">
      <w:pPr>
        <w:widowControl w:val="0"/>
        <w:overflowPunct w:val="0"/>
        <w:spacing w:line="120" w:lineRule="atLeast"/>
        <w:ind w:left="708"/>
        <w:jc w:val="both"/>
        <w:textAlignment w:val="baseline"/>
        <w:rPr>
          <w:rFonts w:cs="Calibri"/>
          <w:i/>
          <w:kern w:val="1"/>
          <w:sz w:val="20"/>
          <w:szCs w:val="20"/>
          <w:lang w:eastAsia="ar-SA"/>
        </w:rPr>
      </w:pPr>
      <w:proofErr w:type="spellStart"/>
      <w:r w:rsidRPr="00F36039">
        <w:rPr>
          <w:rFonts w:cs="Calibri"/>
          <w:b/>
          <w:i/>
          <w:kern w:val="1"/>
          <w:sz w:val="20"/>
          <w:szCs w:val="20"/>
          <w:lang w:eastAsia="ar-SA"/>
        </w:rPr>
        <w:t>Rc</w:t>
      </w:r>
      <w:proofErr w:type="spellEnd"/>
      <w:r w:rsidRPr="00F36039">
        <w:rPr>
          <w:rFonts w:cs="Calibri"/>
          <w:b/>
          <w:i/>
          <w:kern w:val="1"/>
          <w:sz w:val="20"/>
          <w:szCs w:val="20"/>
          <w:lang w:eastAsia="ar-SA"/>
        </w:rPr>
        <w:t xml:space="preserve"> – </w:t>
      </w:r>
      <w:r w:rsidRPr="00F36039">
        <w:rPr>
          <w:rFonts w:cs="Calibri"/>
          <w:i/>
          <w:kern w:val="1"/>
          <w:sz w:val="20"/>
          <w:szCs w:val="20"/>
          <w:lang w:eastAsia="ar-SA"/>
        </w:rPr>
        <w:t>ranga kryterium „najniższa cena” (90)</w:t>
      </w:r>
    </w:p>
    <w:p w:rsidR="00F36039" w:rsidRPr="00F36039" w:rsidRDefault="00F36039" w:rsidP="00F36039">
      <w:pPr>
        <w:widowControl w:val="0"/>
        <w:overflowPunct w:val="0"/>
        <w:jc w:val="both"/>
        <w:textAlignment w:val="baseline"/>
        <w:rPr>
          <w:rFonts w:cs="Calibri"/>
          <w:kern w:val="1"/>
          <w:sz w:val="10"/>
          <w:szCs w:val="10"/>
          <w:lang w:eastAsia="ar-SA"/>
        </w:rPr>
      </w:pPr>
    </w:p>
    <w:p w:rsidR="00F36039" w:rsidRPr="00F36039" w:rsidRDefault="00F36039" w:rsidP="00F36039">
      <w:pPr>
        <w:widowControl w:val="0"/>
        <w:overflowPunct w:val="0"/>
        <w:spacing w:line="120" w:lineRule="atLeast"/>
        <w:ind w:left="708"/>
        <w:jc w:val="both"/>
        <w:textAlignment w:val="baseline"/>
        <w:rPr>
          <w:rFonts w:cs="Calibri"/>
          <w:kern w:val="1"/>
          <w:sz w:val="20"/>
          <w:szCs w:val="20"/>
          <w:lang w:eastAsia="ar-SA"/>
        </w:rPr>
      </w:pPr>
      <w:r w:rsidRPr="00F36039">
        <w:rPr>
          <w:rFonts w:cs="Calibri"/>
          <w:kern w:val="1"/>
          <w:sz w:val="20"/>
          <w:szCs w:val="20"/>
          <w:lang w:eastAsia="ar-SA"/>
        </w:rPr>
        <w:t>W kryterium „najniższa cena” Wykonawca może otrzymać maksymalnie 90 punktów.</w:t>
      </w:r>
    </w:p>
    <w:p w:rsidR="00F36039" w:rsidRPr="00F36039" w:rsidRDefault="00F36039" w:rsidP="00F36039">
      <w:pPr>
        <w:widowControl w:val="0"/>
        <w:overflowPunct w:val="0"/>
        <w:spacing w:line="120" w:lineRule="atLeast"/>
        <w:jc w:val="both"/>
        <w:textAlignment w:val="baseline"/>
        <w:rPr>
          <w:rFonts w:cs="Calibri"/>
          <w:kern w:val="1"/>
          <w:sz w:val="20"/>
          <w:szCs w:val="20"/>
          <w:lang w:eastAsia="ar-SA"/>
        </w:rPr>
      </w:pPr>
    </w:p>
    <w:p w:rsidR="00F36039" w:rsidRPr="00F36039" w:rsidRDefault="00F36039" w:rsidP="00F36039">
      <w:pPr>
        <w:widowControl w:val="0"/>
        <w:numPr>
          <w:ilvl w:val="0"/>
          <w:numId w:val="71"/>
        </w:numPr>
        <w:overflowPunct w:val="0"/>
        <w:spacing w:line="120" w:lineRule="atLeast"/>
        <w:ind w:left="567"/>
        <w:jc w:val="both"/>
        <w:textAlignment w:val="baseline"/>
        <w:rPr>
          <w:rFonts w:cs="Calibri"/>
          <w:b/>
          <w:kern w:val="1"/>
          <w:sz w:val="20"/>
          <w:szCs w:val="20"/>
          <w:lang w:eastAsia="ar-SA"/>
        </w:rPr>
      </w:pPr>
      <w:r w:rsidRPr="00F36039">
        <w:rPr>
          <w:rFonts w:cs="Calibri"/>
          <w:b/>
          <w:kern w:val="1"/>
          <w:sz w:val="20"/>
          <w:szCs w:val="20"/>
          <w:lang w:eastAsia="ar-SA"/>
        </w:rPr>
        <w:t>kryterium „jakość” (</w:t>
      </w:r>
      <w:proofErr w:type="spellStart"/>
      <w:r w:rsidRPr="00F36039">
        <w:rPr>
          <w:rFonts w:cs="Calibri"/>
          <w:b/>
          <w:kern w:val="1"/>
          <w:sz w:val="20"/>
          <w:szCs w:val="20"/>
          <w:lang w:eastAsia="ar-SA"/>
        </w:rPr>
        <w:t>Wpj</w:t>
      </w:r>
      <w:proofErr w:type="spellEnd"/>
      <w:r w:rsidRPr="00F36039">
        <w:rPr>
          <w:rFonts w:cs="Calibri"/>
          <w:b/>
          <w:kern w:val="1"/>
          <w:sz w:val="20"/>
          <w:szCs w:val="20"/>
          <w:lang w:eastAsia="ar-SA"/>
        </w:rPr>
        <w:t>)</w:t>
      </w:r>
    </w:p>
    <w:p w:rsidR="00F36039" w:rsidRPr="00F36039" w:rsidRDefault="00F36039" w:rsidP="00F36039">
      <w:pPr>
        <w:widowControl w:val="0"/>
        <w:overflowPunct w:val="0"/>
        <w:spacing w:line="120" w:lineRule="atLeast"/>
        <w:jc w:val="both"/>
        <w:textAlignment w:val="baseline"/>
        <w:rPr>
          <w:rFonts w:cs="Calibri"/>
          <w:kern w:val="1"/>
          <w:sz w:val="20"/>
          <w:szCs w:val="20"/>
          <w:lang w:eastAsia="ar-SA"/>
        </w:rPr>
      </w:pPr>
    </w:p>
    <w:p w:rsidR="00F36039" w:rsidRPr="00F36039" w:rsidRDefault="00F36039" w:rsidP="00F36039">
      <w:pPr>
        <w:widowControl w:val="0"/>
        <w:overflowPunct w:val="0"/>
        <w:spacing w:line="120" w:lineRule="atLeast"/>
        <w:textAlignment w:val="baseline"/>
        <w:rPr>
          <w:rFonts w:cs="Calibri"/>
          <w:kern w:val="1"/>
          <w:sz w:val="20"/>
          <w:szCs w:val="20"/>
          <w:lang w:eastAsia="ar-SA"/>
        </w:rPr>
      </w:pPr>
      <w:r w:rsidRPr="00F36039">
        <w:rPr>
          <w:rFonts w:cs="Calibri"/>
          <w:kern w:val="1"/>
          <w:sz w:val="20"/>
          <w:szCs w:val="20"/>
          <w:lang w:eastAsia="ar-SA"/>
        </w:rPr>
        <w:t>Przy obliczeniu punktacji w tym kryterium Zamawiający będzie brał pod uwagę deklarację Wykonawcy</w:t>
      </w:r>
    </w:p>
    <w:p w:rsidR="00F36039" w:rsidRPr="00F36039" w:rsidRDefault="00F36039" w:rsidP="00F36039">
      <w:pPr>
        <w:widowControl w:val="0"/>
        <w:overflowPunct w:val="0"/>
        <w:spacing w:line="120" w:lineRule="atLeast"/>
        <w:textAlignment w:val="baseline"/>
        <w:rPr>
          <w:rFonts w:cs="Calibri"/>
          <w:kern w:val="1"/>
          <w:sz w:val="20"/>
          <w:szCs w:val="20"/>
          <w:lang w:eastAsia="ar-SA"/>
        </w:rPr>
      </w:pPr>
      <w:r w:rsidRPr="00F36039">
        <w:rPr>
          <w:rFonts w:cs="Calibri"/>
          <w:kern w:val="1"/>
          <w:sz w:val="20"/>
          <w:szCs w:val="20"/>
          <w:lang w:eastAsia="ar-SA"/>
        </w:rPr>
        <w:t>złożoną w Formularzu oferty. Punkty w zakresie oceny kryterium „jakość” będą przyznawane w następujący sposób:</w:t>
      </w:r>
    </w:p>
    <w:p w:rsidR="00F36039" w:rsidRPr="00F36039" w:rsidRDefault="00F36039" w:rsidP="00F36039">
      <w:pPr>
        <w:widowControl w:val="0"/>
        <w:overflowPunct w:val="0"/>
        <w:spacing w:line="120" w:lineRule="atLeast"/>
        <w:textAlignment w:val="baseline"/>
        <w:rPr>
          <w:rFonts w:cs="Calibri"/>
          <w:kern w:val="1"/>
          <w:sz w:val="20"/>
          <w:szCs w:val="20"/>
          <w:lang w:eastAsia="ar-SA"/>
        </w:rPr>
      </w:pPr>
    </w:p>
    <w:tbl>
      <w:tblPr>
        <w:tblStyle w:val="Tabela-Siatka1"/>
        <w:tblW w:w="0" w:type="auto"/>
        <w:jc w:val="center"/>
        <w:tblLook w:val="04A0" w:firstRow="1" w:lastRow="0" w:firstColumn="1" w:lastColumn="0" w:noHBand="0" w:noVBand="1"/>
      </w:tblPr>
      <w:tblGrid>
        <w:gridCol w:w="5726"/>
        <w:gridCol w:w="1046"/>
        <w:gridCol w:w="1186"/>
      </w:tblGrid>
      <w:tr w:rsidR="00F36039" w:rsidRPr="00F36039" w:rsidTr="00F36039">
        <w:trPr>
          <w:trHeight w:val="389"/>
          <w:jc w:val="center"/>
        </w:trPr>
        <w:tc>
          <w:tcPr>
            <w:tcW w:w="5726" w:type="dxa"/>
            <w:shd w:val="clear" w:color="auto" w:fill="D9D9D9"/>
            <w:vAlign w:val="center"/>
          </w:tcPr>
          <w:p w:rsidR="00F36039" w:rsidRPr="00F36039" w:rsidRDefault="00F36039" w:rsidP="00F36039">
            <w:pPr>
              <w:widowControl w:val="0"/>
              <w:overflowPunct w:val="0"/>
              <w:spacing w:line="120" w:lineRule="atLeast"/>
              <w:jc w:val="center"/>
              <w:textAlignment w:val="baseline"/>
              <w:rPr>
                <w:rFonts w:cs="Calibri"/>
                <w:b/>
                <w:kern w:val="1"/>
                <w:sz w:val="20"/>
                <w:szCs w:val="20"/>
                <w:lang w:eastAsia="ar-SA"/>
              </w:rPr>
            </w:pPr>
            <w:r w:rsidRPr="00F36039">
              <w:rPr>
                <w:rFonts w:cs="Calibri"/>
                <w:b/>
                <w:kern w:val="1"/>
                <w:sz w:val="20"/>
                <w:szCs w:val="20"/>
                <w:lang w:eastAsia="ar-SA"/>
              </w:rPr>
              <w:t>Parametr</w:t>
            </w:r>
          </w:p>
        </w:tc>
        <w:tc>
          <w:tcPr>
            <w:tcW w:w="851" w:type="dxa"/>
            <w:shd w:val="clear" w:color="auto" w:fill="D9D9D9"/>
            <w:vAlign w:val="center"/>
          </w:tcPr>
          <w:p w:rsidR="00F36039" w:rsidRPr="00F36039" w:rsidRDefault="00F36039" w:rsidP="00F36039">
            <w:pPr>
              <w:widowControl w:val="0"/>
              <w:overflowPunct w:val="0"/>
              <w:spacing w:line="120" w:lineRule="atLeast"/>
              <w:jc w:val="center"/>
              <w:textAlignment w:val="baseline"/>
              <w:rPr>
                <w:rFonts w:cs="Calibri"/>
                <w:b/>
                <w:kern w:val="1"/>
                <w:sz w:val="20"/>
                <w:szCs w:val="20"/>
                <w:lang w:eastAsia="ar-SA"/>
              </w:rPr>
            </w:pPr>
            <w:r w:rsidRPr="00F36039">
              <w:rPr>
                <w:rFonts w:cs="Calibri"/>
                <w:b/>
                <w:kern w:val="1"/>
                <w:sz w:val="20"/>
                <w:szCs w:val="20"/>
                <w:lang w:eastAsia="ar-SA"/>
              </w:rPr>
              <w:t>TAK/NIE</w:t>
            </w:r>
          </w:p>
        </w:tc>
        <w:tc>
          <w:tcPr>
            <w:tcW w:w="1186" w:type="dxa"/>
            <w:shd w:val="clear" w:color="auto" w:fill="D9D9D9"/>
            <w:vAlign w:val="center"/>
          </w:tcPr>
          <w:p w:rsidR="00F36039" w:rsidRPr="00F36039" w:rsidRDefault="00F36039" w:rsidP="00F36039">
            <w:pPr>
              <w:widowControl w:val="0"/>
              <w:overflowPunct w:val="0"/>
              <w:spacing w:line="120" w:lineRule="atLeast"/>
              <w:jc w:val="center"/>
              <w:textAlignment w:val="baseline"/>
              <w:rPr>
                <w:rFonts w:cs="Calibri"/>
                <w:b/>
                <w:kern w:val="1"/>
                <w:sz w:val="20"/>
                <w:szCs w:val="20"/>
                <w:lang w:eastAsia="ar-SA"/>
              </w:rPr>
            </w:pPr>
            <w:r w:rsidRPr="00F36039">
              <w:rPr>
                <w:rFonts w:cs="Calibri"/>
                <w:b/>
                <w:kern w:val="1"/>
                <w:sz w:val="20"/>
                <w:szCs w:val="20"/>
                <w:lang w:eastAsia="ar-SA"/>
              </w:rPr>
              <w:t>Liczba punktów</w:t>
            </w:r>
          </w:p>
        </w:tc>
      </w:tr>
      <w:tr w:rsidR="00F36039" w:rsidRPr="00F36039" w:rsidTr="00BD4BDF">
        <w:trPr>
          <w:trHeight w:val="1322"/>
          <w:jc w:val="center"/>
        </w:trPr>
        <w:tc>
          <w:tcPr>
            <w:tcW w:w="5726" w:type="dxa"/>
            <w:vMerge w:val="restart"/>
            <w:vAlign w:val="center"/>
          </w:tcPr>
          <w:p w:rsidR="00F36039" w:rsidRPr="00F36039" w:rsidRDefault="00F36039" w:rsidP="00F36039">
            <w:pPr>
              <w:widowControl w:val="0"/>
              <w:overflowPunct w:val="0"/>
              <w:spacing w:line="120" w:lineRule="atLeast"/>
              <w:textAlignment w:val="baseline"/>
              <w:rPr>
                <w:rFonts w:cs="Calibri"/>
                <w:kern w:val="1"/>
                <w:sz w:val="20"/>
                <w:szCs w:val="20"/>
                <w:lang w:eastAsia="ar-SA"/>
              </w:rPr>
            </w:pPr>
            <w:r w:rsidRPr="00F36039">
              <w:rPr>
                <w:rFonts w:cs="Calibri"/>
                <w:kern w:val="1"/>
                <w:sz w:val="20"/>
                <w:szCs w:val="20"/>
                <w:lang w:eastAsia="ar-SA"/>
              </w:rPr>
              <w:t>Asortyment spełnia jednocześnie poniższe wymogi:</w:t>
            </w:r>
          </w:p>
          <w:p w:rsidR="00F36039" w:rsidRPr="00F36039" w:rsidRDefault="00F36039" w:rsidP="00F36039">
            <w:pPr>
              <w:widowControl w:val="0"/>
              <w:overflowPunct w:val="0"/>
              <w:spacing w:line="120" w:lineRule="atLeast"/>
              <w:textAlignment w:val="baseline"/>
              <w:rPr>
                <w:rFonts w:cs="Calibri"/>
                <w:kern w:val="1"/>
                <w:sz w:val="20"/>
                <w:szCs w:val="20"/>
                <w:lang w:eastAsia="ar-SA"/>
              </w:rPr>
            </w:pPr>
            <w:r w:rsidRPr="00F36039">
              <w:rPr>
                <w:rFonts w:cs="Calibri"/>
                <w:kern w:val="1"/>
                <w:sz w:val="20"/>
                <w:szCs w:val="20"/>
                <w:lang w:eastAsia="ar-SA"/>
              </w:rPr>
              <w:t>a)</w:t>
            </w:r>
            <w:r w:rsidRPr="00F36039">
              <w:rPr>
                <w:rFonts w:cs="Calibri"/>
                <w:kern w:val="1"/>
                <w:sz w:val="20"/>
                <w:szCs w:val="20"/>
                <w:lang w:eastAsia="ar-SA"/>
              </w:rPr>
              <w:tab/>
              <w:t xml:space="preserve">Wykrywanie odporności na </w:t>
            </w:r>
            <w:proofErr w:type="spellStart"/>
            <w:r w:rsidRPr="00F36039">
              <w:rPr>
                <w:rFonts w:cs="Calibri"/>
                <w:kern w:val="1"/>
                <w:sz w:val="20"/>
                <w:szCs w:val="20"/>
                <w:lang w:eastAsia="ar-SA"/>
              </w:rPr>
              <w:t>karbapenemazy</w:t>
            </w:r>
            <w:proofErr w:type="spellEnd"/>
            <w:r w:rsidRPr="00F36039">
              <w:rPr>
                <w:rFonts w:cs="Calibri"/>
                <w:kern w:val="1"/>
                <w:sz w:val="20"/>
                <w:szCs w:val="20"/>
                <w:lang w:eastAsia="ar-SA"/>
              </w:rPr>
              <w:t xml:space="preserve"> z klasyfikacją w skali </w:t>
            </w:r>
            <w:proofErr w:type="spellStart"/>
            <w:r w:rsidRPr="00F36039">
              <w:rPr>
                <w:rFonts w:cs="Calibri"/>
                <w:kern w:val="1"/>
                <w:sz w:val="20"/>
                <w:szCs w:val="20"/>
                <w:lang w:eastAsia="ar-SA"/>
              </w:rPr>
              <w:t>Amblera</w:t>
            </w:r>
            <w:proofErr w:type="spellEnd"/>
            <w:r w:rsidRPr="00F36039">
              <w:rPr>
                <w:rFonts w:cs="Calibri"/>
                <w:kern w:val="1"/>
                <w:sz w:val="20"/>
                <w:szCs w:val="20"/>
                <w:lang w:eastAsia="ar-SA"/>
              </w:rPr>
              <w:t>;</w:t>
            </w:r>
          </w:p>
          <w:p w:rsidR="00F36039" w:rsidRPr="00F36039" w:rsidRDefault="00F36039" w:rsidP="00F36039">
            <w:pPr>
              <w:widowControl w:val="0"/>
              <w:overflowPunct w:val="0"/>
              <w:spacing w:line="120" w:lineRule="atLeast"/>
              <w:textAlignment w:val="baseline"/>
              <w:rPr>
                <w:rFonts w:cs="Calibri"/>
                <w:kern w:val="1"/>
                <w:sz w:val="20"/>
                <w:szCs w:val="20"/>
                <w:lang w:eastAsia="ar-SA"/>
              </w:rPr>
            </w:pPr>
            <w:r w:rsidRPr="00F36039">
              <w:rPr>
                <w:rFonts w:cs="Calibri"/>
                <w:kern w:val="1"/>
                <w:sz w:val="20"/>
                <w:szCs w:val="20"/>
                <w:lang w:eastAsia="ar-SA"/>
              </w:rPr>
              <w:t>b)</w:t>
            </w:r>
            <w:r w:rsidRPr="00F36039">
              <w:rPr>
                <w:rFonts w:cs="Calibri"/>
                <w:kern w:val="1"/>
                <w:sz w:val="20"/>
                <w:szCs w:val="20"/>
                <w:lang w:eastAsia="ar-SA"/>
              </w:rPr>
              <w:tab/>
              <w:t>Szczelne i nieodwracalne zamknięcie testów po napełnieniu, bez możliwości kontaktu z materiałem zakaźnym;</w:t>
            </w:r>
          </w:p>
          <w:p w:rsidR="00F36039" w:rsidRPr="00F36039" w:rsidRDefault="00F36039" w:rsidP="00F36039">
            <w:pPr>
              <w:widowControl w:val="0"/>
              <w:overflowPunct w:val="0"/>
              <w:spacing w:line="120" w:lineRule="atLeast"/>
              <w:textAlignment w:val="baseline"/>
              <w:rPr>
                <w:rFonts w:cs="Calibri"/>
                <w:kern w:val="1"/>
                <w:sz w:val="20"/>
                <w:szCs w:val="20"/>
                <w:lang w:eastAsia="ar-SA"/>
              </w:rPr>
            </w:pPr>
            <w:r w:rsidRPr="00F36039">
              <w:rPr>
                <w:rFonts w:cs="Calibri"/>
                <w:kern w:val="1"/>
                <w:sz w:val="20"/>
                <w:szCs w:val="20"/>
                <w:lang w:eastAsia="ar-SA"/>
              </w:rPr>
              <w:t>c)</w:t>
            </w:r>
            <w:r w:rsidRPr="00F36039">
              <w:rPr>
                <w:rFonts w:cs="Calibri"/>
                <w:kern w:val="1"/>
                <w:sz w:val="20"/>
                <w:szCs w:val="20"/>
                <w:lang w:eastAsia="ar-SA"/>
              </w:rPr>
              <w:tab/>
              <w:t>Identyfikacja paneli testowych zaopatrzonych w fabrycznie nadrukowane kody przy pomocy czytnika kodów kreskowych. Brak konieczności naklejania kodów na panele;</w:t>
            </w:r>
          </w:p>
          <w:p w:rsidR="00F36039" w:rsidRPr="00F36039" w:rsidRDefault="00F36039" w:rsidP="00F36039">
            <w:pPr>
              <w:widowControl w:val="0"/>
              <w:overflowPunct w:val="0"/>
              <w:spacing w:line="120" w:lineRule="atLeast"/>
              <w:textAlignment w:val="baseline"/>
              <w:rPr>
                <w:rFonts w:cs="Calibri"/>
                <w:kern w:val="1"/>
                <w:sz w:val="20"/>
                <w:szCs w:val="20"/>
                <w:lang w:eastAsia="ar-SA"/>
              </w:rPr>
            </w:pPr>
            <w:r w:rsidRPr="00F36039">
              <w:rPr>
                <w:rFonts w:cs="Calibri"/>
                <w:kern w:val="1"/>
                <w:sz w:val="20"/>
                <w:szCs w:val="20"/>
                <w:lang w:eastAsia="ar-SA"/>
              </w:rPr>
              <w:t>d)</w:t>
            </w:r>
            <w:r w:rsidRPr="00F36039">
              <w:rPr>
                <w:rFonts w:cs="Calibri"/>
                <w:kern w:val="1"/>
                <w:sz w:val="20"/>
                <w:szCs w:val="20"/>
                <w:lang w:eastAsia="ar-SA"/>
              </w:rPr>
              <w:tab/>
              <w:t>Testy przechowywane w temperaturze pokojowej.</w:t>
            </w:r>
          </w:p>
        </w:tc>
        <w:tc>
          <w:tcPr>
            <w:tcW w:w="851" w:type="dxa"/>
            <w:vAlign w:val="center"/>
          </w:tcPr>
          <w:p w:rsidR="00F36039" w:rsidRPr="00F36039" w:rsidRDefault="00F36039" w:rsidP="00F36039">
            <w:pPr>
              <w:widowControl w:val="0"/>
              <w:overflowPunct w:val="0"/>
              <w:spacing w:line="120" w:lineRule="atLeast"/>
              <w:jc w:val="center"/>
              <w:textAlignment w:val="baseline"/>
              <w:rPr>
                <w:rFonts w:cs="Calibri"/>
                <w:kern w:val="1"/>
                <w:sz w:val="20"/>
                <w:szCs w:val="20"/>
                <w:lang w:eastAsia="ar-SA"/>
              </w:rPr>
            </w:pPr>
            <w:r w:rsidRPr="00F36039">
              <w:rPr>
                <w:rFonts w:cs="Calibri"/>
                <w:kern w:val="1"/>
                <w:sz w:val="20"/>
                <w:szCs w:val="20"/>
                <w:lang w:eastAsia="ar-SA"/>
              </w:rPr>
              <w:t>TAK</w:t>
            </w:r>
          </w:p>
        </w:tc>
        <w:tc>
          <w:tcPr>
            <w:tcW w:w="1186" w:type="dxa"/>
            <w:vAlign w:val="center"/>
          </w:tcPr>
          <w:p w:rsidR="00F36039" w:rsidRPr="00F36039" w:rsidRDefault="00F36039" w:rsidP="00F36039">
            <w:pPr>
              <w:widowControl w:val="0"/>
              <w:overflowPunct w:val="0"/>
              <w:spacing w:line="120" w:lineRule="atLeast"/>
              <w:jc w:val="center"/>
              <w:textAlignment w:val="baseline"/>
              <w:rPr>
                <w:rFonts w:cs="Calibri"/>
                <w:kern w:val="1"/>
                <w:sz w:val="20"/>
                <w:szCs w:val="20"/>
                <w:lang w:eastAsia="ar-SA"/>
              </w:rPr>
            </w:pPr>
            <w:r w:rsidRPr="00F36039">
              <w:rPr>
                <w:rFonts w:cs="Calibri"/>
                <w:kern w:val="1"/>
                <w:sz w:val="20"/>
                <w:szCs w:val="20"/>
                <w:lang w:eastAsia="ar-SA"/>
              </w:rPr>
              <w:t>10 pkt</w:t>
            </w:r>
          </w:p>
        </w:tc>
      </w:tr>
      <w:tr w:rsidR="00F36039" w:rsidRPr="00F36039" w:rsidTr="00BD4BDF">
        <w:trPr>
          <w:trHeight w:val="557"/>
          <w:jc w:val="center"/>
        </w:trPr>
        <w:tc>
          <w:tcPr>
            <w:tcW w:w="5726" w:type="dxa"/>
            <w:vMerge/>
            <w:vAlign w:val="center"/>
          </w:tcPr>
          <w:p w:rsidR="00F36039" w:rsidRPr="00F36039" w:rsidRDefault="00F36039" w:rsidP="00F36039">
            <w:pPr>
              <w:widowControl w:val="0"/>
              <w:overflowPunct w:val="0"/>
              <w:spacing w:line="120" w:lineRule="atLeast"/>
              <w:textAlignment w:val="baseline"/>
              <w:rPr>
                <w:rFonts w:cs="Calibri"/>
                <w:kern w:val="1"/>
                <w:sz w:val="20"/>
                <w:szCs w:val="20"/>
                <w:lang w:eastAsia="ar-SA"/>
              </w:rPr>
            </w:pPr>
          </w:p>
        </w:tc>
        <w:tc>
          <w:tcPr>
            <w:tcW w:w="851" w:type="dxa"/>
            <w:vAlign w:val="center"/>
          </w:tcPr>
          <w:p w:rsidR="00F36039" w:rsidRPr="00F36039" w:rsidRDefault="00F36039" w:rsidP="00F36039">
            <w:pPr>
              <w:widowControl w:val="0"/>
              <w:overflowPunct w:val="0"/>
              <w:spacing w:line="120" w:lineRule="atLeast"/>
              <w:jc w:val="center"/>
              <w:textAlignment w:val="baseline"/>
              <w:rPr>
                <w:rFonts w:cs="Calibri"/>
                <w:kern w:val="1"/>
                <w:sz w:val="20"/>
                <w:szCs w:val="20"/>
                <w:lang w:eastAsia="ar-SA"/>
              </w:rPr>
            </w:pPr>
            <w:r w:rsidRPr="00F36039">
              <w:rPr>
                <w:rFonts w:cs="Calibri"/>
                <w:kern w:val="1"/>
                <w:sz w:val="20"/>
                <w:szCs w:val="20"/>
                <w:lang w:eastAsia="ar-SA"/>
              </w:rPr>
              <w:t>NIE</w:t>
            </w:r>
          </w:p>
        </w:tc>
        <w:tc>
          <w:tcPr>
            <w:tcW w:w="1186" w:type="dxa"/>
            <w:vAlign w:val="center"/>
          </w:tcPr>
          <w:p w:rsidR="00F36039" w:rsidRPr="00F36039" w:rsidRDefault="00F36039" w:rsidP="00F36039">
            <w:pPr>
              <w:widowControl w:val="0"/>
              <w:overflowPunct w:val="0"/>
              <w:spacing w:line="120" w:lineRule="atLeast"/>
              <w:jc w:val="center"/>
              <w:textAlignment w:val="baseline"/>
              <w:rPr>
                <w:rFonts w:cs="Calibri"/>
                <w:kern w:val="1"/>
                <w:sz w:val="20"/>
                <w:szCs w:val="20"/>
                <w:lang w:eastAsia="ar-SA"/>
              </w:rPr>
            </w:pPr>
            <w:r w:rsidRPr="00F36039">
              <w:rPr>
                <w:rFonts w:cs="Calibri"/>
                <w:kern w:val="1"/>
                <w:sz w:val="20"/>
                <w:szCs w:val="20"/>
                <w:lang w:eastAsia="ar-SA"/>
              </w:rPr>
              <w:t>0 pkt</w:t>
            </w:r>
          </w:p>
        </w:tc>
      </w:tr>
    </w:tbl>
    <w:p w:rsidR="00F36039" w:rsidRPr="00F36039" w:rsidRDefault="00F36039" w:rsidP="00F36039">
      <w:pPr>
        <w:widowControl w:val="0"/>
        <w:overflowPunct w:val="0"/>
        <w:spacing w:line="120" w:lineRule="atLeast"/>
        <w:jc w:val="both"/>
        <w:textAlignment w:val="baseline"/>
        <w:rPr>
          <w:rFonts w:cs="Calibri"/>
          <w:b/>
          <w:kern w:val="1"/>
          <w:sz w:val="20"/>
          <w:szCs w:val="20"/>
          <w:lang w:eastAsia="ar-SA"/>
        </w:rPr>
      </w:pPr>
    </w:p>
    <w:p w:rsidR="00F36039" w:rsidRPr="00F36039" w:rsidRDefault="00F36039" w:rsidP="00F36039">
      <w:pPr>
        <w:widowControl w:val="0"/>
        <w:overflowPunct w:val="0"/>
        <w:spacing w:line="120" w:lineRule="atLeast"/>
        <w:jc w:val="both"/>
        <w:textAlignment w:val="baseline"/>
        <w:rPr>
          <w:rFonts w:cs="Calibri"/>
          <w:kern w:val="1"/>
          <w:sz w:val="20"/>
          <w:szCs w:val="20"/>
          <w:lang w:eastAsia="ar-SA"/>
        </w:rPr>
      </w:pPr>
      <w:r w:rsidRPr="00F36039">
        <w:rPr>
          <w:rFonts w:cs="Calibri"/>
          <w:kern w:val="1"/>
          <w:sz w:val="20"/>
          <w:szCs w:val="20"/>
          <w:lang w:eastAsia="ar-SA"/>
        </w:rPr>
        <w:t>W kryterium „jakość” Wykonawca może otrzymać maksymalnie 10 punktów.</w:t>
      </w:r>
    </w:p>
    <w:p w:rsidR="00F36039" w:rsidRPr="00F36039" w:rsidRDefault="00F36039" w:rsidP="00F36039">
      <w:pPr>
        <w:widowControl w:val="0"/>
        <w:overflowPunct w:val="0"/>
        <w:spacing w:line="120" w:lineRule="atLeast"/>
        <w:jc w:val="both"/>
        <w:textAlignment w:val="baseline"/>
        <w:rPr>
          <w:rFonts w:cs="Calibri"/>
          <w:kern w:val="1"/>
          <w:sz w:val="20"/>
          <w:szCs w:val="20"/>
          <w:lang w:eastAsia="ar-SA"/>
        </w:rPr>
      </w:pPr>
    </w:p>
    <w:p w:rsidR="00F36039" w:rsidRPr="00F36039" w:rsidRDefault="00F36039" w:rsidP="00F36039">
      <w:pPr>
        <w:widowControl w:val="0"/>
        <w:overflowPunct w:val="0"/>
        <w:spacing w:line="120" w:lineRule="atLeast"/>
        <w:jc w:val="both"/>
        <w:textAlignment w:val="baseline"/>
        <w:rPr>
          <w:rFonts w:cs="Calibri"/>
          <w:kern w:val="1"/>
          <w:sz w:val="20"/>
          <w:szCs w:val="20"/>
          <w:lang w:eastAsia="ar-SA"/>
        </w:rPr>
      </w:pPr>
      <w:r w:rsidRPr="00F36039">
        <w:rPr>
          <w:rFonts w:cs="Calibri"/>
          <w:kern w:val="1"/>
          <w:sz w:val="20"/>
          <w:szCs w:val="20"/>
          <w:lang w:eastAsia="ar-SA"/>
        </w:rPr>
        <w:t>Z</w:t>
      </w:r>
      <w:r>
        <w:rPr>
          <w:rFonts w:cs="Calibri"/>
          <w:kern w:val="1"/>
          <w:sz w:val="20"/>
          <w:szCs w:val="20"/>
          <w:lang w:eastAsia="ar-SA"/>
        </w:rPr>
        <w:t>a najkorzystniejszą</w:t>
      </w:r>
      <w:r w:rsidRPr="00F36039">
        <w:rPr>
          <w:rFonts w:cs="Calibri"/>
          <w:kern w:val="1"/>
          <w:sz w:val="20"/>
          <w:szCs w:val="20"/>
          <w:lang w:eastAsia="ar-SA"/>
        </w:rPr>
        <w:t xml:space="preserve"> uznana zostanie oferta, która uzyska w sumie najwyższą liczbę punktów zgodnie z poniższym wzorem:</w:t>
      </w:r>
    </w:p>
    <w:p w:rsidR="00F36039" w:rsidRPr="00F36039" w:rsidRDefault="00F36039" w:rsidP="00F36039">
      <w:pPr>
        <w:widowControl w:val="0"/>
        <w:overflowPunct w:val="0"/>
        <w:spacing w:line="120" w:lineRule="atLeast"/>
        <w:jc w:val="both"/>
        <w:textAlignment w:val="baseline"/>
        <w:rPr>
          <w:rFonts w:cs="Calibri"/>
          <w:kern w:val="1"/>
          <w:sz w:val="20"/>
          <w:szCs w:val="20"/>
          <w:lang w:eastAsia="ar-SA"/>
        </w:rPr>
      </w:pPr>
    </w:p>
    <w:p w:rsidR="00F36039" w:rsidRPr="00F36039" w:rsidRDefault="00F36039" w:rsidP="00F36039">
      <w:pPr>
        <w:widowControl w:val="0"/>
        <w:overflowPunct w:val="0"/>
        <w:spacing w:line="120" w:lineRule="atLeast"/>
        <w:jc w:val="both"/>
        <w:textAlignment w:val="baseline"/>
        <w:rPr>
          <w:rFonts w:cs="Calibri"/>
          <w:kern w:val="1"/>
          <w:sz w:val="20"/>
          <w:szCs w:val="20"/>
          <w:lang w:eastAsia="ar-SA"/>
        </w:rPr>
      </w:pPr>
      <w:r w:rsidRPr="00F36039">
        <w:rPr>
          <w:rFonts w:cs="Calibri"/>
          <w:kern w:val="1"/>
          <w:sz w:val="20"/>
          <w:szCs w:val="20"/>
          <w:lang w:eastAsia="ar-SA"/>
        </w:rPr>
        <w:t xml:space="preserve">L = </w:t>
      </w:r>
      <w:proofErr w:type="spellStart"/>
      <w:r w:rsidRPr="00F36039">
        <w:rPr>
          <w:rFonts w:cs="Calibri"/>
          <w:kern w:val="1"/>
          <w:sz w:val="20"/>
          <w:szCs w:val="20"/>
          <w:lang w:eastAsia="ar-SA"/>
        </w:rPr>
        <w:t>Wpc</w:t>
      </w:r>
      <w:proofErr w:type="spellEnd"/>
      <w:r w:rsidRPr="00F36039">
        <w:rPr>
          <w:rFonts w:cs="Calibri"/>
          <w:kern w:val="1"/>
          <w:sz w:val="20"/>
          <w:szCs w:val="20"/>
          <w:lang w:eastAsia="ar-SA"/>
        </w:rPr>
        <w:t xml:space="preserve"> + </w:t>
      </w:r>
      <w:proofErr w:type="spellStart"/>
      <w:r w:rsidRPr="00F36039">
        <w:rPr>
          <w:rFonts w:cs="Calibri"/>
          <w:kern w:val="1"/>
          <w:sz w:val="20"/>
          <w:szCs w:val="20"/>
          <w:lang w:eastAsia="ar-SA"/>
        </w:rPr>
        <w:t>Wpj</w:t>
      </w:r>
      <w:proofErr w:type="spellEnd"/>
      <w:r w:rsidRPr="00F36039">
        <w:rPr>
          <w:rFonts w:cs="Calibri"/>
          <w:kern w:val="1"/>
          <w:sz w:val="20"/>
          <w:szCs w:val="20"/>
          <w:lang w:eastAsia="ar-SA"/>
        </w:rPr>
        <w:t xml:space="preserve"> </w:t>
      </w:r>
    </w:p>
    <w:p w:rsidR="00F36039" w:rsidRPr="00F36039" w:rsidRDefault="00F36039" w:rsidP="00F36039">
      <w:pPr>
        <w:widowControl w:val="0"/>
        <w:overflowPunct w:val="0"/>
        <w:spacing w:line="120" w:lineRule="atLeast"/>
        <w:jc w:val="both"/>
        <w:textAlignment w:val="baseline"/>
        <w:rPr>
          <w:rFonts w:cs="Calibri"/>
          <w:kern w:val="1"/>
          <w:sz w:val="20"/>
          <w:szCs w:val="20"/>
          <w:lang w:eastAsia="ar-SA"/>
        </w:rPr>
      </w:pPr>
      <w:r w:rsidRPr="00F36039">
        <w:rPr>
          <w:rFonts w:cs="Calibri"/>
          <w:kern w:val="1"/>
          <w:sz w:val="20"/>
          <w:szCs w:val="20"/>
          <w:lang w:eastAsia="ar-SA"/>
        </w:rPr>
        <w:t>gdzie:</w:t>
      </w:r>
    </w:p>
    <w:p w:rsidR="00F36039" w:rsidRPr="00F36039" w:rsidRDefault="00F36039" w:rsidP="00F36039">
      <w:pPr>
        <w:widowControl w:val="0"/>
        <w:overflowPunct w:val="0"/>
        <w:spacing w:line="120" w:lineRule="atLeast"/>
        <w:jc w:val="both"/>
        <w:textAlignment w:val="baseline"/>
        <w:rPr>
          <w:rFonts w:cs="Calibri"/>
          <w:kern w:val="1"/>
          <w:sz w:val="20"/>
          <w:szCs w:val="20"/>
          <w:lang w:eastAsia="ar-SA"/>
        </w:rPr>
      </w:pPr>
      <w:r w:rsidRPr="00F36039">
        <w:rPr>
          <w:rFonts w:cs="Calibri"/>
          <w:kern w:val="1"/>
          <w:sz w:val="20"/>
          <w:szCs w:val="20"/>
          <w:lang w:eastAsia="ar-SA"/>
        </w:rPr>
        <w:t>L – łączna liczba punktów oferty badanej</w:t>
      </w:r>
    </w:p>
    <w:p w:rsidR="00F36039" w:rsidRPr="00F36039" w:rsidRDefault="00F36039" w:rsidP="00F36039">
      <w:pPr>
        <w:widowControl w:val="0"/>
        <w:overflowPunct w:val="0"/>
        <w:spacing w:line="120" w:lineRule="atLeast"/>
        <w:jc w:val="both"/>
        <w:textAlignment w:val="baseline"/>
        <w:rPr>
          <w:rFonts w:cs="Calibri"/>
          <w:kern w:val="1"/>
          <w:sz w:val="20"/>
          <w:szCs w:val="20"/>
          <w:lang w:eastAsia="ar-SA"/>
        </w:rPr>
      </w:pPr>
      <w:proofErr w:type="spellStart"/>
      <w:r w:rsidRPr="00F36039">
        <w:rPr>
          <w:rFonts w:cs="Calibri"/>
          <w:kern w:val="1"/>
          <w:sz w:val="20"/>
          <w:szCs w:val="20"/>
          <w:lang w:eastAsia="ar-SA"/>
        </w:rPr>
        <w:t>Wpc</w:t>
      </w:r>
      <w:proofErr w:type="spellEnd"/>
      <w:r w:rsidRPr="00F36039">
        <w:rPr>
          <w:rFonts w:cs="Calibri"/>
          <w:kern w:val="1"/>
          <w:sz w:val="20"/>
          <w:szCs w:val="20"/>
          <w:lang w:eastAsia="ar-SA"/>
        </w:rPr>
        <w:t xml:space="preserve"> – wartość punktowa badanej oferty w kryterium cena</w:t>
      </w:r>
    </w:p>
    <w:p w:rsidR="00F36039" w:rsidRDefault="00F36039" w:rsidP="00F36039">
      <w:pPr>
        <w:widowControl w:val="0"/>
        <w:overflowPunct w:val="0"/>
        <w:spacing w:line="120" w:lineRule="atLeast"/>
        <w:jc w:val="both"/>
        <w:textAlignment w:val="baseline"/>
        <w:rPr>
          <w:rFonts w:cs="Calibri"/>
          <w:kern w:val="1"/>
          <w:sz w:val="20"/>
          <w:szCs w:val="20"/>
          <w:lang w:eastAsia="ar-SA"/>
        </w:rPr>
      </w:pPr>
      <w:proofErr w:type="spellStart"/>
      <w:r w:rsidRPr="00F36039">
        <w:rPr>
          <w:rFonts w:cs="Calibri"/>
          <w:kern w:val="1"/>
          <w:sz w:val="20"/>
          <w:szCs w:val="20"/>
          <w:lang w:eastAsia="ar-SA"/>
        </w:rPr>
        <w:t>Wpj</w:t>
      </w:r>
      <w:proofErr w:type="spellEnd"/>
      <w:r w:rsidRPr="00F36039">
        <w:rPr>
          <w:rFonts w:cs="Calibri"/>
          <w:kern w:val="1"/>
          <w:sz w:val="20"/>
          <w:szCs w:val="20"/>
          <w:lang w:eastAsia="ar-SA"/>
        </w:rPr>
        <w:t xml:space="preserve"> – wartość punktowa badanej oferty w kryterium jakość.</w:t>
      </w:r>
    </w:p>
    <w:p w:rsidR="00F36039" w:rsidRPr="00F36039" w:rsidRDefault="00F36039" w:rsidP="00F36039">
      <w:pPr>
        <w:widowControl w:val="0"/>
        <w:overflowPunct w:val="0"/>
        <w:spacing w:line="120" w:lineRule="atLeast"/>
        <w:jc w:val="both"/>
        <w:textAlignment w:val="baseline"/>
        <w:rPr>
          <w:rFonts w:cs="Calibri"/>
          <w:kern w:val="1"/>
          <w:sz w:val="20"/>
          <w:szCs w:val="20"/>
          <w:lang w:eastAsia="ar-SA"/>
        </w:rPr>
      </w:pPr>
    </w:p>
    <w:p w:rsidR="002C3219" w:rsidRPr="00F36039" w:rsidRDefault="00F36039" w:rsidP="00F36039">
      <w:pPr>
        <w:pStyle w:val="Akapitzlist"/>
        <w:numPr>
          <w:ilvl w:val="3"/>
          <w:numId w:val="23"/>
        </w:numPr>
        <w:spacing w:line="120" w:lineRule="atLeast"/>
        <w:ind w:left="284"/>
        <w:jc w:val="both"/>
        <w:rPr>
          <w:color w:val="000000" w:themeColor="text1"/>
          <w:sz w:val="20"/>
          <w:szCs w:val="20"/>
        </w:rPr>
      </w:pPr>
      <w:r w:rsidRPr="00F36039">
        <w:rPr>
          <w:color w:val="000000" w:themeColor="text1"/>
          <w:sz w:val="20"/>
          <w:szCs w:val="20"/>
        </w:rPr>
        <w:t>Punktacja przyznawana ofertom będzie liczona z dokładnością do dwóch miejsc po przecinku.</w:t>
      </w:r>
    </w:p>
    <w:p w:rsidR="00B34877" w:rsidRPr="00893544" w:rsidRDefault="00B34877" w:rsidP="007B152C">
      <w:pPr>
        <w:spacing w:line="120" w:lineRule="atLeast"/>
        <w:ind w:left="786"/>
        <w:jc w:val="both"/>
        <w:rPr>
          <w:color w:val="000000" w:themeColor="text1"/>
          <w:sz w:val="20"/>
          <w:szCs w:val="20"/>
        </w:rPr>
      </w:pPr>
    </w:p>
    <w:p w:rsidR="00E22A46" w:rsidRPr="00893544" w:rsidRDefault="005430B2" w:rsidP="00064414">
      <w:pPr>
        <w:numPr>
          <w:ilvl w:val="0"/>
          <w:numId w:val="23"/>
        </w:numPr>
        <w:shd w:val="clear" w:color="auto" w:fill="FFFFFF"/>
        <w:suppressAutoHyphens w:val="0"/>
        <w:jc w:val="both"/>
        <w:rPr>
          <w:b/>
          <w:color w:val="000000" w:themeColor="text1"/>
          <w:sz w:val="20"/>
          <w:szCs w:val="20"/>
          <w:lang w:eastAsia="pl-PL"/>
        </w:rPr>
      </w:pPr>
      <w:r w:rsidRPr="00893544">
        <w:rPr>
          <w:b/>
          <w:color w:val="000000" w:themeColor="text1"/>
          <w:sz w:val="20"/>
          <w:szCs w:val="20"/>
          <w:lang w:eastAsia="pl-PL"/>
        </w:rPr>
        <w:t>MIEJSCE I TERMIN SKŁADANIA OFERT</w:t>
      </w:r>
      <w:r w:rsidR="00E22A46" w:rsidRPr="00893544">
        <w:rPr>
          <w:b/>
          <w:color w:val="000000" w:themeColor="text1"/>
          <w:sz w:val="20"/>
          <w:szCs w:val="20"/>
          <w:lang w:eastAsia="pl-PL"/>
        </w:rPr>
        <w:t>:</w:t>
      </w:r>
    </w:p>
    <w:p w:rsidR="00A748C7" w:rsidRPr="00893544" w:rsidRDefault="00A748C7" w:rsidP="00BA26DA">
      <w:pPr>
        <w:suppressAutoHyphens w:val="0"/>
        <w:jc w:val="both"/>
        <w:rPr>
          <w:color w:val="000000" w:themeColor="text1"/>
          <w:sz w:val="10"/>
          <w:szCs w:val="10"/>
          <w:lang w:eastAsia="pl-PL"/>
        </w:rPr>
      </w:pPr>
    </w:p>
    <w:p w:rsidR="003D7F02" w:rsidRPr="00893544" w:rsidRDefault="003D7F02" w:rsidP="003D7F02">
      <w:pPr>
        <w:suppressAutoHyphens w:val="0"/>
        <w:jc w:val="both"/>
        <w:rPr>
          <w:color w:val="000000" w:themeColor="text1"/>
          <w:sz w:val="10"/>
          <w:szCs w:val="10"/>
          <w:lang w:eastAsia="pl-PL"/>
        </w:rPr>
      </w:pPr>
    </w:p>
    <w:p w:rsidR="003D7F02" w:rsidRPr="00A12D24" w:rsidRDefault="003D7F02" w:rsidP="00064414">
      <w:pPr>
        <w:pStyle w:val="Akapitzlist"/>
        <w:numPr>
          <w:ilvl w:val="3"/>
          <w:numId w:val="23"/>
        </w:numPr>
        <w:suppressAutoHyphens w:val="0"/>
        <w:ind w:left="357" w:hanging="357"/>
        <w:jc w:val="both"/>
        <w:rPr>
          <w:color w:val="000000" w:themeColor="text1"/>
          <w:sz w:val="20"/>
          <w:szCs w:val="20"/>
          <w:u w:val="single"/>
          <w:lang w:eastAsia="pl-PL"/>
        </w:rPr>
      </w:pPr>
      <w:r w:rsidRPr="00A12D24">
        <w:rPr>
          <w:color w:val="000000" w:themeColor="text1"/>
          <w:sz w:val="20"/>
          <w:szCs w:val="20"/>
          <w:lang w:eastAsia="pl-PL"/>
        </w:rPr>
        <w:t>Ofertę sporządza się w postaci elektronicznej, w ogólnie dostępnych formatach danych w szczególności w</w:t>
      </w:r>
      <w:r w:rsidR="00D705DE" w:rsidRPr="00A12D24">
        <w:rPr>
          <w:color w:val="000000" w:themeColor="text1"/>
          <w:sz w:val="20"/>
          <w:szCs w:val="20"/>
          <w:lang w:eastAsia="pl-PL"/>
        </w:rPr>
        <w:t> </w:t>
      </w:r>
      <w:r w:rsidRPr="00A12D24">
        <w:rPr>
          <w:color w:val="000000" w:themeColor="text1"/>
          <w:sz w:val="20"/>
          <w:szCs w:val="20"/>
          <w:lang w:eastAsia="pl-PL"/>
        </w:rPr>
        <w:t>formatach .pdf, .</w:t>
      </w:r>
      <w:proofErr w:type="spellStart"/>
      <w:r w:rsidRPr="00A12D24">
        <w:rPr>
          <w:color w:val="000000" w:themeColor="text1"/>
          <w:sz w:val="20"/>
          <w:szCs w:val="20"/>
          <w:lang w:eastAsia="pl-PL"/>
        </w:rPr>
        <w:t>doc</w:t>
      </w:r>
      <w:proofErr w:type="spellEnd"/>
      <w:r w:rsidRPr="00A12D24">
        <w:rPr>
          <w:color w:val="000000" w:themeColor="text1"/>
          <w:sz w:val="20"/>
          <w:szCs w:val="20"/>
          <w:lang w:eastAsia="pl-PL"/>
        </w:rPr>
        <w:t>, .</w:t>
      </w:r>
      <w:proofErr w:type="spellStart"/>
      <w:r w:rsidRPr="00A12D24">
        <w:rPr>
          <w:color w:val="000000" w:themeColor="text1"/>
          <w:sz w:val="20"/>
          <w:szCs w:val="20"/>
          <w:lang w:eastAsia="pl-PL"/>
        </w:rPr>
        <w:t>docx</w:t>
      </w:r>
      <w:proofErr w:type="spellEnd"/>
      <w:r w:rsidRPr="00A12D24">
        <w:rPr>
          <w:color w:val="000000" w:themeColor="text1"/>
          <w:sz w:val="20"/>
          <w:szCs w:val="20"/>
          <w:lang w:eastAsia="pl-PL"/>
        </w:rPr>
        <w:t>, .</w:t>
      </w:r>
      <w:proofErr w:type="spellStart"/>
      <w:r w:rsidRPr="00A12D24">
        <w:rPr>
          <w:color w:val="000000" w:themeColor="text1"/>
          <w:sz w:val="20"/>
          <w:szCs w:val="20"/>
          <w:lang w:eastAsia="pl-PL"/>
        </w:rPr>
        <w:t>odt</w:t>
      </w:r>
      <w:proofErr w:type="spellEnd"/>
      <w:r w:rsidRPr="00A12D24">
        <w:rPr>
          <w:color w:val="000000" w:themeColor="text1"/>
          <w:sz w:val="20"/>
          <w:szCs w:val="20"/>
          <w:lang w:eastAsia="pl-PL"/>
        </w:rPr>
        <w:t xml:space="preserve">, .txt, .rtf. </w:t>
      </w:r>
      <w:r w:rsidRPr="00A12D24">
        <w:rPr>
          <w:b/>
          <w:color w:val="000000" w:themeColor="text1"/>
          <w:sz w:val="20"/>
          <w:szCs w:val="20"/>
          <w:lang w:eastAsia="pl-PL"/>
        </w:rPr>
        <w:t>Przesyłany plik należy spakować do formatu zip z</w:t>
      </w:r>
      <w:r w:rsidR="007B66C7" w:rsidRPr="00A12D24">
        <w:rPr>
          <w:b/>
          <w:color w:val="000000" w:themeColor="text1"/>
          <w:sz w:val="20"/>
          <w:szCs w:val="20"/>
          <w:lang w:eastAsia="pl-PL"/>
        </w:rPr>
        <w:t> </w:t>
      </w:r>
      <w:r w:rsidRPr="00A12D24">
        <w:rPr>
          <w:b/>
          <w:color w:val="000000" w:themeColor="text1"/>
          <w:sz w:val="20"/>
          <w:szCs w:val="20"/>
          <w:lang w:eastAsia="pl-PL"/>
        </w:rPr>
        <w:t>ustawionym hasłem</w:t>
      </w:r>
      <w:r w:rsidRPr="00A12D24">
        <w:rPr>
          <w:color w:val="000000" w:themeColor="text1"/>
          <w:sz w:val="20"/>
          <w:szCs w:val="20"/>
          <w:lang w:eastAsia="pl-PL"/>
        </w:rPr>
        <w:t xml:space="preserve">. </w:t>
      </w:r>
    </w:p>
    <w:p w:rsidR="003D7F02" w:rsidRPr="00893544" w:rsidRDefault="003D7F02" w:rsidP="008E7F2A">
      <w:pPr>
        <w:pStyle w:val="Akapitzlist"/>
        <w:suppressAutoHyphens w:val="0"/>
        <w:ind w:left="426" w:hanging="142"/>
        <w:jc w:val="both"/>
        <w:rPr>
          <w:b/>
          <w:bCs/>
          <w:color w:val="000000" w:themeColor="text1"/>
          <w:sz w:val="20"/>
          <w:szCs w:val="20"/>
          <w:u w:val="single"/>
          <w:lang w:eastAsia="pl-PL"/>
        </w:rPr>
      </w:pPr>
      <w:r w:rsidRPr="00893544">
        <w:rPr>
          <w:b/>
          <w:bCs/>
          <w:color w:val="000000" w:themeColor="text1"/>
          <w:sz w:val="20"/>
          <w:szCs w:val="20"/>
          <w:lang w:eastAsia="pl-PL"/>
        </w:rPr>
        <w:t xml:space="preserve">Spakowany </w:t>
      </w:r>
      <w:r w:rsidRPr="00893544">
        <w:rPr>
          <w:b/>
          <w:bCs/>
          <w:color w:val="000000" w:themeColor="text1"/>
          <w:sz w:val="20"/>
          <w:szCs w:val="20"/>
          <w:u w:val="single"/>
          <w:lang w:eastAsia="pl-PL"/>
        </w:rPr>
        <w:t>plik oraz hasło do niego</w:t>
      </w:r>
      <w:r w:rsidRPr="00893544">
        <w:rPr>
          <w:b/>
          <w:bCs/>
          <w:color w:val="000000" w:themeColor="text1"/>
          <w:sz w:val="20"/>
          <w:szCs w:val="20"/>
          <w:lang w:eastAsia="pl-PL"/>
        </w:rPr>
        <w:t xml:space="preserve"> składa się na adres: </w:t>
      </w:r>
    </w:p>
    <w:p w:rsidR="003D7F02" w:rsidRPr="00893544" w:rsidRDefault="003D7F02" w:rsidP="008E7F2A">
      <w:pPr>
        <w:pStyle w:val="Akapitzlist"/>
        <w:suppressAutoHyphens w:val="0"/>
        <w:ind w:left="426" w:hanging="142"/>
        <w:jc w:val="both"/>
        <w:rPr>
          <w:color w:val="000000" w:themeColor="text1"/>
          <w:sz w:val="20"/>
          <w:szCs w:val="20"/>
          <w:u w:val="single"/>
          <w:lang w:eastAsia="pl-PL"/>
        </w:rPr>
      </w:pPr>
    </w:p>
    <w:p w:rsidR="003D7F02" w:rsidRPr="00893544" w:rsidRDefault="003D7F02" w:rsidP="008E7F2A">
      <w:pPr>
        <w:pStyle w:val="Akapitzlist"/>
        <w:suppressAutoHyphens w:val="0"/>
        <w:ind w:left="426" w:hanging="142"/>
        <w:jc w:val="center"/>
        <w:rPr>
          <w:b/>
          <w:color w:val="000000" w:themeColor="text1"/>
          <w:sz w:val="28"/>
          <w:szCs w:val="20"/>
          <w:u w:val="single"/>
          <w:lang w:eastAsia="pl-PL"/>
        </w:rPr>
      </w:pPr>
      <w:r w:rsidRPr="00893544">
        <w:rPr>
          <w:b/>
          <w:color w:val="000000" w:themeColor="text1"/>
          <w:sz w:val="28"/>
          <w:szCs w:val="20"/>
          <w:u w:val="single"/>
          <w:lang w:eastAsia="pl-PL"/>
        </w:rPr>
        <w:t>oferty@szpital.mielec.pl</w:t>
      </w:r>
    </w:p>
    <w:p w:rsidR="003D7F02" w:rsidRPr="00893544" w:rsidRDefault="003D7F02" w:rsidP="008E7F2A">
      <w:pPr>
        <w:pStyle w:val="Akapitzlist"/>
        <w:suppressAutoHyphens w:val="0"/>
        <w:ind w:left="426" w:hanging="142"/>
        <w:jc w:val="both"/>
        <w:rPr>
          <w:b/>
          <w:color w:val="000000" w:themeColor="text1"/>
          <w:sz w:val="22"/>
          <w:szCs w:val="20"/>
          <w:u w:val="single"/>
          <w:lang w:eastAsia="pl-PL"/>
        </w:rPr>
      </w:pPr>
    </w:p>
    <w:p w:rsidR="003D7F02" w:rsidRPr="00893544" w:rsidRDefault="003D7F02" w:rsidP="008E7F2A">
      <w:pPr>
        <w:ind w:left="426" w:hanging="142"/>
        <w:jc w:val="both"/>
        <w:rPr>
          <w:b/>
          <w:color w:val="000000" w:themeColor="text1"/>
          <w:sz w:val="10"/>
          <w:szCs w:val="10"/>
          <w:lang w:eastAsia="pl-PL"/>
        </w:rPr>
      </w:pPr>
    </w:p>
    <w:p w:rsidR="003D7F02" w:rsidRPr="00893544" w:rsidRDefault="003D7F02" w:rsidP="008E7F2A">
      <w:pPr>
        <w:ind w:left="426" w:hanging="142"/>
        <w:rPr>
          <w:color w:val="000000" w:themeColor="text1"/>
          <w:sz w:val="20"/>
          <w:szCs w:val="20"/>
        </w:rPr>
      </w:pPr>
      <w:r w:rsidRPr="00893544">
        <w:rPr>
          <w:color w:val="000000" w:themeColor="text1"/>
          <w:sz w:val="20"/>
          <w:szCs w:val="20"/>
        </w:rPr>
        <w:t>wiadomoś</w:t>
      </w:r>
      <w:r w:rsidR="00D705DE" w:rsidRPr="00893544">
        <w:rPr>
          <w:color w:val="000000" w:themeColor="text1"/>
          <w:sz w:val="20"/>
          <w:szCs w:val="20"/>
        </w:rPr>
        <w:t>ć</w:t>
      </w:r>
      <w:r w:rsidRPr="00893544">
        <w:rPr>
          <w:color w:val="000000" w:themeColor="text1"/>
          <w:sz w:val="20"/>
          <w:szCs w:val="20"/>
        </w:rPr>
        <w:t xml:space="preserve"> należy oznakować napisem:</w:t>
      </w:r>
    </w:p>
    <w:p w:rsidR="003D7F02" w:rsidRPr="00893544" w:rsidRDefault="003D7F02" w:rsidP="008E7F2A">
      <w:pPr>
        <w:ind w:left="426" w:hanging="142"/>
        <w:jc w:val="center"/>
        <w:rPr>
          <w:b/>
          <w:color w:val="000000" w:themeColor="text1"/>
          <w:sz w:val="20"/>
          <w:szCs w:val="20"/>
        </w:rPr>
      </w:pPr>
      <w:r w:rsidRPr="00893544">
        <w:rPr>
          <w:b/>
          <w:color w:val="000000" w:themeColor="text1"/>
          <w:sz w:val="20"/>
          <w:szCs w:val="20"/>
        </w:rPr>
        <w:t>„Postępowanie, znak SzP.ZP.271</w:t>
      </w:r>
      <w:r w:rsidR="00030D8B">
        <w:rPr>
          <w:b/>
          <w:color w:val="000000" w:themeColor="text1"/>
          <w:sz w:val="20"/>
          <w:szCs w:val="20"/>
        </w:rPr>
        <w:t>.37</w:t>
      </w:r>
      <w:r w:rsidR="0020571C">
        <w:rPr>
          <w:b/>
          <w:color w:val="000000" w:themeColor="text1"/>
          <w:sz w:val="20"/>
          <w:szCs w:val="20"/>
        </w:rPr>
        <w:t>.24</w:t>
      </w:r>
      <w:r w:rsidRPr="00893544">
        <w:rPr>
          <w:b/>
          <w:color w:val="000000" w:themeColor="text1"/>
          <w:sz w:val="20"/>
          <w:szCs w:val="20"/>
        </w:rPr>
        <w:t>”</w:t>
      </w:r>
    </w:p>
    <w:p w:rsidR="003D7F02" w:rsidRPr="00893544" w:rsidRDefault="003D7F02" w:rsidP="008E7F2A">
      <w:pPr>
        <w:ind w:left="426" w:hanging="142"/>
        <w:jc w:val="both"/>
        <w:rPr>
          <w:color w:val="000000" w:themeColor="text1"/>
          <w:spacing w:val="30"/>
          <w:sz w:val="10"/>
          <w:szCs w:val="10"/>
        </w:rPr>
      </w:pPr>
    </w:p>
    <w:p w:rsidR="00A12D24" w:rsidRDefault="003D7F02" w:rsidP="00064414">
      <w:pPr>
        <w:pStyle w:val="Akapitzlist"/>
        <w:numPr>
          <w:ilvl w:val="3"/>
          <w:numId w:val="23"/>
        </w:numPr>
        <w:ind w:left="357" w:hanging="357"/>
        <w:jc w:val="both"/>
        <w:rPr>
          <w:color w:val="000000" w:themeColor="text1"/>
          <w:sz w:val="20"/>
          <w:szCs w:val="20"/>
        </w:rPr>
      </w:pPr>
      <w:r w:rsidRPr="00A12D24">
        <w:rPr>
          <w:color w:val="000000" w:themeColor="text1"/>
          <w:sz w:val="20"/>
          <w:szCs w:val="20"/>
        </w:rPr>
        <w:t>W przypadku przesłania pliku bez hasła Wykonawca ponosi odpowiedzialność za ujawnienie treści oferty przed terminem otwarcia ofert i nie będzie z tego tytułu wnosił roszczeń względem Zamawiającego.</w:t>
      </w:r>
    </w:p>
    <w:p w:rsidR="00A12D24" w:rsidRPr="00A12D24" w:rsidRDefault="00A12D24" w:rsidP="00A12D24">
      <w:pPr>
        <w:pStyle w:val="Akapitzlist"/>
        <w:ind w:left="357"/>
        <w:jc w:val="both"/>
        <w:rPr>
          <w:color w:val="000000" w:themeColor="text1"/>
          <w:sz w:val="10"/>
          <w:szCs w:val="10"/>
        </w:rPr>
      </w:pPr>
    </w:p>
    <w:p w:rsidR="00A12D24" w:rsidRPr="000B3F0D" w:rsidRDefault="003D7F02" w:rsidP="00064414">
      <w:pPr>
        <w:pStyle w:val="Akapitzlist"/>
        <w:numPr>
          <w:ilvl w:val="3"/>
          <w:numId w:val="23"/>
        </w:numPr>
        <w:ind w:left="357" w:hanging="357"/>
        <w:jc w:val="both"/>
        <w:rPr>
          <w:b/>
          <w:color w:val="000000" w:themeColor="text1"/>
          <w:sz w:val="20"/>
          <w:szCs w:val="20"/>
        </w:rPr>
      </w:pPr>
      <w:r w:rsidRPr="00A12D24">
        <w:rPr>
          <w:color w:val="000000" w:themeColor="text1"/>
          <w:sz w:val="20"/>
          <w:szCs w:val="20"/>
        </w:rPr>
        <w:t xml:space="preserve">Nieprzekraczalny termin złożenia oferty </w:t>
      </w:r>
      <w:r w:rsidR="0082137B">
        <w:rPr>
          <w:b/>
          <w:color w:val="000000" w:themeColor="text1"/>
          <w:sz w:val="20"/>
          <w:szCs w:val="20"/>
        </w:rPr>
        <w:t>2</w:t>
      </w:r>
      <w:r w:rsidR="00F97419">
        <w:rPr>
          <w:b/>
          <w:color w:val="000000" w:themeColor="text1"/>
          <w:sz w:val="20"/>
          <w:szCs w:val="20"/>
        </w:rPr>
        <w:t>2</w:t>
      </w:r>
      <w:bookmarkStart w:id="1" w:name="_GoBack"/>
      <w:bookmarkEnd w:id="1"/>
      <w:r w:rsidRPr="00030D8B">
        <w:rPr>
          <w:b/>
          <w:sz w:val="20"/>
          <w:szCs w:val="20"/>
        </w:rPr>
        <w:t>.</w:t>
      </w:r>
      <w:r w:rsidR="000B3F0D" w:rsidRPr="00030D8B">
        <w:rPr>
          <w:b/>
          <w:sz w:val="20"/>
          <w:szCs w:val="20"/>
        </w:rPr>
        <w:t>05</w:t>
      </w:r>
      <w:r w:rsidRPr="00030D8B">
        <w:rPr>
          <w:b/>
          <w:sz w:val="20"/>
          <w:szCs w:val="20"/>
        </w:rPr>
        <w:t>.</w:t>
      </w:r>
      <w:r w:rsidRPr="00710152">
        <w:rPr>
          <w:b/>
          <w:sz w:val="20"/>
          <w:szCs w:val="20"/>
        </w:rPr>
        <w:t>202</w:t>
      </w:r>
      <w:r w:rsidR="00A61AA7" w:rsidRPr="00710152">
        <w:rPr>
          <w:b/>
          <w:sz w:val="20"/>
          <w:szCs w:val="20"/>
        </w:rPr>
        <w:t>4</w:t>
      </w:r>
      <w:r w:rsidRPr="00710152">
        <w:rPr>
          <w:b/>
          <w:sz w:val="20"/>
          <w:szCs w:val="20"/>
        </w:rPr>
        <w:t xml:space="preserve">r. godz. </w:t>
      </w:r>
      <w:r w:rsidRPr="000B3F0D">
        <w:rPr>
          <w:b/>
          <w:color w:val="000000" w:themeColor="text1"/>
          <w:sz w:val="20"/>
          <w:szCs w:val="20"/>
        </w:rPr>
        <w:t>9</w:t>
      </w:r>
      <w:r w:rsidRPr="000B3F0D">
        <w:rPr>
          <w:b/>
          <w:color w:val="000000" w:themeColor="text1"/>
          <w:sz w:val="20"/>
          <w:szCs w:val="20"/>
          <w:vertAlign w:val="superscript"/>
        </w:rPr>
        <w:t>00</w:t>
      </w:r>
      <w:r w:rsidRPr="000B3F0D">
        <w:rPr>
          <w:b/>
          <w:color w:val="000000" w:themeColor="text1"/>
          <w:sz w:val="20"/>
          <w:szCs w:val="20"/>
        </w:rPr>
        <w:t>.</w:t>
      </w:r>
    </w:p>
    <w:p w:rsidR="00A12D24" w:rsidRPr="000B3F0D" w:rsidRDefault="00A12D24" w:rsidP="00A12D24">
      <w:pPr>
        <w:pStyle w:val="Akapitzlist"/>
        <w:rPr>
          <w:b/>
          <w:color w:val="000000" w:themeColor="text1"/>
          <w:sz w:val="10"/>
          <w:szCs w:val="10"/>
        </w:rPr>
      </w:pPr>
    </w:p>
    <w:p w:rsidR="00A12D24" w:rsidRPr="00A12D24" w:rsidRDefault="003D7F02" w:rsidP="00064414">
      <w:pPr>
        <w:pStyle w:val="Akapitzlist"/>
        <w:numPr>
          <w:ilvl w:val="3"/>
          <w:numId w:val="23"/>
        </w:numPr>
        <w:ind w:left="357" w:hanging="357"/>
        <w:jc w:val="both"/>
        <w:rPr>
          <w:color w:val="000000" w:themeColor="text1"/>
          <w:sz w:val="20"/>
          <w:szCs w:val="20"/>
        </w:rPr>
      </w:pPr>
      <w:r w:rsidRPr="00A12D24">
        <w:rPr>
          <w:color w:val="000000" w:themeColor="text1"/>
          <w:sz w:val="20"/>
          <w:szCs w:val="20"/>
        </w:rPr>
        <w:t xml:space="preserve">O terminie wpływu decyduje termin ostatecznego wpływu oferty na adres: </w:t>
      </w:r>
      <w:hyperlink r:id="rId12" w:history="1">
        <w:r w:rsidR="00A12D24" w:rsidRPr="001D150F">
          <w:rPr>
            <w:rStyle w:val="Hipercze"/>
            <w:b/>
            <w:sz w:val="20"/>
            <w:szCs w:val="20"/>
          </w:rPr>
          <w:t>oferty@szpital.mielec.pl</w:t>
        </w:r>
      </w:hyperlink>
      <w:r w:rsidRPr="00A12D24">
        <w:rPr>
          <w:b/>
          <w:color w:val="000000" w:themeColor="text1"/>
          <w:sz w:val="20"/>
          <w:szCs w:val="20"/>
          <w:u w:val="single"/>
        </w:rPr>
        <w:t>.</w:t>
      </w:r>
    </w:p>
    <w:p w:rsidR="00A12D24" w:rsidRPr="00A12D24" w:rsidRDefault="00A12D24" w:rsidP="00A12D24">
      <w:pPr>
        <w:pStyle w:val="Akapitzlist"/>
        <w:rPr>
          <w:color w:val="000000" w:themeColor="text1"/>
          <w:sz w:val="10"/>
          <w:szCs w:val="10"/>
        </w:rPr>
      </w:pPr>
    </w:p>
    <w:p w:rsidR="00A12D24" w:rsidRDefault="003D7F02" w:rsidP="00064414">
      <w:pPr>
        <w:pStyle w:val="Akapitzlist"/>
        <w:numPr>
          <w:ilvl w:val="3"/>
          <w:numId w:val="23"/>
        </w:numPr>
        <w:ind w:left="357" w:hanging="357"/>
        <w:jc w:val="both"/>
        <w:rPr>
          <w:color w:val="000000" w:themeColor="text1"/>
          <w:sz w:val="20"/>
          <w:szCs w:val="20"/>
        </w:rPr>
      </w:pPr>
      <w:r w:rsidRPr="00A12D24">
        <w:rPr>
          <w:color w:val="000000" w:themeColor="text1"/>
          <w:sz w:val="20"/>
          <w:szCs w:val="20"/>
        </w:rPr>
        <w:t xml:space="preserve">Złożone oferty zostaną otwarte w dniu </w:t>
      </w:r>
      <w:r w:rsidR="0082137B">
        <w:rPr>
          <w:b/>
          <w:sz w:val="20"/>
          <w:szCs w:val="20"/>
        </w:rPr>
        <w:t>22</w:t>
      </w:r>
      <w:r w:rsidRPr="00710152">
        <w:rPr>
          <w:b/>
          <w:bCs/>
          <w:sz w:val="20"/>
          <w:szCs w:val="20"/>
        </w:rPr>
        <w:t>.</w:t>
      </w:r>
      <w:r w:rsidR="000B3F0D" w:rsidRPr="00710152">
        <w:rPr>
          <w:b/>
          <w:bCs/>
          <w:sz w:val="20"/>
          <w:szCs w:val="20"/>
        </w:rPr>
        <w:t>05</w:t>
      </w:r>
      <w:r w:rsidRPr="00710152">
        <w:rPr>
          <w:b/>
          <w:bCs/>
          <w:sz w:val="20"/>
          <w:szCs w:val="20"/>
        </w:rPr>
        <w:t>.202</w:t>
      </w:r>
      <w:r w:rsidR="00A61AA7" w:rsidRPr="00710152">
        <w:rPr>
          <w:b/>
          <w:bCs/>
          <w:sz w:val="20"/>
          <w:szCs w:val="20"/>
        </w:rPr>
        <w:t>4</w:t>
      </w:r>
      <w:r w:rsidRPr="00710152">
        <w:rPr>
          <w:b/>
          <w:bCs/>
          <w:sz w:val="20"/>
          <w:szCs w:val="20"/>
        </w:rPr>
        <w:t>r.</w:t>
      </w:r>
      <w:r w:rsidRPr="00710152">
        <w:rPr>
          <w:b/>
          <w:sz w:val="20"/>
          <w:szCs w:val="20"/>
        </w:rPr>
        <w:t xml:space="preserve"> </w:t>
      </w:r>
      <w:r w:rsidRPr="000B3F0D">
        <w:rPr>
          <w:b/>
          <w:color w:val="000000" w:themeColor="text1"/>
          <w:sz w:val="20"/>
          <w:szCs w:val="20"/>
        </w:rPr>
        <w:t>o godz. 10</w:t>
      </w:r>
      <w:r w:rsidRPr="000B3F0D">
        <w:rPr>
          <w:b/>
          <w:color w:val="000000" w:themeColor="text1"/>
          <w:sz w:val="20"/>
          <w:szCs w:val="20"/>
          <w:vertAlign w:val="superscript"/>
        </w:rPr>
        <w:t>00</w:t>
      </w:r>
      <w:r w:rsidRPr="000B3F0D">
        <w:rPr>
          <w:color w:val="000000" w:themeColor="text1"/>
          <w:sz w:val="20"/>
          <w:szCs w:val="20"/>
        </w:rPr>
        <w:t xml:space="preserve"> </w:t>
      </w:r>
      <w:r w:rsidRPr="00A12D24">
        <w:rPr>
          <w:color w:val="000000" w:themeColor="text1"/>
          <w:sz w:val="20"/>
          <w:szCs w:val="20"/>
        </w:rPr>
        <w:t xml:space="preserve">w siedzibie Zamawiającego. </w:t>
      </w:r>
    </w:p>
    <w:p w:rsidR="00A12D24" w:rsidRPr="00A12D24" w:rsidRDefault="00A12D24" w:rsidP="00A12D24">
      <w:pPr>
        <w:pStyle w:val="Akapitzlist"/>
        <w:rPr>
          <w:bCs/>
          <w:color w:val="000000" w:themeColor="text1"/>
          <w:sz w:val="10"/>
          <w:szCs w:val="10"/>
        </w:rPr>
      </w:pPr>
    </w:p>
    <w:p w:rsidR="00A12D24" w:rsidRPr="00A12D24" w:rsidRDefault="003D7F02" w:rsidP="00064414">
      <w:pPr>
        <w:pStyle w:val="Akapitzlist"/>
        <w:numPr>
          <w:ilvl w:val="3"/>
          <w:numId w:val="23"/>
        </w:numPr>
        <w:ind w:left="357" w:hanging="357"/>
        <w:jc w:val="both"/>
        <w:rPr>
          <w:color w:val="000000" w:themeColor="text1"/>
          <w:sz w:val="20"/>
          <w:szCs w:val="20"/>
        </w:rPr>
      </w:pPr>
      <w:r w:rsidRPr="00A12D24">
        <w:rPr>
          <w:bCs/>
          <w:color w:val="000000" w:themeColor="text1"/>
          <w:sz w:val="20"/>
          <w:szCs w:val="20"/>
        </w:rPr>
        <w:t>Wykonawca może wprowadzić zmiany lub wycofać złożoną przez siebie ofertę pod warunkiem, że Zamawiający otrzyma powiadomienie przed upływem terminu składania ofert. Powiadomienie musi być złożone według takich samych zasad jak składana oferta z dopiskiem: „ZMIANA / WYCOFANIE”.</w:t>
      </w:r>
    </w:p>
    <w:p w:rsidR="00A12D24" w:rsidRPr="00A12D24" w:rsidRDefault="00A12D24" w:rsidP="00A12D24">
      <w:pPr>
        <w:pStyle w:val="Akapitzlist"/>
        <w:rPr>
          <w:color w:val="000000" w:themeColor="text1"/>
          <w:sz w:val="10"/>
          <w:szCs w:val="10"/>
        </w:rPr>
      </w:pPr>
    </w:p>
    <w:p w:rsidR="00A12D24" w:rsidRDefault="003D7F02" w:rsidP="00064414">
      <w:pPr>
        <w:pStyle w:val="Akapitzlist"/>
        <w:numPr>
          <w:ilvl w:val="3"/>
          <w:numId w:val="23"/>
        </w:numPr>
        <w:ind w:left="357" w:hanging="357"/>
        <w:jc w:val="both"/>
        <w:rPr>
          <w:color w:val="000000" w:themeColor="text1"/>
          <w:sz w:val="20"/>
          <w:szCs w:val="20"/>
        </w:rPr>
      </w:pPr>
      <w:r w:rsidRPr="00A12D24">
        <w:rPr>
          <w:color w:val="000000" w:themeColor="text1"/>
          <w:sz w:val="20"/>
          <w:szCs w:val="20"/>
        </w:rPr>
        <w:t xml:space="preserve">Wykonawca składający ofertę pozostaje nią związany przez okres </w:t>
      </w:r>
      <w:r w:rsidRPr="00A12D24">
        <w:rPr>
          <w:b/>
          <w:color w:val="000000" w:themeColor="text1"/>
          <w:sz w:val="20"/>
          <w:szCs w:val="20"/>
        </w:rPr>
        <w:t>30 dni</w:t>
      </w:r>
      <w:r w:rsidRPr="00A12D24">
        <w:rPr>
          <w:color w:val="000000" w:themeColor="text1"/>
          <w:sz w:val="20"/>
          <w:szCs w:val="20"/>
        </w:rPr>
        <w:t xml:space="preserve">. Bieg terminu rozpoczyna się wraz z upływem terminu składania ofert. </w:t>
      </w:r>
    </w:p>
    <w:p w:rsidR="00A12D24" w:rsidRPr="00A12D24" w:rsidRDefault="00A12D24" w:rsidP="00A12D24">
      <w:pPr>
        <w:pStyle w:val="Akapitzlist"/>
        <w:rPr>
          <w:color w:val="000000" w:themeColor="text1"/>
          <w:sz w:val="10"/>
          <w:szCs w:val="10"/>
          <w:lang w:eastAsia="pl-PL"/>
        </w:rPr>
      </w:pPr>
    </w:p>
    <w:p w:rsidR="003D7F02" w:rsidRPr="00A12D24" w:rsidRDefault="003D7F02" w:rsidP="00064414">
      <w:pPr>
        <w:pStyle w:val="Akapitzlist"/>
        <w:numPr>
          <w:ilvl w:val="3"/>
          <w:numId w:val="23"/>
        </w:numPr>
        <w:ind w:left="357" w:hanging="357"/>
        <w:jc w:val="both"/>
        <w:rPr>
          <w:color w:val="000000" w:themeColor="text1"/>
          <w:sz w:val="20"/>
          <w:szCs w:val="20"/>
        </w:rPr>
      </w:pPr>
      <w:r w:rsidRPr="00A12D24">
        <w:rPr>
          <w:color w:val="000000" w:themeColor="text1"/>
          <w:sz w:val="20"/>
          <w:szCs w:val="20"/>
          <w:lang w:eastAsia="pl-PL"/>
        </w:rPr>
        <w:t xml:space="preserve">W toku badania i oceny </w:t>
      </w:r>
      <w:r w:rsidRPr="00A12D24">
        <w:rPr>
          <w:color w:val="000000" w:themeColor="text1"/>
          <w:sz w:val="20"/>
          <w:szCs w:val="20"/>
        </w:rPr>
        <w:t>ofert Zamawiający może wezwać Wykonawcę do złożenia wyjaśnień lub</w:t>
      </w:r>
      <w:r w:rsidR="008E7F2A" w:rsidRPr="00A12D24">
        <w:rPr>
          <w:color w:val="000000" w:themeColor="text1"/>
          <w:sz w:val="20"/>
          <w:szCs w:val="20"/>
        </w:rPr>
        <w:t> </w:t>
      </w:r>
      <w:r w:rsidRPr="00A12D24">
        <w:rPr>
          <w:color w:val="000000" w:themeColor="text1"/>
          <w:sz w:val="20"/>
          <w:szCs w:val="20"/>
        </w:rPr>
        <w:t>uzupełnień złożonej oferty.</w:t>
      </w:r>
    </w:p>
    <w:p w:rsidR="00323A9E" w:rsidRPr="00A331F3" w:rsidRDefault="00323A9E" w:rsidP="007B152C">
      <w:pPr>
        <w:ind w:left="360"/>
        <w:jc w:val="both"/>
        <w:rPr>
          <w:b/>
          <w:color w:val="FF0000"/>
          <w:sz w:val="20"/>
          <w:szCs w:val="20"/>
          <w:lang w:eastAsia="pl-PL"/>
        </w:rPr>
      </w:pPr>
    </w:p>
    <w:p w:rsidR="006A6271" w:rsidRPr="00893544" w:rsidRDefault="006A6271" w:rsidP="00165ED4">
      <w:pPr>
        <w:jc w:val="both"/>
        <w:rPr>
          <w:b/>
          <w:color w:val="000000" w:themeColor="text1"/>
          <w:sz w:val="20"/>
          <w:szCs w:val="20"/>
          <w:lang w:eastAsia="pl-PL"/>
        </w:rPr>
      </w:pPr>
    </w:p>
    <w:p w:rsidR="00C96517" w:rsidRPr="00893544" w:rsidRDefault="00864E29" w:rsidP="00064414">
      <w:pPr>
        <w:pStyle w:val="Akapitzlist"/>
        <w:numPr>
          <w:ilvl w:val="0"/>
          <w:numId w:val="23"/>
        </w:numPr>
        <w:shd w:val="clear" w:color="auto" w:fill="FFFFFF"/>
        <w:suppressAutoHyphens w:val="0"/>
        <w:jc w:val="both"/>
        <w:rPr>
          <w:b/>
          <w:color w:val="000000" w:themeColor="text1"/>
          <w:sz w:val="20"/>
          <w:szCs w:val="20"/>
          <w:lang w:eastAsia="pl-PL"/>
        </w:rPr>
      </w:pPr>
      <w:r w:rsidRPr="00893544">
        <w:rPr>
          <w:b/>
          <w:color w:val="000000" w:themeColor="text1"/>
          <w:sz w:val="20"/>
          <w:szCs w:val="20"/>
          <w:lang w:eastAsia="pl-PL"/>
        </w:rPr>
        <w:t>ISTOTNE DLA STRON POSTANOWIENIA, KTÓRE ZOSTA</w:t>
      </w:r>
      <w:r w:rsidR="00BE5AD5" w:rsidRPr="00893544">
        <w:rPr>
          <w:b/>
          <w:color w:val="000000" w:themeColor="text1"/>
          <w:sz w:val="20"/>
          <w:szCs w:val="20"/>
          <w:lang w:eastAsia="pl-PL"/>
        </w:rPr>
        <w:t>NĄ WPROWADZONE DO TREŚ</w:t>
      </w:r>
      <w:r w:rsidRPr="00893544">
        <w:rPr>
          <w:b/>
          <w:color w:val="000000" w:themeColor="text1"/>
          <w:sz w:val="20"/>
          <w:szCs w:val="20"/>
          <w:lang w:eastAsia="pl-PL"/>
        </w:rPr>
        <w:t>CI UMOWY</w:t>
      </w:r>
      <w:r w:rsidR="00C96517" w:rsidRPr="00893544">
        <w:rPr>
          <w:b/>
          <w:color w:val="000000" w:themeColor="text1"/>
          <w:sz w:val="20"/>
          <w:szCs w:val="20"/>
          <w:lang w:eastAsia="pl-PL"/>
        </w:rPr>
        <w:t>:</w:t>
      </w:r>
    </w:p>
    <w:p w:rsidR="00A748C7" w:rsidRPr="00893544" w:rsidRDefault="00A748C7" w:rsidP="007B152C">
      <w:pPr>
        <w:ind w:left="360" w:right="-142"/>
        <w:rPr>
          <w:b/>
          <w:color w:val="000000" w:themeColor="text1"/>
          <w:spacing w:val="20"/>
          <w:sz w:val="10"/>
          <w:szCs w:val="10"/>
        </w:rPr>
      </w:pPr>
    </w:p>
    <w:p w:rsidR="00A12D24" w:rsidRDefault="00323A9E" w:rsidP="00064414">
      <w:pPr>
        <w:pStyle w:val="Akapitzlist"/>
        <w:numPr>
          <w:ilvl w:val="3"/>
          <w:numId w:val="23"/>
        </w:numPr>
        <w:ind w:left="357" w:hanging="357"/>
        <w:jc w:val="both"/>
        <w:rPr>
          <w:color w:val="000000" w:themeColor="text1"/>
          <w:sz w:val="20"/>
          <w:szCs w:val="20"/>
        </w:rPr>
      </w:pPr>
      <w:r w:rsidRPr="00A12D24">
        <w:rPr>
          <w:color w:val="000000" w:themeColor="text1"/>
          <w:sz w:val="20"/>
          <w:szCs w:val="20"/>
        </w:rPr>
        <w:t xml:space="preserve">Z wyłonionym Wykonawcą zostanie zawarta pisemna umowa. </w:t>
      </w:r>
    </w:p>
    <w:p w:rsidR="00A12D24" w:rsidRPr="00A12D24" w:rsidRDefault="00A12D24" w:rsidP="00A12D24">
      <w:pPr>
        <w:pStyle w:val="Akapitzlist"/>
        <w:ind w:left="357"/>
        <w:jc w:val="both"/>
        <w:rPr>
          <w:color w:val="000000" w:themeColor="text1"/>
          <w:sz w:val="10"/>
          <w:szCs w:val="10"/>
        </w:rPr>
      </w:pPr>
    </w:p>
    <w:p w:rsidR="00A748C7" w:rsidRPr="00A12D24" w:rsidRDefault="00A748C7" w:rsidP="00064414">
      <w:pPr>
        <w:pStyle w:val="Akapitzlist"/>
        <w:numPr>
          <w:ilvl w:val="3"/>
          <w:numId w:val="23"/>
        </w:numPr>
        <w:ind w:left="357" w:hanging="357"/>
        <w:jc w:val="both"/>
        <w:rPr>
          <w:color w:val="000000" w:themeColor="text1"/>
          <w:sz w:val="20"/>
          <w:szCs w:val="20"/>
        </w:rPr>
      </w:pPr>
      <w:r w:rsidRPr="00A12D24">
        <w:rPr>
          <w:color w:val="000000" w:themeColor="text1"/>
          <w:kern w:val="2"/>
          <w:sz w:val="20"/>
          <w:szCs w:val="20"/>
        </w:rPr>
        <w:t>Wzór umowy zawierający wszystkie wymagane przez Zamawiającego warunki załączony jest do</w:t>
      </w:r>
      <w:r w:rsidR="00207BE9" w:rsidRPr="00A12D24">
        <w:rPr>
          <w:color w:val="000000" w:themeColor="text1"/>
          <w:kern w:val="2"/>
          <w:sz w:val="20"/>
          <w:szCs w:val="20"/>
        </w:rPr>
        <w:t> </w:t>
      </w:r>
      <w:r w:rsidRPr="00A12D24">
        <w:rPr>
          <w:color w:val="000000" w:themeColor="text1"/>
          <w:kern w:val="2"/>
          <w:sz w:val="20"/>
          <w:szCs w:val="20"/>
        </w:rPr>
        <w:t>Zapytania ofertowego (Załącznik nr 2</w:t>
      </w:r>
      <w:r w:rsidR="0078635D" w:rsidRPr="00A12D24">
        <w:rPr>
          <w:color w:val="000000" w:themeColor="text1"/>
          <w:kern w:val="2"/>
          <w:sz w:val="20"/>
          <w:szCs w:val="20"/>
        </w:rPr>
        <w:t xml:space="preserve"> </w:t>
      </w:r>
      <w:r w:rsidR="00710152">
        <w:rPr>
          <w:color w:val="000000" w:themeColor="text1"/>
          <w:kern w:val="2"/>
          <w:sz w:val="20"/>
          <w:szCs w:val="20"/>
        </w:rPr>
        <w:t xml:space="preserve">i 2A </w:t>
      </w:r>
      <w:r w:rsidR="0078635D" w:rsidRPr="00A12D24">
        <w:rPr>
          <w:color w:val="000000" w:themeColor="text1"/>
          <w:kern w:val="2"/>
          <w:sz w:val="20"/>
          <w:szCs w:val="20"/>
        </w:rPr>
        <w:t>do Zapytania ofertowego</w:t>
      </w:r>
      <w:r w:rsidRPr="00A12D24">
        <w:rPr>
          <w:color w:val="000000" w:themeColor="text1"/>
          <w:kern w:val="2"/>
          <w:sz w:val="20"/>
          <w:szCs w:val="20"/>
        </w:rPr>
        <w:t>).</w:t>
      </w:r>
    </w:p>
    <w:p w:rsidR="000B3F0D" w:rsidRDefault="000B3F0D" w:rsidP="007B152C">
      <w:pPr>
        <w:pStyle w:val="Akapitzlist"/>
        <w:ind w:left="360"/>
        <w:rPr>
          <w:color w:val="000000" w:themeColor="text1"/>
          <w:kern w:val="2"/>
          <w:sz w:val="20"/>
          <w:szCs w:val="20"/>
        </w:rPr>
      </w:pPr>
    </w:p>
    <w:p w:rsidR="00CE5ADD" w:rsidRPr="00893544" w:rsidRDefault="00CE5ADD" w:rsidP="007B152C">
      <w:pPr>
        <w:pStyle w:val="Akapitzlist"/>
        <w:ind w:left="360"/>
        <w:rPr>
          <w:color w:val="000000" w:themeColor="text1"/>
          <w:kern w:val="2"/>
          <w:sz w:val="20"/>
          <w:szCs w:val="20"/>
        </w:rPr>
      </w:pPr>
    </w:p>
    <w:p w:rsidR="00725950" w:rsidRPr="00893544" w:rsidRDefault="00725950" w:rsidP="00064414">
      <w:pPr>
        <w:pStyle w:val="Akapitzlist"/>
        <w:numPr>
          <w:ilvl w:val="0"/>
          <w:numId w:val="23"/>
        </w:numPr>
        <w:shd w:val="clear" w:color="auto" w:fill="FFFFFF"/>
        <w:suppressAutoHyphens w:val="0"/>
        <w:ind w:left="357" w:hanging="357"/>
        <w:rPr>
          <w:b/>
          <w:color w:val="000000" w:themeColor="text1"/>
          <w:sz w:val="20"/>
          <w:szCs w:val="20"/>
          <w:lang w:eastAsia="pl-PL"/>
        </w:rPr>
      </w:pPr>
      <w:r w:rsidRPr="00893544">
        <w:rPr>
          <w:b/>
          <w:color w:val="000000" w:themeColor="text1"/>
          <w:sz w:val="20"/>
          <w:szCs w:val="20"/>
          <w:lang w:eastAsia="pl-PL"/>
        </w:rPr>
        <w:t>OGŁOSZENIE WYNIKÓW POSTĘPOWANIA:</w:t>
      </w:r>
    </w:p>
    <w:p w:rsidR="00725950" w:rsidRPr="00893544" w:rsidRDefault="00725950" w:rsidP="00A12D24">
      <w:pPr>
        <w:ind w:left="357" w:hanging="357"/>
        <w:rPr>
          <w:b/>
          <w:color w:val="000000" w:themeColor="text1"/>
          <w:spacing w:val="20"/>
          <w:sz w:val="10"/>
          <w:szCs w:val="10"/>
        </w:rPr>
      </w:pPr>
    </w:p>
    <w:p w:rsidR="00725950" w:rsidRPr="00A12D24" w:rsidRDefault="00725950" w:rsidP="00064414">
      <w:pPr>
        <w:pStyle w:val="Akapitzlist"/>
        <w:widowControl w:val="0"/>
        <w:numPr>
          <w:ilvl w:val="3"/>
          <w:numId w:val="23"/>
        </w:numPr>
        <w:overflowPunct w:val="0"/>
        <w:ind w:left="357" w:hanging="357"/>
        <w:jc w:val="both"/>
        <w:textAlignment w:val="baseline"/>
        <w:rPr>
          <w:color w:val="000000" w:themeColor="text1"/>
        </w:rPr>
      </w:pPr>
      <w:r w:rsidRPr="00A12D24">
        <w:rPr>
          <w:color w:val="000000" w:themeColor="text1"/>
          <w:sz w:val="20"/>
          <w:szCs w:val="20"/>
        </w:rPr>
        <w:t>Zamawiający jednocześnie poinformuje wszystkich Wykonawców o:</w:t>
      </w:r>
    </w:p>
    <w:p w:rsidR="00725950" w:rsidRPr="00893544" w:rsidRDefault="00725950" w:rsidP="00EA6852">
      <w:pPr>
        <w:numPr>
          <w:ilvl w:val="0"/>
          <w:numId w:val="6"/>
        </w:numPr>
        <w:ind w:left="1080"/>
        <w:jc w:val="both"/>
        <w:rPr>
          <w:color w:val="000000" w:themeColor="text1"/>
        </w:rPr>
      </w:pPr>
      <w:r w:rsidRPr="00893544">
        <w:rPr>
          <w:color w:val="000000" w:themeColor="text1"/>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893544" w:rsidRDefault="00725950" w:rsidP="00EA6852">
      <w:pPr>
        <w:numPr>
          <w:ilvl w:val="0"/>
          <w:numId w:val="6"/>
        </w:numPr>
        <w:ind w:left="1080"/>
        <w:jc w:val="both"/>
        <w:rPr>
          <w:color w:val="000000" w:themeColor="text1"/>
        </w:rPr>
      </w:pPr>
      <w:r w:rsidRPr="00893544">
        <w:rPr>
          <w:color w:val="000000" w:themeColor="text1"/>
          <w:sz w:val="20"/>
          <w:szCs w:val="20"/>
        </w:rPr>
        <w:t>Wykonawcach, których oferty zostały odrzucone,</w:t>
      </w:r>
    </w:p>
    <w:p w:rsidR="00725950" w:rsidRPr="00893544" w:rsidRDefault="00725950" w:rsidP="00EA6852">
      <w:pPr>
        <w:numPr>
          <w:ilvl w:val="0"/>
          <w:numId w:val="6"/>
        </w:numPr>
        <w:ind w:left="1080"/>
        <w:jc w:val="both"/>
        <w:rPr>
          <w:color w:val="000000" w:themeColor="text1"/>
        </w:rPr>
      </w:pPr>
      <w:r w:rsidRPr="00893544">
        <w:rPr>
          <w:color w:val="000000" w:themeColor="text1"/>
          <w:sz w:val="20"/>
          <w:szCs w:val="20"/>
        </w:rPr>
        <w:t>unieważnieniu postępowania.</w:t>
      </w:r>
    </w:p>
    <w:p w:rsidR="00725950" w:rsidRPr="00893544" w:rsidRDefault="00725950" w:rsidP="007B152C">
      <w:pPr>
        <w:ind w:left="360"/>
        <w:jc w:val="both"/>
        <w:rPr>
          <w:color w:val="000000" w:themeColor="text1"/>
          <w:sz w:val="20"/>
          <w:szCs w:val="20"/>
        </w:rPr>
      </w:pPr>
      <w:r w:rsidRPr="00893544">
        <w:rPr>
          <w:color w:val="000000" w:themeColor="text1"/>
          <w:sz w:val="20"/>
          <w:szCs w:val="20"/>
        </w:rPr>
        <w:t>oraz zamieści informację na stronie internetowej Zamawiającego.</w:t>
      </w:r>
    </w:p>
    <w:p w:rsidR="00BF7D96" w:rsidRPr="00893544" w:rsidRDefault="00BF7D96" w:rsidP="007B152C">
      <w:pPr>
        <w:ind w:left="360"/>
        <w:jc w:val="both"/>
        <w:rPr>
          <w:color w:val="000000" w:themeColor="text1"/>
          <w:spacing w:val="30"/>
          <w:sz w:val="20"/>
          <w:szCs w:val="20"/>
        </w:rPr>
      </w:pPr>
    </w:p>
    <w:p w:rsidR="005C1E55" w:rsidRPr="00893544" w:rsidRDefault="00864E29" w:rsidP="00064414">
      <w:pPr>
        <w:pStyle w:val="Akapitzlist"/>
        <w:numPr>
          <w:ilvl w:val="0"/>
          <w:numId w:val="23"/>
        </w:numPr>
        <w:shd w:val="clear" w:color="auto" w:fill="FFFFFF"/>
        <w:jc w:val="both"/>
        <w:rPr>
          <w:b/>
          <w:color w:val="000000" w:themeColor="text1"/>
          <w:sz w:val="20"/>
          <w:szCs w:val="20"/>
          <w:lang w:eastAsia="pl-PL"/>
        </w:rPr>
      </w:pPr>
      <w:r w:rsidRPr="00893544">
        <w:rPr>
          <w:b/>
          <w:color w:val="000000" w:themeColor="text1"/>
          <w:sz w:val="20"/>
          <w:szCs w:val="20"/>
          <w:lang w:eastAsia="pl-PL"/>
        </w:rPr>
        <w:t>INFORMACJE DODATKOWE</w:t>
      </w:r>
      <w:r w:rsidR="00323A9E" w:rsidRPr="00893544">
        <w:rPr>
          <w:b/>
          <w:color w:val="000000" w:themeColor="text1"/>
          <w:sz w:val="20"/>
          <w:szCs w:val="20"/>
          <w:lang w:eastAsia="pl-PL"/>
        </w:rPr>
        <w:t>:</w:t>
      </w:r>
    </w:p>
    <w:p w:rsidR="00323A9E" w:rsidRPr="00893544" w:rsidRDefault="00323A9E" w:rsidP="002C786B">
      <w:pPr>
        <w:jc w:val="both"/>
        <w:rPr>
          <w:color w:val="000000" w:themeColor="text1"/>
          <w:sz w:val="10"/>
          <w:szCs w:val="10"/>
          <w:lang w:eastAsia="pl-PL"/>
        </w:rPr>
      </w:pPr>
    </w:p>
    <w:p w:rsidR="00195D80" w:rsidRPr="00A12D24" w:rsidRDefault="00195D80" w:rsidP="00064414">
      <w:pPr>
        <w:pStyle w:val="Akapitzlist"/>
        <w:numPr>
          <w:ilvl w:val="0"/>
          <w:numId w:val="17"/>
        </w:numPr>
        <w:jc w:val="both"/>
        <w:rPr>
          <w:color w:val="000000" w:themeColor="text1"/>
          <w:sz w:val="20"/>
          <w:szCs w:val="20"/>
          <w:lang w:eastAsia="pl-PL"/>
        </w:rPr>
      </w:pPr>
      <w:r w:rsidRPr="00A12D24">
        <w:rPr>
          <w:color w:val="000000" w:themeColor="text1"/>
          <w:sz w:val="20"/>
          <w:szCs w:val="20"/>
          <w:lang w:eastAsia="pl-PL"/>
        </w:rPr>
        <w:t>Zamawiający unieważni postępowanie o udzielenie zamówienia publicznego w przypadku</w:t>
      </w:r>
      <w:r w:rsidR="006B3C61" w:rsidRPr="00A12D24">
        <w:rPr>
          <w:color w:val="000000" w:themeColor="text1"/>
          <w:sz w:val="20"/>
          <w:szCs w:val="20"/>
          <w:lang w:eastAsia="pl-PL"/>
        </w:rPr>
        <w:t>, gdy</w:t>
      </w:r>
      <w:r w:rsidRPr="00A12D24">
        <w:rPr>
          <w:color w:val="000000" w:themeColor="text1"/>
          <w:sz w:val="20"/>
          <w:szCs w:val="20"/>
          <w:lang w:eastAsia="pl-PL"/>
        </w:rPr>
        <w:t>:</w:t>
      </w:r>
    </w:p>
    <w:p w:rsidR="00195D80" w:rsidRPr="00893544" w:rsidRDefault="002040C8" w:rsidP="00064414">
      <w:pPr>
        <w:pStyle w:val="Akapitzlist"/>
        <w:numPr>
          <w:ilvl w:val="0"/>
          <w:numId w:val="18"/>
        </w:numPr>
        <w:jc w:val="both"/>
        <w:rPr>
          <w:color w:val="000000" w:themeColor="text1"/>
          <w:sz w:val="20"/>
          <w:szCs w:val="20"/>
          <w:lang w:eastAsia="pl-PL"/>
        </w:rPr>
      </w:pPr>
      <w:r w:rsidRPr="00893544">
        <w:rPr>
          <w:color w:val="000000" w:themeColor="text1"/>
          <w:sz w:val="20"/>
          <w:szCs w:val="20"/>
          <w:lang w:eastAsia="pl-PL"/>
        </w:rPr>
        <w:t>nie złożono żadnej oferty spełniającej wymagania Zamawiającego</w:t>
      </w:r>
      <w:r w:rsidR="00195D80" w:rsidRPr="00893544">
        <w:rPr>
          <w:color w:val="000000" w:themeColor="text1"/>
          <w:sz w:val="20"/>
          <w:szCs w:val="20"/>
          <w:lang w:eastAsia="pl-PL"/>
        </w:rPr>
        <w:t>,</w:t>
      </w:r>
    </w:p>
    <w:p w:rsidR="00195D80" w:rsidRPr="00893544" w:rsidRDefault="00195D80" w:rsidP="00064414">
      <w:pPr>
        <w:pStyle w:val="Akapitzlist"/>
        <w:numPr>
          <w:ilvl w:val="0"/>
          <w:numId w:val="18"/>
        </w:numPr>
        <w:jc w:val="both"/>
        <w:rPr>
          <w:color w:val="000000" w:themeColor="text1"/>
          <w:sz w:val="20"/>
          <w:szCs w:val="20"/>
          <w:lang w:eastAsia="pl-PL"/>
        </w:rPr>
      </w:pPr>
      <w:r w:rsidRPr="00893544">
        <w:rPr>
          <w:color w:val="000000" w:themeColor="text1"/>
          <w:sz w:val="20"/>
          <w:szCs w:val="20"/>
          <w:lang w:eastAsia="pl-PL"/>
        </w:rPr>
        <w:t xml:space="preserve">cena najkorzystniejszej </w:t>
      </w:r>
      <w:r w:rsidR="002040C8" w:rsidRPr="00893544">
        <w:rPr>
          <w:color w:val="000000" w:themeColor="text1"/>
          <w:sz w:val="20"/>
          <w:szCs w:val="20"/>
          <w:lang w:eastAsia="pl-PL"/>
        </w:rPr>
        <w:t>oferty przewyższa kwotę, którą Z</w:t>
      </w:r>
      <w:r w:rsidRPr="00893544">
        <w:rPr>
          <w:color w:val="000000" w:themeColor="text1"/>
          <w:sz w:val="20"/>
          <w:szCs w:val="20"/>
          <w:lang w:eastAsia="pl-PL"/>
        </w:rPr>
        <w:t xml:space="preserve">amawiający </w:t>
      </w:r>
      <w:r w:rsidR="00376FC8" w:rsidRPr="00893544">
        <w:rPr>
          <w:color w:val="000000" w:themeColor="text1"/>
          <w:sz w:val="20"/>
          <w:szCs w:val="20"/>
          <w:lang w:eastAsia="pl-PL"/>
        </w:rPr>
        <w:t>zamierza</w:t>
      </w:r>
      <w:r w:rsidRPr="00893544">
        <w:rPr>
          <w:color w:val="000000" w:themeColor="text1"/>
          <w:sz w:val="20"/>
          <w:szCs w:val="20"/>
          <w:lang w:eastAsia="pl-PL"/>
        </w:rPr>
        <w:t xml:space="preserve"> przeznaczyć na</w:t>
      </w:r>
      <w:r w:rsidR="00AB738E" w:rsidRPr="00893544">
        <w:rPr>
          <w:color w:val="000000" w:themeColor="text1"/>
          <w:sz w:val="20"/>
          <w:szCs w:val="20"/>
          <w:lang w:eastAsia="pl-PL"/>
        </w:rPr>
        <w:t> </w:t>
      </w:r>
      <w:r w:rsidRPr="00893544">
        <w:rPr>
          <w:color w:val="000000" w:themeColor="text1"/>
          <w:sz w:val="20"/>
          <w:szCs w:val="20"/>
          <w:lang w:eastAsia="pl-PL"/>
        </w:rPr>
        <w:t>sfinansowanie zamówienia, chyba że Zamawiający może zwiększyć kwotę do ceny najkorzystniejszej oferty,</w:t>
      </w:r>
    </w:p>
    <w:p w:rsidR="00195D80" w:rsidRPr="00893544" w:rsidRDefault="00195D80" w:rsidP="00064414">
      <w:pPr>
        <w:pStyle w:val="Akapitzlist"/>
        <w:numPr>
          <w:ilvl w:val="0"/>
          <w:numId w:val="18"/>
        </w:numPr>
        <w:jc w:val="both"/>
        <w:rPr>
          <w:color w:val="000000" w:themeColor="text1"/>
          <w:sz w:val="20"/>
          <w:szCs w:val="20"/>
          <w:lang w:eastAsia="pl-PL"/>
        </w:rPr>
      </w:pPr>
      <w:r w:rsidRPr="00893544">
        <w:rPr>
          <w:color w:val="000000" w:themeColor="text1"/>
          <w:sz w:val="20"/>
          <w:szCs w:val="20"/>
          <w:lang w:eastAsia="pl-PL"/>
        </w:rPr>
        <w:t>wystąpiła zmiana okoliczności powodująca, że prowadzenie postępowania lub wykonanie zamówienia nie leży w interesie Zamawiającego, czego nie można było wcześniej przewidzieć.</w:t>
      </w:r>
    </w:p>
    <w:p w:rsidR="00323A9E" w:rsidRPr="00893544" w:rsidRDefault="00323A9E" w:rsidP="007B152C">
      <w:pPr>
        <w:ind w:left="360"/>
        <w:jc w:val="both"/>
        <w:rPr>
          <w:color w:val="000000" w:themeColor="text1"/>
          <w:sz w:val="10"/>
          <w:szCs w:val="10"/>
          <w:lang w:eastAsia="pl-PL"/>
        </w:rPr>
      </w:pPr>
    </w:p>
    <w:p w:rsidR="002C786B" w:rsidRPr="00A12D24" w:rsidRDefault="002033C6" w:rsidP="00064414">
      <w:pPr>
        <w:pStyle w:val="Akapitzlist"/>
        <w:numPr>
          <w:ilvl w:val="0"/>
          <w:numId w:val="17"/>
        </w:numPr>
        <w:jc w:val="both"/>
        <w:rPr>
          <w:color w:val="000000" w:themeColor="text1"/>
          <w:sz w:val="20"/>
          <w:szCs w:val="20"/>
        </w:rPr>
      </w:pPr>
      <w:r w:rsidRPr="00A12D24">
        <w:rPr>
          <w:color w:val="000000" w:themeColor="text1"/>
          <w:sz w:val="20"/>
          <w:szCs w:val="20"/>
        </w:rPr>
        <w:t>W przypadku, gdy Wykonawca odstąpi od podpisania umowy, Zamawiający może podpisać umowę z kolejnym Wykonawcą, który w toku prowadzonego badania ofert otrzymał najwyższą liczbę punktów.</w:t>
      </w:r>
    </w:p>
    <w:p w:rsidR="00E44E40" w:rsidRPr="00893544" w:rsidRDefault="00E44E40" w:rsidP="00F571AA">
      <w:pPr>
        <w:jc w:val="both"/>
        <w:rPr>
          <w:color w:val="000000" w:themeColor="text1"/>
          <w:sz w:val="20"/>
          <w:szCs w:val="20"/>
        </w:rPr>
      </w:pPr>
    </w:p>
    <w:p w:rsidR="00FF6586" w:rsidRPr="00893544" w:rsidRDefault="00864E29" w:rsidP="00064414">
      <w:pPr>
        <w:pStyle w:val="Akapitzlist"/>
        <w:numPr>
          <w:ilvl w:val="0"/>
          <w:numId w:val="23"/>
        </w:numPr>
        <w:shd w:val="clear" w:color="auto" w:fill="FFFFFF"/>
        <w:suppressAutoHyphens w:val="0"/>
        <w:rPr>
          <w:b/>
          <w:color w:val="000000" w:themeColor="text1"/>
          <w:sz w:val="20"/>
          <w:szCs w:val="20"/>
          <w:lang w:eastAsia="pl-PL"/>
        </w:rPr>
      </w:pPr>
      <w:r w:rsidRPr="00893544">
        <w:rPr>
          <w:b/>
          <w:color w:val="000000" w:themeColor="text1"/>
          <w:sz w:val="20"/>
          <w:szCs w:val="20"/>
          <w:lang w:eastAsia="pl-PL"/>
        </w:rPr>
        <w:t>OSOBY UPOWAŻNIONE DO KONTAKTU Z WYKONAWCAMI</w:t>
      </w:r>
      <w:r w:rsidR="002D6F37" w:rsidRPr="00893544">
        <w:rPr>
          <w:b/>
          <w:color w:val="000000" w:themeColor="text1"/>
          <w:sz w:val="20"/>
          <w:szCs w:val="20"/>
          <w:lang w:eastAsia="pl-PL"/>
        </w:rPr>
        <w:t>:</w:t>
      </w:r>
    </w:p>
    <w:p w:rsidR="002D6F37" w:rsidRPr="00893544" w:rsidRDefault="0020571C" w:rsidP="008D0041">
      <w:pPr>
        <w:pStyle w:val="Akapitzlist"/>
        <w:numPr>
          <w:ilvl w:val="0"/>
          <w:numId w:val="11"/>
        </w:numPr>
        <w:suppressAutoHyphens w:val="0"/>
        <w:rPr>
          <w:color w:val="000000" w:themeColor="text1"/>
          <w:sz w:val="20"/>
          <w:szCs w:val="20"/>
          <w:lang w:eastAsia="pl-PL"/>
        </w:rPr>
      </w:pPr>
      <w:r>
        <w:rPr>
          <w:color w:val="000000" w:themeColor="text1"/>
          <w:sz w:val="20"/>
          <w:szCs w:val="20"/>
          <w:lang w:eastAsia="pl-PL"/>
        </w:rPr>
        <w:t xml:space="preserve">Małgorzata </w:t>
      </w:r>
      <w:proofErr w:type="spellStart"/>
      <w:r>
        <w:rPr>
          <w:color w:val="000000" w:themeColor="text1"/>
          <w:sz w:val="20"/>
          <w:szCs w:val="20"/>
          <w:lang w:eastAsia="pl-PL"/>
        </w:rPr>
        <w:t>Błażejowska</w:t>
      </w:r>
      <w:proofErr w:type="spellEnd"/>
      <w:r w:rsidR="00D053FA" w:rsidRPr="00893544">
        <w:rPr>
          <w:color w:val="000000" w:themeColor="text1"/>
          <w:sz w:val="20"/>
          <w:szCs w:val="20"/>
          <w:lang w:eastAsia="pl-PL"/>
        </w:rPr>
        <w:t xml:space="preserve"> - w sprawach merytorycznych</w:t>
      </w:r>
    </w:p>
    <w:p w:rsidR="002D6F37" w:rsidRPr="00893544" w:rsidRDefault="0020571C" w:rsidP="008D0041">
      <w:pPr>
        <w:pStyle w:val="Akapitzlist"/>
        <w:numPr>
          <w:ilvl w:val="0"/>
          <w:numId w:val="11"/>
        </w:numPr>
        <w:suppressAutoHyphens w:val="0"/>
        <w:rPr>
          <w:rStyle w:val="Hipercze"/>
          <w:color w:val="000000" w:themeColor="text1"/>
          <w:sz w:val="20"/>
          <w:szCs w:val="20"/>
          <w:u w:val="none"/>
          <w:lang w:eastAsia="pl-PL"/>
        </w:rPr>
      </w:pPr>
      <w:r>
        <w:rPr>
          <w:color w:val="000000" w:themeColor="text1"/>
          <w:sz w:val="20"/>
          <w:szCs w:val="20"/>
          <w:lang w:eastAsia="pl-PL"/>
        </w:rPr>
        <w:t>Agnieszka Mydlarz</w:t>
      </w:r>
      <w:r w:rsidR="002033C6" w:rsidRPr="00893544">
        <w:rPr>
          <w:color w:val="000000" w:themeColor="text1"/>
          <w:sz w:val="20"/>
          <w:szCs w:val="20"/>
          <w:lang w:eastAsia="pl-PL"/>
        </w:rPr>
        <w:t xml:space="preserve">, </w:t>
      </w:r>
      <w:r w:rsidR="00376FC8" w:rsidRPr="00893544">
        <w:rPr>
          <w:color w:val="000000" w:themeColor="text1"/>
          <w:sz w:val="20"/>
          <w:szCs w:val="20"/>
        </w:rPr>
        <w:t>Arkadiusz Brach</w:t>
      </w:r>
      <w:r w:rsidR="00D053FA" w:rsidRPr="00893544">
        <w:rPr>
          <w:color w:val="000000" w:themeColor="text1"/>
          <w:sz w:val="20"/>
          <w:szCs w:val="20"/>
        </w:rPr>
        <w:t xml:space="preserve"> - w sprawach formalno-prawnych</w:t>
      </w:r>
    </w:p>
    <w:p w:rsidR="007B152C" w:rsidRPr="00893544" w:rsidRDefault="007B152C" w:rsidP="002C786B">
      <w:pPr>
        <w:jc w:val="both"/>
        <w:rPr>
          <w:color w:val="000000" w:themeColor="text1"/>
          <w:sz w:val="20"/>
          <w:szCs w:val="20"/>
          <w:lang w:eastAsia="pl-PL"/>
        </w:rPr>
      </w:pPr>
    </w:p>
    <w:p w:rsidR="005E0643" w:rsidRPr="00893544" w:rsidRDefault="00864E29" w:rsidP="00064414">
      <w:pPr>
        <w:pStyle w:val="Akapitzlist"/>
        <w:numPr>
          <w:ilvl w:val="0"/>
          <w:numId w:val="23"/>
        </w:numPr>
        <w:shd w:val="clear" w:color="auto" w:fill="FFFFFF"/>
        <w:suppressAutoHyphens w:val="0"/>
        <w:rPr>
          <w:b/>
          <w:color w:val="000000" w:themeColor="text1"/>
          <w:sz w:val="20"/>
          <w:szCs w:val="20"/>
          <w:lang w:eastAsia="pl-PL"/>
        </w:rPr>
      </w:pPr>
      <w:r w:rsidRPr="00893544">
        <w:rPr>
          <w:b/>
          <w:color w:val="000000" w:themeColor="text1"/>
          <w:sz w:val="20"/>
          <w:szCs w:val="20"/>
          <w:lang w:eastAsia="pl-PL"/>
        </w:rPr>
        <w:t>KLAUZULA INFORMACYJNA Z ART</w:t>
      </w:r>
      <w:r w:rsidR="005E0643" w:rsidRPr="00893544">
        <w:rPr>
          <w:b/>
          <w:color w:val="000000" w:themeColor="text1"/>
          <w:sz w:val="20"/>
          <w:szCs w:val="20"/>
          <w:lang w:eastAsia="pl-PL"/>
        </w:rPr>
        <w:t>. 13 RODO:</w:t>
      </w:r>
    </w:p>
    <w:p w:rsidR="00E7183C" w:rsidRPr="00893544" w:rsidRDefault="00E7183C" w:rsidP="00D053FA">
      <w:pPr>
        <w:jc w:val="both"/>
        <w:rPr>
          <w:color w:val="000000" w:themeColor="text1"/>
          <w:sz w:val="10"/>
          <w:szCs w:val="10"/>
        </w:rPr>
      </w:pPr>
    </w:p>
    <w:p w:rsidR="00F571AA" w:rsidRPr="00893544" w:rsidRDefault="00F571AA" w:rsidP="00F571AA">
      <w:pPr>
        <w:jc w:val="both"/>
        <w:rPr>
          <w:color w:val="000000" w:themeColor="text1"/>
          <w:sz w:val="20"/>
          <w:szCs w:val="20"/>
        </w:rPr>
      </w:pPr>
      <w:r w:rsidRPr="00893544">
        <w:rPr>
          <w:color w:val="000000" w:themeColor="text1"/>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rsidR="00F571AA" w:rsidRPr="00893544" w:rsidRDefault="00F571AA" w:rsidP="00EA6852">
      <w:pPr>
        <w:widowControl w:val="0"/>
        <w:numPr>
          <w:ilvl w:val="0"/>
          <w:numId w:val="7"/>
        </w:numPr>
        <w:overflowPunct w:val="0"/>
        <w:ind w:left="426" w:hanging="426"/>
        <w:jc w:val="both"/>
        <w:rPr>
          <w:color w:val="000000" w:themeColor="text1"/>
          <w:sz w:val="20"/>
          <w:szCs w:val="20"/>
        </w:rPr>
      </w:pPr>
      <w:r w:rsidRPr="00893544">
        <w:rPr>
          <w:color w:val="000000" w:themeColor="text1"/>
          <w:sz w:val="20"/>
          <w:szCs w:val="20"/>
        </w:rPr>
        <w:t xml:space="preserve">Administratorem Pani/Pana danych osobowych jest Szpital Specjalistyczny im. Edmunda Biernackiego </w:t>
      </w:r>
      <w:r w:rsidRPr="00893544">
        <w:rPr>
          <w:color w:val="000000" w:themeColor="text1"/>
          <w:sz w:val="20"/>
          <w:szCs w:val="20"/>
        </w:rPr>
        <w:br/>
        <w:t>z siedzibą przy ul. Żeromskiego 22, 39-300 Mielec. Dane kontaktowe:</w:t>
      </w:r>
    </w:p>
    <w:p w:rsidR="00F571AA" w:rsidRPr="00893544" w:rsidRDefault="00F571AA" w:rsidP="00EA6852">
      <w:pPr>
        <w:widowControl w:val="0"/>
        <w:numPr>
          <w:ilvl w:val="0"/>
          <w:numId w:val="8"/>
        </w:numPr>
        <w:overflowPunct w:val="0"/>
        <w:ind w:left="426" w:hanging="426"/>
        <w:jc w:val="both"/>
        <w:rPr>
          <w:color w:val="000000" w:themeColor="text1"/>
          <w:sz w:val="20"/>
          <w:szCs w:val="20"/>
        </w:rPr>
      </w:pPr>
      <w:r w:rsidRPr="00893544">
        <w:rPr>
          <w:color w:val="000000" w:themeColor="text1"/>
          <w:sz w:val="20"/>
          <w:szCs w:val="20"/>
        </w:rPr>
        <w:t xml:space="preserve">poczta elektroniczna: </w:t>
      </w:r>
      <w:r w:rsidRPr="00893544">
        <w:rPr>
          <w:color w:val="000000" w:themeColor="text1"/>
          <w:sz w:val="20"/>
          <w:szCs w:val="20"/>
          <w:u w:val="single"/>
        </w:rPr>
        <w:t>sekretariat@szpital.mielec.pl</w:t>
      </w:r>
    </w:p>
    <w:p w:rsidR="00F571AA" w:rsidRPr="00893544" w:rsidRDefault="00F571AA" w:rsidP="00EA6852">
      <w:pPr>
        <w:widowControl w:val="0"/>
        <w:numPr>
          <w:ilvl w:val="0"/>
          <w:numId w:val="8"/>
        </w:numPr>
        <w:overflowPunct w:val="0"/>
        <w:ind w:left="426" w:hanging="426"/>
        <w:jc w:val="both"/>
        <w:rPr>
          <w:color w:val="000000" w:themeColor="text1"/>
          <w:sz w:val="20"/>
          <w:szCs w:val="20"/>
        </w:rPr>
      </w:pPr>
      <w:r w:rsidRPr="00893544">
        <w:rPr>
          <w:color w:val="000000" w:themeColor="text1"/>
          <w:sz w:val="20"/>
          <w:szCs w:val="20"/>
        </w:rPr>
        <w:t>telefon: 17 780-01-39</w:t>
      </w:r>
    </w:p>
    <w:p w:rsidR="00F571AA" w:rsidRPr="00893544" w:rsidRDefault="00F571AA" w:rsidP="00EA6852">
      <w:pPr>
        <w:widowControl w:val="0"/>
        <w:numPr>
          <w:ilvl w:val="0"/>
          <w:numId w:val="7"/>
        </w:numPr>
        <w:overflowPunct w:val="0"/>
        <w:ind w:left="426" w:hanging="426"/>
        <w:jc w:val="both"/>
        <w:rPr>
          <w:color w:val="000000" w:themeColor="text1"/>
          <w:sz w:val="20"/>
          <w:szCs w:val="20"/>
        </w:rPr>
      </w:pPr>
      <w:r w:rsidRPr="00893544">
        <w:rPr>
          <w:color w:val="000000" w:themeColor="text1"/>
          <w:sz w:val="20"/>
          <w:szCs w:val="20"/>
        </w:rPr>
        <w:t xml:space="preserve">Administrator wyznaczył Inspektora Danych Osobowych, z którym można się kontaktować pod adresem e-mail </w:t>
      </w:r>
      <w:r w:rsidRPr="00893544">
        <w:rPr>
          <w:color w:val="000000" w:themeColor="text1"/>
          <w:sz w:val="20"/>
          <w:szCs w:val="20"/>
          <w:u w:val="single"/>
        </w:rPr>
        <w:t>iod@szpital.mielec.pl</w:t>
      </w:r>
      <w:r w:rsidRPr="00893544">
        <w:rPr>
          <w:color w:val="000000" w:themeColor="text1"/>
          <w:sz w:val="20"/>
          <w:szCs w:val="20"/>
        </w:rPr>
        <w:t xml:space="preserve"> </w:t>
      </w:r>
    </w:p>
    <w:p w:rsidR="00030D8B" w:rsidRPr="00030D8B" w:rsidRDefault="00F571AA" w:rsidP="00566FA0">
      <w:pPr>
        <w:pStyle w:val="Akapitzlist"/>
        <w:widowControl w:val="0"/>
        <w:numPr>
          <w:ilvl w:val="0"/>
          <w:numId w:val="7"/>
        </w:numPr>
        <w:suppressAutoHyphens w:val="0"/>
        <w:overflowPunct w:val="0"/>
        <w:ind w:left="426"/>
        <w:jc w:val="both"/>
        <w:rPr>
          <w:color w:val="000000" w:themeColor="text1"/>
          <w:kern w:val="2"/>
          <w:sz w:val="20"/>
          <w:szCs w:val="20"/>
        </w:rPr>
      </w:pPr>
      <w:r w:rsidRPr="00893544">
        <w:rPr>
          <w:color w:val="000000" w:themeColor="text1"/>
          <w:kern w:val="2"/>
          <w:sz w:val="20"/>
          <w:szCs w:val="20"/>
        </w:rPr>
        <w:t xml:space="preserve">Pani/Pana dane osobowe przetwarzane będą na podstawie art. 6 ust. 1 lit. c RODO w celu związanym z postępowaniem o udzielenie zamówienia publicznego na sprzedaż i dostawę </w:t>
      </w:r>
      <w:r w:rsidR="00030D8B" w:rsidRPr="00030D8B">
        <w:rPr>
          <w:color w:val="000000" w:themeColor="text1"/>
          <w:kern w:val="2"/>
          <w:sz w:val="20"/>
          <w:szCs w:val="20"/>
        </w:rPr>
        <w:t xml:space="preserve">testów do identyfikacji </w:t>
      </w:r>
    </w:p>
    <w:p w:rsidR="00F571AA" w:rsidRPr="00030D8B" w:rsidRDefault="00030D8B" w:rsidP="00566FA0">
      <w:pPr>
        <w:widowControl w:val="0"/>
        <w:suppressAutoHyphens w:val="0"/>
        <w:overflowPunct w:val="0"/>
        <w:ind w:left="426"/>
        <w:jc w:val="both"/>
        <w:rPr>
          <w:color w:val="000000" w:themeColor="text1"/>
          <w:kern w:val="2"/>
          <w:sz w:val="20"/>
          <w:szCs w:val="20"/>
        </w:rPr>
      </w:pPr>
      <w:r w:rsidRPr="00030D8B">
        <w:rPr>
          <w:color w:val="000000" w:themeColor="text1"/>
          <w:kern w:val="2"/>
          <w:sz w:val="20"/>
          <w:szCs w:val="20"/>
        </w:rPr>
        <w:t xml:space="preserve">i </w:t>
      </w:r>
      <w:proofErr w:type="spellStart"/>
      <w:r w:rsidRPr="00030D8B">
        <w:rPr>
          <w:color w:val="000000" w:themeColor="text1"/>
          <w:kern w:val="2"/>
          <w:sz w:val="20"/>
          <w:szCs w:val="20"/>
        </w:rPr>
        <w:t>lekowrażliwości</w:t>
      </w:r>
      <w:proofErr w:type="spellEnd"/>
      <w:r w:rsidRPr="00030D8B">
        <w:rPr>
          <w:color w:val="000000" w:themeColor="text1"/>
          <w:kern w:val="2"/>
          <w:sz w:val="20"/>
          <w:szCs w:val="20"/>
        </w:rPr>
        <w:t xml:space="preserve"> drobnoustrojów metodą automatyczną i manualną wraz z podłożami do posiewu krwi </w:t>
      </w:r>
      <w:r>
        <w:rPr>
          <w:color w:val="000000" w:themeColor="text1"/>
          <w:kern w:val="2"/>
          <w:sz w:val="20"/>
          <w:szCs w:val="20"/>
        </w:rPr>
        <w:br/>
      </w:r>
      <w:r w:rsidRPr="00030D8B">
        <w:rPr>
          <w:color w:val="000000" w:themeColor="text1"/>
          <w:kern w:val="2"/>
          <w:sz w:val="20"/>
          <w:szCs w:val="20"/>
        </w:rPr>
        <w:t>i innych płynów ustrojowych z dzierżawą analizatorów do Szpitala Specjalistycznego im. Edmunda Biernackiego w Mielcu</w:t>
      </w:r>
      <w:r w:rsidR="00F571AA" w:rsidRPr="00030D8B">
        <w:rPr>
          <w:color w:val="000000" w:themeColor="text1"/>
          <w:kern w:val="2"/>
          <w:sz w:val="20"/>
          <w:szCs w:val="20"/>
        </w:rPr>
        <w:t>, znak SzP.ZP.271.</w:t>
      </w:r>
      <w:r w:rsidR="0020571C" w:rsidRPr="00030D8B">
        <w:rPr>
          <w:color w:val="000000" w:themeColor="text1"/>
          <w:kern w:val="2"/>
          <w:sz w:val="20"/>
          <w:szCs w:val="20"/>
        </w:rPr>
        <w:t>3</w:t>
      </w:r>
      <w:r>
        <w:rPr>
          <w:color w:val="000000" w:themeColor="text1"/>
          <w:kern w:val="2"/>
          <w:sz w:val="20"/>
          <w:szCs w:val="20"/>
        </w:rPr>
        <w:t>7</w:t>
      </w:r>
      <w:r w:rsidR="00F571AA" w:rsidRPr="00030D8B">
        <w:rPr>
          <w:color w:val="000000" w:themeColor="text1"/>
          <w:kern w:val="2"/>
          <w:sz w:val="20"/>
          <w:szCs w:val="20"/>
        </w:rPr>
        <w:t>.2</w:t>
      </w:r>
      <w:r w:rsidR="00CB72DE" w:rsidRPr="00030D8B">
        <w:rPr>
          <w:color w:val="000000" w:themeColor="text1"/>
          <w:kern w:val="2"/>
          <w:sz w:val="20"/>
          <w:szCs w:val="20"/>
        </w:rPr>
        <w:t>4</w:t>
      </w:r>
      <w:r w:rsidR="00F571AA" w:rsidRPr="00030D8B">
        <w:rPr>
          <w:color w:val="000000" w:themeColor="text1"/>
          <w:kern w:val="2"/>
          <w:sz w:val="20"/>
          <w:szCs w:val="20"/>
        </w:rPr>
        <w:t xml:space="preserve"> prowadzonym w</w:t>
      </w:r>
      <w:r w:rsidR="005B5F5F" w:rsidRPr="00030D8B">
        <w:rPr>
          <w:color w:val="000000" w:themeColor="text1"/>
          <w:kern w:val="2"/>
          <w:sz w:val="20"/>
          <w:szCs w:val="20"/>
        </w:rPr>
        <w:t> </w:t>
      </w:r>
      <w:r w:rsidR="00F571AA" w:rsidRPr="00030D8B">
        <w:rPr>
          <w:color w:val="000000" w:themeColor="text1"/>
          <w:kern w:val="2"/>
          <w:sz w:val="20"/>
          <w:szCs w:val="20"/>
        </w:rPr>
        <w:t>trybie postepowania o wartości poniżej kwoty 130.000,00 zł (Zarządzenie nr 118/2022 Dyrektora Szpitala Specjalistycznego im. E. Biernackiego w Mielcu z</w:t>
      </w:r>
      <w:r w:rsidR="005F13CD" w:rsidRPr="00030D8B">
        <w:rPr>
          <w:color w:val="000000" w:themeColor="text1"/>
          <w:kern w:val="2"/>
          <w:sz w:val="20"/>
          <w:szCs w:val="20"/>
        </w:rPr>
        <w:t> </w:t>
      </w:r>
      <w:r w:rsidR="00F571AA" w:rsidRPr="00030D8B">
        <w:rPr>
          <w:color w:val="000000" w:themeColor="text1"/>
          <w:kern w:val="2"/>
          <w:sz w:val="20"/>
          <w:szCs w:val="20"/>
        </w:rPr>
        <w:t>dnia</w:t>
      </w:r>
      <w:r w:rsidR="005F13CD" w:rsidRPr="00030D8B">
        <w:rPr>
          <w:color w:val="000000" w:themeColor="text1"/>
          <w:kern w:val="2"/>
          <w:sz w:val="20"/>
          <w:szCs w:val="20"/>
        </w:rPr>
        <w:t> </w:t>
      </w:r>
      <w:r w:rsidR="00F571AA" w:rsidRPr="00030D8B">
        <w:rPr>
          <w:color w:val="000000" w:themeColor="text1"/>
          <w:kern w:val="2"/>
          <w:sz w:val="20"/>
          <w:szCs w:val="20"/>
        </w:rPr>
        <w:t>22.07.2022r. w sprawie przyjęcia regulaminu udzielania zamówień publicznych o wartości poniżej kwoty 130.000,00 zł).</w:t>
      </w:r>
    </w:p>
    <w:p w:rsidR="00F571AA" w:rsidRPr="00893544" w:rsidRDefault="00F571AA" w:rsidP="00EA6852">
      <w:pPr>
        <w:numPr>
          <w:ilvl w:val="0"/>
          <w:numId w:val="7"/>
        </w:numPr>
        <w:suppressAutoHyphens w:val="0"/>
        <w:ind w:left="426" w:hanging="426"/>
        <w:contextualSpacing/>
        <w:jc w:val="both"/>
        <w:rPr>
          <w:color w:val="000000" w:themeColor="text1"/>
          <w:kern w:val="2"/>
          <w:sz w:val="20"/>
          <w:szCs w:val="20"/>
        </w:rPr>
      </w:pPr>
      <w:r w:rsidRPr="00893544">
        <w:rPr>
          <w:color w:val="000000" w:themeColor="text1"/>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893544">
        <w:rPr>
          <w:color w:val="000000" w:themeColor="text1"/>
          <w:kern w:val="2"/>
          <w:sz w:val="20"/>
          <w:szCs w:val="20"/>
        </w:rPr>
        <w:t>t.j</w:t>
      </w:r>
      <w:proofErr w:type="spellEnd"/>
      <w:r w:rsidRPr="00893544">
        <w:rPr>
          <w:color w:val="000000" w:themeColor="text1"/>
          <w:kern w:val="2"/>
          <w:sz w:val="20"/>
          <w:szCs w:val="20"/>
        </w:rPr>
        <w:t xml:space="preserve">. Dz.U. z 2020r. poz. 2176),  </w:t>
      </w:r>
    </w:p>
    <w:p w:rsidR="00F571AA" w:rsidRPr="00893544" w:rsidRDefault="00F571AA" w:rsidP="00EA6852">
      <w:pPr>
        <w:numPr>
          <w:ilvl w:val="0"/>
          <w:numId w:val="7"/>
        </w:numPr>
        <w:suppressAutoHyphens w:val="0"/>
        <w:ind w:left="426" w:hanging="426"/>
        <w:contextualSpacing/>
        <w:jc w:val="both"/>
        <w:rPr>
          <w:color w:val="000000" w:themeColor="text1"/>
          <w:kern w:val="2"/>
          <w:sz w:val="20"/>
          <w:szCs w:val="20"/>
        </w:rPr>
      </w:pPr>
      <w:r w:rsidRPr="00893544">
        <w:rPr>
          <w:color w:val="000000" w:themeColor="text1"/>
          <w:kern w:val="2"/>
          <w:sz w:val="20"/>
          <w:szCs w:val="20"/>
        </w:rPr>
        <w:t>Pani/Pana dane osobowe będą przechowywane przez okres 4 lat od dnia zakończenia postępowania o udzielenie zamówienia, a jeżeli czas trwania umowy przekracza 4 lata, okres przechowywania obejmuje cały czas trwania umowy;</w:t>
      </w:r>
    </w:p>
    <w:p w:rsidR="00F571AA" w:rsidRPr="00893544" w:rsidRDefault="00F571AA" w:rsidP="00EA6852">
      <w:pPr>
        <w:numPr>
          <w:ilvl w:val="0"/>
          <w:numId w:val="7"/>
        </w:numPr>
        <w:suppressAutoHyphens w:val="0"/>
        <w:ind w:left="426" w:hanging="426"/>
        <w:jc w:val="both"/>
        <w:rPr>
          <w:color w:val="000000" w:themeColor="text1"/>
          <w:kern w:val="2"/>
          <w:sz w:val="20"/>
          <w:szCs w:val="20"/>
        </w:rPr>
      </w:pPr>
      <w:r w:rsidRPr="00893544">
        <w:rPr>
          <w:color w:val="000000" w:themeColor="text1"/>
          <w:kern w:val="2"/>
          <w:sz w:val="20"/>
          <w:szCs w:val="20"/>
        </w:rPr>
        <w:t>obowiązek podania przez Panią/Pana danych osobowych bezpośrednio Pani/Pana dotyczących jest</w:t>
      </w:r>
      <w:r w:rsidR="00893544" w:rsidRPr="00893544">
        <w:rPr>
          <w:color w:val="000000" w:themeColor="text1"/>
          <w:kern w:val="2"/>
          <w:sz w:val="20"/>
          <w:szCs w:val="20"/>
        </w:rPr>
        <w:t> </w:t>
      </w:r>
      <w:r w:rsidRPr="00893544">
        <w:rPr>
          <w:color w:val="000000" w:themeColor="text1"/>
          <w:kern w:val="2"/>
          <w:sz w:val="20"/>
          <w:szCs w:val="20"/>
        </w:rPr>
        <w:t xml:space="preserve">wymogiem ustawowym związanym z udziałem w postępowaniu o udzielenie zamówienia publicznego; </w:t>
      </w:r>
    </w:p>
    <w:p w:rsidR="00F571AA" w:rsidRPr="00893544" w:rsidRDefault="00F571AA" w:rsidP="00EA6852">
      <w:pPr>
        <w:widowControl w:val="0"/>
        <w:numPr>
          <w:ilvl w:val="0"/>
          <w:numId w:val="7"/>
        </w:numPr>
        <w:overflowPunct w:val="0"/>
        <w:ind w:left="426" w:hanging="426"/>
        <w:jc w:val="both"/>
        <w:textAlignment w:val="baseline"/>
        <w:rPr>
          <w:color w:val="000000" w:themeColor="text1"/>
          <w:sz w:val="20"/>
          <w:szCs w:val="20"/>
        </w:rPr>
      </w:pPr>
      <w:r w:rsidRPr="00893544">
        <w:rPr>
          <w:color w:val="000000" w:themeColor="text1"/>
          <w:sz w:val="20"/>
          <w:szCs w:val="20"/>
        </w:rPr>
        <w:t>w odniesieniu do Pani/Pana danych osobowych decyzje nie będą podejmowane w sposób zautomatyzowany, stosowanie do art. 22 RODO;</w:t>
      </w:r>
    </w:p>
    <w:p w:rsidR="00F571AA" w:rsidRPr="00893544" w:rsidRDefault="00F571AA" w:rsidP="00EA6852">
      <w:pPr>
        <w:widowControl w:val="0"/>
        <w:numPr>
          <w:ilvl w:val="0"/>
          <w:numId w:val="7"/>
        </w:numPr>
        <w:overflowPunct w:val="0"/>
        <w:ind w:left="426" w:hanging="426"/>
        <w:jc w:val="both"/>
        <w:textAlignment w:val="baseline"/>
        <w:rPr>
          <w:color w:val="000000" w:themeColor="text1"/>
          <w:sz w:val="20"/>
          <w:szCs w:val="20"/>
        </w:rPr>
      </w:pPr>
      <w:r w:rsidRPr="00893544">
        <w:rPr>
          <w:color w:val="000000" w:themeColor="text1"/>
          <w:sz w:val="20"/>
          <w:szCs w:val="20"/>
        </w:rPr>
        <w:t>posiada Pani/Pan:</w:t>
      </w:r>
    </w:p>
    <w:p w:rsidR="00F571AA" w:rsidRPr="00893544" w:rsidRDefault="00F571AA" w:rsidP="00F571AA">
      <w:pPr>
        <w:widowControl w:val="0"/>
        <w:numPr>
          <w:ilvl w:val="0"/>
          <w:numId w:val="3"/>
        </w:numPr>
        <w:overflowPunct w:val="0"/>
        <w:ind w:left="426" w:hanging="426"/>
        <w:jc w:val="both"/>
        <w:textAlignment w:val="baseline"/>
        <w:rPr>
          <w:color w:val="000000" w:themeColor="text1"/>
          <w:sz w:val="20"/>
          <w:szCs w:val="20"/>
        </w:rPr>
      </w:pPr>
      <w:r w:rsidRPr="00893544">
        <w:rPr>
          <w:color w:val="000000" w:themeColor="text1"/>
          <w:sz w:val="20"/>
          <w:szCs w:val="20"/>
        </w:rPr>
        <w:t>na podstawie art. 15 RODO prawo dostępu do danych osobowych Pani/Pana dotyczących;</w:t>
      </w:r>
    </w:p>
    <w:p w:rsidR="00F571AA" w:rsidRPr="00893544" w:rsidRDefault="00F571AA" w:rsidP="00F571AA">
      <w:pPr>
        <w:widowControl w:val="0"/>
        <w:numPr>
          <w:ilvl w:val="0"/>
          <w:numId w:val="3"/>
        </w:numPr>
        <w:overflowPunct w:val="0"/>
        <w:ind w:left="426" w:hanging="426"/>
        <w:jc w:val="both"/>
        <w:textAlignment w:val="baseline"/>
        <w:rPr>
          <w:color w:val="000000" w:themeColor="text1"/>
          <w:sz w:val="20"/>
          <w:szCs w:val="20"/>
        </w:rPr>
      </w:pPr>
      <w:r w:rsidRPr="00893544">
        <w:rPr>
          <w:color w:val="000000" w:themeColor="text1"/>
          <w:sz w:val="20"/>
          <w:szCs w:val="20"/>
        </w:rPr>
        <w:t xml:space="preserve">na podstawie art. 16 RODO prawo do sprostowania Pani/Pana danych osobowych </w:t>
      </w:r>
      <w:r w:rsidRPr="00893544">
        <w:rPr>
          <w:i/>
          <w:color w:val="000000" w:themeColor="text1"/>
          <w:sz w:val="20"/>
          <w:szCs w:val="20"/>
        </w:rPr>
        <w:t>(skorzystanie z prawa do</w:t>
      </w:r>
      <w:r w:rsidR="00893544" w:rsidRPr="00893544">
        <w:rPr>
          <w:i/>
          <w:color w:val="000000" w:themeColor="text1"/>
          <w:sz w:val="20"/>
          <w:szCs w:val="20"/>
        </w:rPr>
        <w:t> </w:t>
      </w:r>
      <w:r w:rsidRPr="00893544">
        <w:rPr>
          <w:i/>
          <w:color w:val="000000" w:themeColor="text1"/>
          <w:sz w:val="20"/>
          <w:szCs w:val="20"/>
        </w:rPr>
        <w:t>sprostowania nie może skutkować zmianą wyniku postępowania o udzielenie zamówienia publicznego ani</w:t>
      </w:r>
      <w:r w:rsidR="00893544" w:rsidRPr="00893544">
        <w:rPr>
          <w:i/>
          <w:color w:val="000000" w:themeColor="text1"/>
          <w:sz w:val="20"/>
          <w:szCs w:val="20"/>
        </w:rPr>
        <w:t> </w:t>
      </w:r>
      <w:r w:rsidRPr="00893544">
        <w:rPr>
          <w:i/>
          <w:color w:val="000000" w:themeColor="text1"/>
          <w:sz w:val="20"/>
          <w:szCs w:val="20"/>
        </w:rPr>
        <w:t>zmianą postanowień umowy oraz nie może naruszać integralności protokołu oraz jego załączników)</w:t>
      </w:r>
      <w:r w:rsidRPr="00893544">
        <w:rPr>
          <w:color w:val="000000" w:themeColor="text1"/>
          <w:sz w:val="20"/>
          <w:szCs w:val="20"/>
        </w:rPr>
        <w:t>;</w:t>
      </w:r>
    </w:p>
    <w:p w:rsidR="00F571AA" w:rsidRPr="00893544" w:rsidRDefault="00F571AA" w:rsidP="00F571AA">
      <w:pPr>
        <w:widowControl w:val="0"/>
        <w:numPr>
          <w:ilvl w:val="0"/>
          <w:numId w:val="2"/>
        </w:numPr>
        <w:overflowPunct w:val="0"/>
        <w:ind w:left="426" w:hanging="426"/>
        <w:jc w:val="both"/>
        <w:textAlignment w:val="baseline"/>
        <w:rPr>
          <w:color w:val="000000" w:themeColor="text1"/>
          <w:sz w:val="20"/>
          <w:szCs w:val="20"/>
        </w:rPr>
      </w:pPr>
      <w:r w:rsidRPr="00893544">
        <w:rPr>
          <w:color w:val="000000" w:themeColor="text1"/>
          <w:sz w:val="20"/>
          <w:szCs w:val="20"/>
        </w:rPr>
        <w:t>na podstawie art. 18 RODO prawo żądania od administratora ograniczenia przetwarzania danych osobowych z zastrzeżeniem okresu trwania postępowania o udzielenie zamówienia publicznego oraz przypadków, o</w:t>
      </w:r>
      <w:r w:rsidR="00893544" w:rsidRPr="00893544">
        <w:rPr>
          <w:color w:val="000000" w:themeColor="text1"/>
          <w:sz w:val="20"/>
          <w:szCs w:val="20"/>
        </w:rPr>
        <w:t> </w:t>
      </w:r>
      <w:r w:rsidRPr="00893544">
        <w:rPr>
          <w:color w:val="000000" w:themeColor="text1"/>
          <w:sz w:val="20"/>
          <w:szCs w:val="20"/>
        </w:rPr>
        <w:t xml:space="preserve">których mowa w art. 18 ust. 2 RODO </w:t>
      </w:r>
      <w:r w:rsidRPr="00893544">
        <w:rPr>
          <w:i/>
          <w:color w:val="000000" w:themeColor="text1"/>
          <w:sz w:val="20"/>
          <w:szCs w:val="20"/>
        </w:rPr>
        <w:t>(prawo do ograniczenia przetwarzania nie ma zastosowania w</w:t>
      </w:r>
      <w:r w:rsidR="00893544" w:rsidRPr="00893544">
        <w:rPr>
          <w:i/>
          <w:color w:val="000000" w:themeColor="text1"/>
          <w:sz w:val="20"/>
          <w:szCs w:val="20"/>
        </w:rPr>
        <w:t> </w:t>
      </w:r>
      <w:r w:rsidRPr="00893544">
        <w:rPr>
          <w:i/>
          <w:color w:val="000000" w:themeColor="text1"/>
          <w:sz w:val="20"/>
          <w:szCs w:val="20"/>
        </w:rPr>
        <w:t>odniesieniu do przechowywania, w celu zapewnienia korzystania ze środków ochrony prawnej lub w celu ochrony praw innej osoby fizycznej lub prawnej, lub z uwagi na ważne względy interesu publicznego Unii Europejskiej lub państwa członkowskiego</w:t>
      </w:r>
      <w:r w:rsidRPr="00893544">
        <w:rPr>
          <w:color w:val="000000" w:themeColor="text1"/>
          <w:sz w:val="20"/>
          <w:szCs w:val="20"/>
        </w:rPr>
        <w:t xml:space="preserve">;  </w:t>
      </w:r>
    </w:p>
    <w:p w:rsidR="00F571AA" w:rsidRPr="00893544" w:rsidRDefault="00F571AA" w:rsidP="00F571AA">
      <w:pPr>
        <w:widowControl w:val="0"/>
        <w:numPr>
          <w:ilvl w:val="0"/>
          <w:numId w:val="2"/>
        </w:numPr>
        <w:overflowPunct w:val="0"/>
        <w:ind w:left="426" w:hanging="426"/>
        <w:jc w:val="both"/>
        <w:textAlignment w:val="baseline"/>
        <w:rPr>
          <w:color w:val="000000" w:themeColor="text1"/>
          <w:sz w:val="20"/>
          <w:szCs w:val="20"/>
        </w:rPr>
      </w:pPr>
      <w:r w:rsidRPr="00893544">
        <w:rPr>
          <w:color w:val="000000" w:themeColor="text1"/>
          <w:sz w:val="20"/>
          <w:szCs w:val="20"/>
        </w:rPr>
        <w:t>prawo do wniesienia skargi do Prezesa Urzędu Ochrony Danych Osobowych, gdy uzna Pani/Pan, że przetwarzanie danych osobowych Pani/Pana dotyczących narusza przepisy RODO;</w:t>
      </w:r>
    </w:p>
    <w:p w:rsidR="00F571AA" w:rsidRPr="00893544" w:rsidRDefault="00F571AA" w:rsidP="00EA6852">
      <w:pPr>
        <w:widowControl w:val="0"/>
        <w:numPr>
          <w:ilvl w:val="0"/>
          <w:numId w:val="7"/>
        </w:numPr>
        <w:overflowPunct w:val="0"/>
        <w:ind w:left="426" w:hanging="426"/>
        <w:jc w:val="both"/>
        <w:textAlignment w:val="baseline"/>
        <w:rPr>
          <w:color w:val="000000" w:themeColor="text1"/>
          <w:sz w:val="20"/>
          <w:szCs w:val="20"/>
        </w:rPr>
      </w:pPr>
      <w:r w:rsidRPr="00893544">
        <w:rPr>
          <w:color w:val="000000" w:themeColor="text1"/>
          <w:sz w:val="20"/>
          <w:szCs w:val="20"/>
        </w:rPr>
        <w:t>nie przysługuje Pani/Panu:</w:t>
      </w:r>
    </w:p>
    <w:p w:rsidR="00F571AA" w:rsidRPr="00893544" w:rsidRDefault="00F571AA" w:rsidP="00F571AA">
      <w:pPr>
        <w:widowControl w:val="0"/>
        <w:numPr>
          <w:ilvl w:val="0"/>
          <w:numId w:val="4"/>
        </w:numPr>
        <w:overflowPunct w:val="0"/>
        <w:ind w:left="426" w:hanging="426"/>
        <w:jc w:val="both"/>
        <w:textAlignment w:val="baseline"/>
        <w:rPr>
          <w:color w:val="000000" w:themeColor="text1"/>
          <w:sz w:val="20"/>
          <w:szCs w:val="20"/>
        </w:rPr>
      </w:pPr>
      <w:r w:rsidRPr="00893544">
        <w:rPr>
          <w:color w:val="000000" w:themeColor="text1"/>
          <w:sz w:val="20"/>
          <w:szCs w:val="20"/>
        </w:rPr>
        <w:t>w związku z art. 17 ust. 3 lit. b, d lub e RODO prawo do usunięcia danych osobowych;</w:t>
      </w:r>
    </w:p>
    <w:p w:rsidR="00F571AA" w:rsidRPr="00893544" w:rsidRDefault="00F571AA" w:rsidP="00F571AA">
      <w:pPr>
        <w:widowControl w:val="0"/>
        <w:numPr>
          <w:ilvl w:val="0"/>
          <w:numId w:val="4"/>
        </w:numPr>
        <w:overflowPunct w:val="0"/>
        <w:ind w:left="426" w:hanging="426"/>
        <w:jc w:val="both"/>
        <w:textAlignment w:val="baseline"/>
        <w:rPr>
          <w:color w:val="000000" w:themeColor="text1"/>
          <w:sz w:val="20"/>
          <w:szCs w:val="20"/>
        </w:rPr>
      </w:pPr>
      <w:r w:rsidRPr="00893544">
        <w:rPr>
          <w:color w:val="000000" w:themeColor="text1"/>
          <w:sz w:val="20"/>
          <w:szCs w:val="20"/>
        </w:rPr>
        <w:t>prawo do przenoszenia danych osobowych, o którym mowa w art. 20 RODO;</w:t>
      </w:r>
    </w:p>
    <w:p w:rsidR="00F571AA" w:rsidRPr="00893544" w:rsidRDefault="00F571AA" w:rsidP="00F571AA">
      <w:pPr>
        <w:widowControl w:val="0"/>
        <w:numPr>
          <w:ilvl w:val="0"/>
          <w:numId w:val="4"/>
        </w:numPr>
        <w:overflowPunct w:val="0"/>
        <w:ind w:left="426" w:hanging="426"/>
        <w:jc w:val="both"/>
        <w:textAlignment w:val="baseline"/>
        <w:rPr>
          <w:color w:val="000000" w:themeColor="text1"/>
          <w:sz w:val="20"/>
          <w:szCs w:val="20"/>
        </w:rPr>
      </w:pPr>
      <w:r w:rsidRPr="00893544">
        <w:rPr>
          <w:color w:val="000000" w:themeColor="text1"/>
          <w:sz w:val="20"/>
          <w:szCs w:val="20"/>
        </w:rPr>
        <w:t xml:space="preserve">na podstawie art. 21 RODO prawo sprzeciwu, wobec przetwarzania danych osobowych, gdyż podstawą prawną przetwarzania Pani/Pana danych osobowych jest art. 6 ust. 1 lit. c RODO. </w:t>
      </w:r>
    </w:p>
    <w:p w:rsidR="00F571AA" w:rsidRPr="00893544" w:rsidRDefault="00F571AA" w:rsidP="00EA6852">
      <w:pPr>
        <w:widowControl w:val="0"/>
        <w:numPr>
          <w:ilvl w:val="0"/>
          <w:numId w:val="7"/>
        </w:numPr>
        <w:overflowPunct w:val="0"/>
        <w:ind w:left="426" w:hanging="426"/>
        <w:jc w:val="both"/>
        <w:textAlignment w:val="baseline"/>
        <w:rPr>
          <w:color w:val="000000" w:themeColor="text1"/>
          <w:sz w:val="20"/>
          <w:szCs w:val="20"/>
        </w:rPr>
      </w:pPr>
      <w:r w:rsidRPr="00893544">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337529" w:rsidRPr="00893544" w:rsidRDefault="00337529" w:rsidP="00D053FA">
      <w:pPr>
        <w:suppressAutoHyphens w:val="0"/>
        <w:jc w:val="both"/>
        <w:rPr>
          <w:color w:val="000000" w:themeColor="text1"/>
          <w:kern w:val="2"/>
          <w:sz w:val="20"/>
          <w:szCs w:val="20"/>
        </w:rPr>
      </w:pPr>
    </w:p>
    <w:p w:rsidR="00FF6586" w:rsidRPr="00893544" w:rsidRDefault="00864E29" w:rsidP="00064414">
      <w:pPr>
        <w:pStyle w:val="Akapitzlist"/>
        <w:numPr>
          <w:ilvl w:val="0"/>
          <w:numId w:val="23"/>
        </w:numPr>
        <w:shd w:val="clear" w:color="auto" w:fill="FFFFFF"/>
        <w:suppressAutoHyphens w:val="0"/>
        <w:rPr>
          <w:b/>
          <w:color w:val="000000" w:themeColor="text1"/>
          <w:sz w:val="20"/>
          <w:szCs w:val="20"/>
          <w:lang w:eastAsia="pl-PL"/>
        </w:rPr>
      </w:pPr>
      <w:r w:rsidRPr="00893544">
        <w:rPr>
          <w:b/>
          <w:color w:val="000000" w:themeColor="text1"/>
          <w:sz w:val="20"/>
          <w:szCs w:val="20"/>
          <w:lang w:eastAsia="pl-PL"/>
        </w:rPr>
        <w:t>ZAŁĄCZNIKI DO ZAPYTANIA OFERTOWEGO</w:t>
      </w:r>
      <w:r w:rsidR="002D6F37" w:rsidRPr="00893544">
        <w:rPr>
          <w:b/>
          <w:color w:val="000000" w:themeColor="text1"/>
          <w:sz w:val="20"/>
          <w:szCs w:val="20"/>
          <w:lang w:eastAsia="pl-PL"/>
        </w:rPr>
        <w:t>:</w:t>
      </w:r>
    </w:p>
    <w:p w:rsidR="005E0643" w:rsidRPr="00893544" w:rsidRDefault="005E0643" w:rsidP="00D053FA">
      <w:pPr>
        <w:suppressAutoHyphens w:val="0"/>
        <w:rPr>
          <w:b/>
          <w:color w:val="000000" w:themeColor="text1"/>
          <w:sz w:val="10"/>
          <w:szCs w:val="10"/>
          <w:lang w:eastAsia="pl-PL"/>
        </w:rPr>
      </w:pPr>
    </w:p>
    <w:p w:rsidR="002D6F37" w:rsidRPr="00893544" w:rsidRDefault="002D6F37" w:rsidP="00AB738E">
      <w:pPr>
        <w:tabs>
          <w:tab w:val="left" w:pos="1985"/>
        </w:tabs>
        <w:suppressAutoHyphens w:val="0"/>
        <w:ind w:left="426"/>
        <w:rPr>
          <w:color w:val="000000" w:themeColor="text1"/>
          <w:sz w:val="20"/>
          <w:szCs w:val="20"/>
          <w:lang w:eastAsia="pl-PL"/>
        </w:rPr>
      </w:pPr>
      <w:r w:rsidRPr="00893544">
        <w:rPr>
          <w:color w:val="000000" w:themeColor="text1"/>
          <w:sz w:val="20"/>
          <w:szCs w:val="20"/>
          <w:lang w:eastAsia="pl-PL"/>
        </w:rPr>
        <w:t>Załącznik nr 1</w:t>
      </w:r>
      <w:r w:rsidR="00AB738E" w:rsidRPr="00893544">
        <w:rPr>
          <w:color w:val="000000" w:themeColor="text1"/>
          <w:sz w:val="20"/>
          <w:szCs w:val="20"/>
          <w:lang w:eastAsia="pl-PL"/>
        </w:rPr>
        <w:t xml:space="preserve"> -</w:t>
      </w:r>
      <w:r w:rsidRPr="00893544">
        <w:rPr>
          <w:color w:val="000000" w:themeColor="text1"/>
          <w:sz w:val="20"/>
          <w:szCs w:val="20"/>
          <w:lang w:eastAsia="pl-PL"/>
        </w:rPr>
        <w:t xml:space="preserve"> </w:t>
      </w:r>
      <w:r w:rsidR="00AB738E" w:rsidRPr="00893544">
        <w:rPr>
          <w:color w:val="000000" w:themeColor="text1"/>
          <w:sz w:val="20"/>
          <w:szCs w:val="20"/>
          <w:lang w:eastAsia="pl-PL"/>
        </w:rPr>
        <w:tab/>
      </w:r>
      <w:r w:rsidRPr="00893544">
        <w:rPr>
          <w:color w:val="000000" w:themeColor="text1"/>
          <w:sz w:val="20"/>
          <w:szCs w:val="20"/>
          <w:lang w:eastAsia="pl-PL"/>
        </w:rPr>
        <w:t>Formularz ofertowy</w:t>
      </w:r>
    </w:p>
    <w:p w:rsidR="005E0643" w:rsidRPr="00893544" w:rsidRDefault="005E0643" w:rsidP="00E366C4">
      <w:pPr>
        <w:suppressAutoHyphens w:val="0"/>
        <w:ind w:left="426"/>
        <w:rPr>
          <w:color w:val="000000" w:themeColor="text1"/>
          <w:sz w:val="10"/>
          <w:szCs w:val="10"/>
          <w:lang w:eastAsia="pl-PL"/>
        </w:rPr>
      </w:pPr>
    </w:p>
    <w:p w:rsidR="00337529" w:rsidRPr="00893544" w:rsidRDefault="00337529" w:rsidP="00E366C4">
      <w:pPr>
        <w:suppressAutoHyphens w:val="0"/>
        <w:ind w:left="426"/>
        <w:rPr>
          <w:color w:val="000000" w:themeColor="text1"/>
          <w:sz w:val="10"/>
          <w:szCs w:val="10"/>
          <w:lang w:eastAsia="pl-PL"/>
        </w:rPr>
      </w:pPr>
    </w:p>
    <w:p w:rsidR="00864E29" w:rsidRDefault="002D6F37" w:rsidP="00AB738E">
      <w:pPr>
        <w:tabs>
          <w:tab w:val="left" w:pos="1985"/>
        </w:tabs>
        <w:suppressAutoHyphens w:val="0"/>
        <w:ind w:left="426"/>
        <w:rPr>
          <w:color w:val="000000" w:themeColor="text1"/>
          <w:sz w:val="20"/>
          <w:szCs w:val="20"/>
          <w:lang w:eastAsia="pl-PL"/>
        </w:rPr>
      </w:pPr>
      <w:r w:rsidRPr="00893544">
        <w:rPr>
          <w:color w:val="000000" w:themeColor="text1"/>
          <w:sz w:val="20"/>
          <w:szCs w:val="20"/>
          <w:lang w:eastAsia="pl-PL"/>
        </w:rPr>
        <w:t>Załącznik nr 2</w:t>
      </w:r>
      <w:r w:rsidR="00AB738E" w:rsidRPr="00893544">
        <w:rPr>
          <w:color w:val="000000" w:themeColor="text1"/>
          <w:sz w:val="20"/>
          <w:szCs w:val="20"/>
          <w:lang w:eastAsia="pl-PL"/>
        </w:rPr>
        <w:t xml:space="preserve"> -</w:t>
      </w:r>
      <w:r w:rsidRPr="00893544">
        <w:rPr>
          <w:color w:val="000000" w:themeColor="text1"/>
          <w:sz w:val="20"/>
          <w:szCs w:val="20"/>
          <w:lang w:eastAsia="pl-PL"/>
        </w:rPr>
        <w:t xml:space="preserve"> </w:t>
      </w:r>
      <w:r w:rsidR="00AB738E" w:rsidRPr="00893544">
        <w:rPr>
          <w:color w:val="000000" w:themeColor="text1"/>
          <w:sz w:val="20"/>
          <w:szCs w:val="20"/>
          <w:lang w:eastAsia="pl-PL"/>
        </w:rPr>
        <w:tab/>
      </w:r>
      <w:r w:rsidRPr="00893544">
        <w:rPr>
          <w:color w:val="000000" w:themeColor="text1"/>
          <w:sz w:val="20"/>
          <w:szCs w:val="20"/>
          <w:lang w:eastAsia="pl-PL"/>
        </w:rPr>
        <w:t>Projekt umowy</w:t>
      </w:r>
      <w:r w:rsidR="000C4ADB" w:rsidRPr="00893544">
        <w:rPr>
          <w:color w:val="000000" w:themeColor="text1"/>
          <w:sz w:val="20"/>
          <w:szCs w:val="20"/>
          <w:lang w:eastAsia="pl-PL"/>
        </w:rPr>
        <w:t xml:space="preserve"> </w:t>
      </w:r>
    </w:p>
    <w:p w:rsidR="001D39A4" w:rsidRDefault="001D39A4" w:rsidP="00AB738E">
      <w:pPr>
        <w:tabs>
          <w:tab w:val="left" w:pos="1985"/>
        </w:tabs>
        <w:suppressAutoHyphens w:val="0"/>
        <w:ind w:left="426"/>
        <w:rPr>
          <w:color w:val="000000" w:themeColor="text1"/>
          <w:sz w:val="20"/>
          <w:szCs w:val="20"/>
          <w:lang w:eastAsia="pl-PL"/>
        </w:rPr>
      </w:pPr>
    </w:p>
    <w:p w:rsidR="001D39A4" w:rsidRPr="00893544" w:rsidRDefault="001D39A4" w:rsidP="00AB738E">
      <w:pPr>
        <w:tabs>
          <w:tab w:val="left" w:pos="1985"/>
        </w:tabs>
        <w:suppressAutoHyphens w:val="0"/>
        <w:ind w:left="426"/>
        <w:rPr>
          <w:color w:val="000000" w:themeColor="text1"/>
          <w:sz w:val="20"/>
          <w:szCs w:val="20"/>
          <w:lang w:eastAsia="pl-PL"/>
        </w:rPr>
      </w:pPr>
      <w:r>
        <w:rPr>
          <w:color w:val="000000" w:themeColor="text1"/>
          <w:sz w:val="20"/>
          <w:szCs w:val="20"/>
          <w:lang w:eastAsia="pl-PL"/>
        </w:rPr>
        <w:t>Załącznik nr 2A -   Projekt umowy dzierżawy</w:t>
      </w:r>
    </w:p>
    <w:p w:rsidR="00703AF8" w:rsidRPr="00893544" w:rsidRDefault="00703AF8" w:rsidP="00864E29">
      <w:pPr>
        <w:suppressAutoHyphens w:val="0"/>
        <w:ind w:left="426"/>
        <w:rPr>
          <w:color w:val="000000" w:themeColor="text1"/>
          <w:sz w:val="10"/>
          <w:szCs w:val="10"/>
          <w:lang w:eastAsia="pl-PL"/>
        </w:rPr>
      </w:pPr>
    </w:p>
    <w:p w:rsidR="00337529" w:rsidRPr="00893544" w:rsidRDefault="00337529" w:rsidP="00864E29">
      <w:pPr>
        <w:suppressAutoHyphens w:val="0"/>
        <w:ind w:left="426"/>
        <w:rPr>
          <w:color w:val="000000" w:themeColor="text1"/>
          <w:sz w:val="10"/>
          <w:szCs w:val="10"/>
          <w:lang w:eastAsia="pl-PL"/>
        </w:rPr>
      </w:pPr>
    </w:p>
    <w:p w:rsidR="00864E29" w:rsidRPr="00893544" w:rsidRDefault="00703AF8" w:rsidP="00AB738E">
      <w:pPr>
        <w:tabs>
          <w:tab w:val="left" w:pos="1985"/>
        </w:tabs>
        <w:suppressAutoHyphens w:val="0"/>
        <w:ind w:left="1985" w:hanging="1559"/>
        <w:jc w:val="both"/>
        <w:rPr>
          <w:color w:val="000000" w:themeColor="text1"/>
          <w:sz w:val="20"/>
          <w:szCs w:val="20"/>
          <w:lang w:eastAsia="pl-PL"/>
        </w:rPr>
      </w:pPr>
      <w:r w:rsidRPr="00893544">
        <w:rPr>
          <w:color w:val="000000" w:themeColor="text1"/>
          <w:sz w:val="20"/>
          <w:szCs w:val="20"/>
          <w:lang w:eastAsia="pl-PL"/>
        </w:rPr>
        <w:t xml:space="preserve">Załącznik nr </w:t>
      </w:r>
      <w:r w:rsidR="00AB738E" w:rsidRPr="00893544">
        <w:rPr>
          <w:color w:val="000000" w:themeColor="text1"/>
          <w:sz w:val="20"/>
          <w:szCs w:val="20"/>
          <w:lang w:eastAsia="pl-PL"/>
        </w:rPr>
        <w:t>3 -</w:t>
      </w:r>
      <w:r w:rsidRPr="00893544">
        <w:rPr>
          <w:color w:val="000000" w:themeColor="text1"/>
          <w:sz w:val="20"/>
          <w:szCs w:val="20"/>
          <w:lang w:eastAsia="pl-PL"/>
        </w:rPr>
        <w:t xml:space="preserve"> </w:t>
      </w:r>
      <w:r w:rsidR="00AB738E" w:rsidRPr="00893544">
        <w:rPr>
          <w:color w:val="000000" w:themeColor="text1"/>
          <w:sz w:val="20"/>
          <w:szCs w:val="20"/>
          <w:lang w:eastAsia="pl-PL"/>
        </w:rPr>
        <w:tab/>
      </w:r>
      <w:r w:rsidR="00B5708F" w:rsidRPr="00893544">
        <w:rPr>
          <w:color w:val="000000" w:themeColor="text1"/>
          <w:sz w:val="20"/>
          <w:szCs w:val="20"/>
          <w:lang w:eastAsia="pl-PL"/>
        </w:rPr>
        <w:t>Oświadczenie, że oferowany asortyment posiada dokumenty wymagane przez</w:t>
      </w:r>
      <w:r w:rsidR="00AB738E" w:rsidRPr="00893544">
        <w:rPr>
          <w:color w:val="000000" w:themeColor="text1"/>
          <w:sz w:val="20"/>
          <w:szCs w:val="20"/>
          <w:lang w:eastAsia="pl-PL"/>
        </w:rPr>
        <w:t> </w:t>
      </w:r>
      <w:r w:rsidR="00B5708F" w:rsidRPr="00893544">
        <w:rPr>
          <w:color w:val="000000" w:themeColor="text1"/>
          <w:sz w:val="20"/>
          <w:szCs w:val="20"/>
          <w:lang w:eastAsia="pl-PL"/>
        </w:rPr>
        <w:t>obowiązujące prawo na podstawie których może być wprowadzony do o</w:t>
      </w:r>
      <w:r w:rsidR="00AB738E" w:rsidRPr="00893544">
        <w:rPr>
          <w:color w:val="000000" w:themeColor="text1"/>
          <w:sz w:val="20"/>
          <w:szCs w:val="20"/>
          <w:lang w:eastAsia="pl-PL"/>
        </w:rPr>
        <w:t xml:space="preserve">brotu i stosowania w placówkach </w:t>
      </w:r>
      <w:r w:rsidR="00B5708F" w:rsidRPr="00893544">
        <w:rPr>
          <w:color w:val="000000" w:themeColor="text1"/>
          <w:sz w:val="20"/>
          <w:szCs w:val="20"/>
          <w:lang w:eastAsia="pl-PL"/>
        </w:rPr>
        <w:t>ochrony zdrowia RP</w:t>
      </w:r>
    </w:p>
    <w:p w:rsidR="007840EA" w:rsidRPr="00893544" w:rsidRDefault="007840EA" w:rsidP="00D266EC">
      <w:pPr>
        <w:spacing w:line="360" w:lineRule="auto"/>
        <w:rPr>
          <w:color w:val="000000" w:themeColor="text1"/>
          <w:sz w:val="20"/>
          <w:szCs w:val="20"/>
          <w:lang w:eastAsia="pl-PL"/>
        </w:rPr>
      </w:pPr>
    </w:p>
    <w:p w:rsidR="007840EA" w:rsidRPr="00893544" w:rsidRDefault="007840EA" w:rsidP="00D266EC">
      <w:pPr>
        <w:spacing w:line="360" w:lineRule="auto"/>
        <w:rPr>
          <w:color w:val="000000" w:themeColor="text1"/>
          <w:sz w:val="20"/>
          <w:szCs w:val="20"/>
          <w:lang w:eastAsia="pl-PL"/>
        </w:rPr>
      </w:pPr>
    </w:p>
    <w:p w:rsidR="00FF6586" w:rsidRPr="00893544" w:rsidRDefault="00FF6586" w:rsidP="00851B47">
      <w:pPr>
        <w:shd w:val="clear" w:color="auto" w:fill="FFFFFF"/>
        <w:ind w:left="4674" w:hanging="426"/>
        <w:jc w:val="center"/>
        <w:rPr>
          <w:color w:val="000000" w:themeColor="text1"/>
          <w:sz w:val="20"/>
          <w:szCs w:val="20"/>
          <w:lang w:eastAsia="pl-PL"/>
        </w:rPr>
      </w:pPr>
      <w:r w:rsidRPr="00893544">
        <w:rPr>
          <w:color w:val="000000" w:themeColor="text1"/>
          <w:sz w:val="20"/>
          <w:szCs w:val="20"/>
          <w:lang w:eastAsia="pl-PL"/>
        </w:rPr>
        <w:t>………………………………………</w:t>
      </w:r>
    </w:p>
    <w:p w:rsidR="00B80AD1" w:rsidRPr="00893544" w:rsidRDefault="008F12C1" w:rsidP="00851B47">
      <w:pPr>
        <w:shd w:val="clear" w:color="auto" w:fill="FFFFFF"/>
        <w:ind w:left="3966" w:firstLine="282"/>
        <w:contextualSpacing/>
        <w:jc w:val="center"/>
        <w:rPr>
          <w:i/>
          <w:color w:val="000000" w:themeColor="text1"/>
          <w:sz w:val="14"/>
          <w:szCs w:val="14"/>
          <w:lang w:eastAsia="pl-PL"/>
        </w:rPr>
      </w:pPr>
      <w:r w:rsidRPr="00893544">
        <w:rPr>
          <w:i/>
          <w:color w:val="000000" w:themeColor="text1"/>
          <w:sz w:val="14"/>
          <w:szCs w:val="14"/>
          <w:lang w:eastAsia="pl-PL"/>
        </w:rPr>
        <w:t>P</w:t>
      </w:r>
      <w:r w:rsidR="00FF6586" w:rsidRPr="00893544">
        <w:rPr>
          <w:i/>
          <w:color w:val="000000" w:themeColor="text1"/>
          <w:sz w:val="14"/>
          <w:szCs w:val="14"/>
          <w:lang w:eastAsia="pl-PL"/>
        </w:rPr>
        <w:t xml:space="preserve">odpis </w:t>
      </w:r>
      <w:r w:rsidR="00F81CAC" w:rsidRPr="00893544">
        <w:rPr>
          <w:i/>
          <w:color w:val="000000" w:themeColor="text1"/>
          <w:sz w:val="14"/>
          <w:szCs w:val="14"/>
          <w:lang w:eastAsia="pl-PL"/>
        </w:rPr>
        <w:t xml:space="preserve">Dyrektora szpitala </w:t>
      </w:r>
      <w:r w:rsidRPr="00893544">
        <w:rPr>
          <w:i/>
          <w:color w:val="000000" w:themeColor="text1"/>
          <w:sz w:val="14"/>
          <w:szCs w:val="14"/>
          <w:lang w:eastAsia="pl-PL"/>
        </w:rPr>
        <w:t>lub osoby upoważnionej</w:t>
      </w:r>
    </w:p>
    <w:p w:rsidR="00C713D8" w:rsidRDefault="00C713D8" w:rsidP="00215E07">
      <w:pPr>
        <w:suppressAutoHyphens w:val="0"/>
        <w:jc w:val="right"/>
        <w:rPr>
          <w:b/>
          <w:color w:val="000000" w:themeColor="text1"/>
          <w:sz w:val="22"/>
          <w:szCs w:val="22"/>
          <w:lang w:eastAsia="pl-PL"/>
        </w:rPr>
      </w:pPr>
    </w:p>
    <w:p w:rsidR="00C713D8" w:rsidRDefault="00C713D8" w:rsidP="00215E07">
      <w:pPr>
        <w:suppressAutoHyphens w:val="0"/>
        <w:jc w:val="right"/>
        <w:rPr>
          <w:b/>
          <w:color w:val="000000" w:themeColor="text1"/>
          <w:sz w:val="22"/>
          <w:szCs w:val="22"/>
          <w:lang w:eastAsia="pl-PL"/>
        </w:rPr>
      </w:pPr>
    </w:p>
    <w:p w:rsidR="00C713D8" w:rsidRDefault="00C713D8" w:rsidP="00215E07">
      <w:pPr>
        <w:suppressAutoHyphens w:val="0"/>
        <w:jc w:val="right"/>
        <w:rPr>
          <w:b/>
          <w:color w:val="000000" w:themeColor="text1"/>
          <w:sz w:val="22"/>
          <w:szCs w:val="22"/>
          <w:lang w:eastAsia="pl-PL"/>
        </w:rPr>
      </w:pPr>
    </w:p>
    <w:p w:rsidR="00C713D8" w:rsidRDefault="00C713D8" w:rsidP="00215E07">
      <w:pPr>
        <w:suppressAutoHyphens w:val="0"/>
        <w:jc w:val="right"/>
        <w:rPr>
          <w:b/>
          <w:color w:val="000000" w:themeColor="text1"/>
          <w:sz w:val="22"/>
          <w:szCs w:val="22"/>
          <w:lang w:eastAsia="pl-PL"/>
        </w:rPr>
      </w:pPr>
    </w:p>
    <w:p w:rsidR="00030D8B" w:rsidRDefault="00030D8B" w:rsidP="00215E07">
      <w:pPr>
        <w:suppressAutoHyphens w:val="0"/>
        <w:jc w:val="right"/>
        <w:rPr>
          <w:b/>
          <w:color w:val="000000" w:themeColor="text1"/>
          <w:sz w:val="22"/>
          <w:szCs w:val="22"/>
          <w:lang w:eastAsia="pl-PL"/>
        </w:rPr>
      </w:pPr>
    </w:p>
    <w:p w:rsidR="008C1E8C" w:rsidRDefault="008C1E8C" w:rsidP="00215E07">
      <w:pPr>
        <w:suppressAutoHyphens w:val="0"/>
        <w:jc w:val="right"/>
        <w:rPr>
          <w:b/>
          <w:color w:val="000000" w:themeColor="text1"/>
          <w:sz w:val="22"/>
          <w:szCs w:val="22"/>
          <w:lang w:eastAsia="pl-PL"/>
        </w:rPr>
      </w:pPr>
    </w:p>
    <w:p w:rsidR="008C1E8C" w:rsidRDefault="008C1E8C" w:rsidP="00215E07">
      <w:pPr>
        <w:suppressAutoHyphens w:val="0"/>
        <w:jc w:val="right"/>
        <w:rPr>
          <w:b/>
          <w:color w:val="000000" w:themeColor="text1"/>
          <w:sz w:val="22"/>
          <w:szCs w:val="22"/>
          <w:lang w:eastAsia="pl-PL"/>
        </w:rPr>
      </w:pPr>
    </w:p>
    <w:p w:rsidR="008C1E8C" w:rsidRDefault="008C1E8C" w:rsidP="00215E07">
      <w:pPr>
        <w:suppressAutoHyphens w:val="0"/>
        <w:jc w:val="right"/>
        <w:rPr>
          <w:b/>
          <w:color w:val="000000" w:themeColor="text1"/>
          <w:sz w:val="22"/>
          <w:szCs w:val="22"/>
          <w:lang w:eastAsia="pl-PL"/>
        </w:rPr>
      </w:pPr>
    </w:p>
    <w:p w:rsidR="008C1E8C" w:rsidRDefault="008C1E8C" w:rsidP="00215E07">
      <w:pPr>
        <w:suppressAutoHyphens w:val="0"/>
        <w:jc w:val="right"/>
        <w:rPr>
          <w:b/>
          <w:color w:val="000000" w:themeColor="text1"/>
          <w:sz w:val="22"/>
          <w:szCs w:val="22"/>
          <w:lang w:eastAsia="pl-PL"/>
        </w:rPr>
      </w:pPr>
    </w:p>
    <w:p w:rsidR="008C1E8C" w:rsidRDefault="008C1E8C" w:rsidP="00215E07">
      <w:pPr>
        <w:suppressAutoHyphens w:val="0"/>
        <w:jc w:val="right"/>
        <w:rPr>
          <w:b/>
          <w:color w:val="000000" w:themeColor="text1"/>
          <w:sz w:val="22"/>
          <w:szCs w:val="22"/>
          <w:lang w:eastAsia="pl-PL"/>
        </w:rPr>
      </w:pPr>
    </w:p>
    <w:p w:rsidR="008C1E8C" w:rsidRDefault="008C1E8C" w:rsidP="00215E07">
      <w:pPr>
        <w:suppressAutoHyphens w:val="0"/>
        <w:jc w:val="right"/>
        <w:rPr>
          <w:b/>
          <w:color w:val="000000" w:themeColor="text1"/>
          <w:sz w:val="22"/>
          <w:szCs w:val="22"/>
          <w:lang w:eastAsia="pl-PL"/>
        </w:rPr>
      </w:pPr>
    </w:p>
    <w:p w:rsidR="008C1E8C" w:rsidRDefault="008C1E8C" w:rsidP="00215E07">
      <w:pPr>
        <w:suppressAutoHyphens w:val="0"/>
        <w:jc w:val="right"/>
        <w:rPr>
          <w:b/>
          <w:color w:val="000000" w:themeColor="text1"/>
          <w:sz w:val="22"/>
          <w:szCs w:val="22"/>
          <w:lang w:eastAsia="pl-PL"/>
        </w:rPr>
      </w:pPr>
    </w:p>
    <w:p w:rsidR="008C1E8C" w:rsidRDefault="008C1E8C" w:rsidP="00215E07">
      <w:pPr>
        <w:suppressAutoHyphens w:val="0"/>
        <w:jc w:val="right"/>
        <w:rPr>
          <w:b/>
          <w:color w:val="000000" w:themeColor="text1"/>
          <w:sz w:val="22"/>
          <w:szCs w:val="22"/>
          <w:lang w:eastAsia="pl-PL"/>
        </w:rPr>
      </w:pPr>
    </w:p>
    <w:p w:rsidR="008C1E8C" w:rsidRDefault="008C1E8C" w:rsidP="00215E07">
      <w:pPr>
        <w:suppressAutoHyphens w:val="0"/>
        <w:jc w:val="right"/>
        <w:rPr>
          <w:b/>
          <w:color w:val="000000" w:themeColor="text1"/>
          <w:sz w:val="22"/>
          <w:szCs w:val="22"/>
          <w:lang w:eastAsia="pl-PL"/>
        </w:rPr>
      </w:pPr>
    </w:p>
    <w:p w:rsidR="007E7D7C" w:rsidRDefault="007E7D7C" w:rsidP="00215E07">
      <w:pPr>
        <w:suppressAutoHyphens w:val="0"/>
        <w:jc w:val="right"/>
        <w:rPr>
          <w:b/>
          <w:color w:val="000000" w:themeColor="text1"/>
          <w:sz w:val="22"/>
          <w:szCs w:val="22"/>
          <w:lang w:eastAsia="pl-PL"/>
        </w:rPr>
      </w:pPr>
    </w:p>
    <w:p w:rsidR="007E7D7C" w:rsidRDefault="007E7D7C" w:rsidP="00215E07">
      <w:pPr>
        <w:suppressAutoHyphens w:val="0"/>
        <w:jc w:val="right"/>
        <w:rPr>
          <w:b/>
          <w:color w:val="000000" w:themeColor="text1"/>
          <w:sz w:val="22"/>
          <w:szCs w:val="22"/>
          <w:lang w:eastAsia="pl-PL"/>
        </w:rPr>
      </w:pPr>
    </w:p>
    <w:p w:rsidR="007E7D7C" w:rsidRDefault="007E7D7C" w:rsidP="00215E07">
      <w:pPr>
        <w:suppressAutoHyphens w:val="0"/>
        <w:jc w:val="right"/>
        <w:rPr>
          <w:b/>
          <w:color w:val="000000" w:themeColor="text1"/>
          <w:sz w:val="22"/>
          <w:szCs w:val="22"/>
          <w:lang w:eastAsia="pl-PL"/>
        </w:rPr>
      </w:pPr>
    </w:p>
    <w:p w:rsidR="007E7D7C" w:rsidRDefault="007E7D7C" w:rsidP="00215E07">
      <w:pPr>
        <w:suppressAutoHyphens w:val="0"/>
        <w:jc w:val="right"/>
        <w:rPr>
          <w:b/>
          <w:color w:val="000000" w:themeColor="text1"/>
          <w:sz w:val="22"/>
          <w:szCs w:val="22"/>
          <w:lang w:eastAsia="pl-PL"/>
        </w:rPr>
      </w:pPr>
    </w:p>
    <w:p w:rsidR="007E7D7C" w:rsidRDefault="007E7D7C" w:rsidP="00215E07">
      <w:pPr>
        <w:suppressAutoHyphens w:val="0"/>
        <w:jc w:val="right"/>
        <w:rPr>
          <w:b/>
          <w:color w:val="000000" w:themeColor="text1"/>
          <w:sz w:val="22"/>
          <w:szCs w:val="22"/>
          <w:lang w:eastAsia="pl-PL"/>
        </w:rPr>
      </w:pPr>
    </w:p>
    <w:p w:rsidR="007E7D7C" w:rsidRDefault="007E7D7C" w:rsidP="00215E07">
      <w:pPr>
        <w:suppressAutoHyphens w:val="0"/>
        <w:jc w:val="right"/>
        <w:rPr>
          <w:b/>
          <w:color w:val="000000" w:themeColor="text1"/>
          <w:sz w:val="22"/>
          <w:szCs w:val="22"/>
          <w:lang w:eastAsia="pl-PL"/>
        </w:rPr>
      </w:pPr>
    </w:p>
    <w:p w:rsidR="007E7D7C" w:rsidRDefault="007E7D7C" w:rsidP="00215E07">
      <w:pPr>
        <w:suppressAutoHyphens w:val="0"/>
        <w:jc w:val="right"/>
        <w:rPr>
          <w:b/>
          <w:color w:val="000000" w:themeColor="text1"/>
          <w:sz w:val="22"/>
          <w:szCs w:val="22"/>
          <w:lang w:eastAsia="pl-PL"/>
        </w:rPr>
      </w:pPr>
    </w:p>
    <w:p w:rsidR="007E7D7C" w:rsidRDefault="007E7D7C" w:rsidP="00215E07">
      <w:pPr>
        <w:suppressAutoHyphens w:val="0"/>
        <w:jc w:val="right"/>
        <w:rPr>
          <w:b/>
          <w:color w:val="000000" w:themeColor="text1"/>
          <w:sz w:val="22"/>
          <w:szCs w:val="22"/>
          <w:lang w:eastAsia="pl-PL"/>
        </w:rPr>
      </w:pPr>
    </w:p>
    <w:p w:rsidR="007E7D7C" w:rsidRDefault="007E7D7C" w:rsidP="00215E07">
      <w:pPr>
        <w:suppressAutoHyphens w:val="0"/>
        <w:jc w:val="right"/>
        <w:rPr>
          <w:b/>
          <w:color w:val="000000" w:themeColor="text1"/>
          <w:sz w:val="22"/>
          <w:szCs w:val="22"/>
          <w:lang w:eastAsia="pl-PL"/>
        </w:rPr>
      </w:pPr>
    </w:p>
    <w:p w:rsidR="007E7D7C" w:rsidRDefault="007E7D7C" w:rsidP="00215E07">
      <w:pPr>
        <w:suppressAutoHyphens w:val="0"/>
        <w:jc w:val="right"/>
        <w:rPr>
          <w:b/>
          <w:color w:val="000000" w:themeColor="text1"/>
          <w:sz w:val="22"/>
          <w:szCs w:val="22"/>
          <w:lang w:eastAsia="pl-PL"/>
        </w:rPr>
      </w:pPr>
    </w:p>
    <w:p w:rsidR="007E7D7C" w:rsidRDefault="007E7D7C" w:rsidP="00215E07">
      <w:pPr>
        <w:suppressAutoHyphens w:val="0"/>
        <w:jc w:val="right"/>
        <w:rPr>
          <w:b/>
          <w:color w:val="000000" w:themeColor="text1"/>
          <w:sz w:val="22"/>
          <w:szCs w:val="22"/>
          <w:lang w:eastAsia="pl-PL"/>
        </w:rPr>
      </w:pPr>
    </w:p>
    <w:p w:rsidR="007E7D7C" w:rsidRDefault="007E7D7C" w:rsidP="00215E07">
      <w:pPr>
        <w:suppressAutoHyphens w:val="0"/>
        <w:jc w:val="right"/>
        <w:rPr>
          <w:b/>
          <w:color w:val="000000" w:themeColor="text1"/>
          <w:sz w:val="22"/>
          <w:szCs w:val="22"/>
          <w:lang w:eastAsia="pl-PL"/>
        </w:rPr>
      </w:pPr>
    </w:p>
    <w:p w:rsidR="007E7D7C" w:rsidRDefault="007E7D7C" w:rsidP="00215E07">
      <w:pPr>
        <w:suppressAutoHyphens w:val="0"/>
        <w:jc w:val="right"/>
        <w:rPr>
          <w:b/>
          <w:color w:val="000000" w:themeColor="text1"/>
          <w:sz w:val="22"/>
          <w:szCs w:val="22"/>
          <w:lang w:eastAsia="pl-PL"/>
        </w:rPr>
      </w:pPr>
    </w:p>
    <w:p w:rsidR="007E7D7C" w:rsidRDefault="007E7D7C" w:rsidP="00215E07">
      <w:pPr>
        <w:suppressAutoHyphens w:val="0"/>
        <w:jc w:val="right"/>
        <w:rPr>
          <w:b/>
          <w:color w:val="000000" w:themeColor="text1"/>
          <w:sz w:val="22"/>
          <w:szCs w:val="22"/>
          <w:lang w:eastAsia="pl-PL"/>
        </w:rPr>
      </w:pPr>
    </w:p>
    <w:p w:rsidR="007E7D7C" w:rsidRDefault="007E7D7C" w:rsidP="00215E07">
      <w:pPr>
        <w:suppressAutoHyphens w:val="0"/>
        <w:jc w:val="right"/>
        <w:rPr>
          <w:b/>
          <w:color w:val="000000" w:themeColor="text1"/>
          <w:sz w:val="22"/>
          <w:szCs w:val="22"/>
          <w:lang w:eastAsia="pl-PL"/>
        </w:rPr>
      </w:pPr>
    </w:p>
    <w:p w:rsidR="007E7D7C" w:rsidRDefault="007E7D7C" w:rsidP="00215E07">
      <w:pPr>
        <w:suppressAutoHyphens w:val="0"/>
        <w:jc w:val="right"/>
        <w:rPr>
          <w:b/>
          <w:color w:val="000000" w:themeColor="text1"/>
          <w:sz w:val="22"/>
          <w:szCs w:val="22"/>
          <w:lang w:eastAsia="pl-PL"/>
        </w:rPr>
      </w:pPr>
    </w:p>
    <w:p w:rsidR="007E7D7C" w:rsidRDefault="007E7D7C" w:rsidP="00215E07">
      <w:pPr>
        <w:suppressAutoHyphens w:val="0"/>
        <w:jc w:val="right"/>
        <w:rPr>
          <w:b/>
          <w:color w:val="000000" w:themeColor="text1"/>
          <w:sz w:val="22"/>
          <w:szCs w:val="22"/>
          <w:lang w:eastAsia="pl-PL"/>
        </w:rPr>
      </w:pPr>
    </w:p>
    <w:p w:rsidR="007E7D7C" w:rsidRDefault="007E7D7C" w:rsidP="00215E07">
      <w:pPr>
        <w:suppressAutoHyphens w:val="0"/>
        <w:jc w:val="right"/>
        <w:rPr>
          <w:b/>
          <w:color w:val="000000" w:themeColor="text1"/>
          <w:sz w:val="22"/>
          <w:szCs w:val="22"/>
          <w:lang w:eastAsia="pl-PL"/>
        </w:rPr>
      </w:pPr>
    </w:p>
    <w:p w:rsidR="007E7D7C" w:rsidRDefault="007E7D7C" w:rsidP="00215E07">
      <w:pPr>
        <w:suppressAutoHyphens w:val="0"/>
        <w:jc w:val="right"/>
        <w:rPr>
          <w:b/>
          <w:color w:val="000000" w:themeColor="text1"/>
          <w:sz w:val="22"/>
          <w:szCs w:val="22"/>
          <w:lang w:eastAsia="pl-PL"/>
        </w:rPr>
      </w:pPr>
    </w:p>
    <w:p w:rsidR="007E7D7C" w:rsidRDefault="007E7D7C" w:rsidP="00215E07">
      <w:pPr>
        <w:suppressAutoHyphens w:val="0"/>
        <w:jc w:val="right"/>
        <w:rPr>
          <w:b/>
          <w:color w:val="000000" w:themeColor="text1"/>
          <w:sz w:val="22"/>
          <w:szCs w:val="22"/>
          <w:lang w:eastAsia="pl-PL"/>
        </w:rPr>
      </w:pPr>
    </w:p>
    <w:p w:rsidR="007E7D7C" w:rsidRDefault="007E7D7C" w:rsidP="00215E07">
      <w:pPr>
        <w:suppressAutoHyphens w:val="0"/>
        <w:jc w:val="right"/>
        <w:rPr>
          <w:b/>
          <w:color w:val="000000" w:themeColor="text1"/>
          <w:sz w:val="22"/>
          <w:szCs w:val="22"/>
          <w:lang w:eastAsia="pl-PL"/>
        </w:rPr>
      </w:pPr>
    </w:p>
    <w:p w:rsidR="007E7D7C" w:rsidRDefault="007E7D7C" w:rsidP="00215E07">
      <w:pPr>
        <w:suppressAutoHyphens w:val="0"/>
        <w:jc w:val="right"/>
        <w:rPr>
          <w:b/>
          <w:color w:val="000000" w:themeColor="text1"/>
          <w:sz w:val="22"/>
          <w:szCs w:val="22"/>
          <w:lang w:eastAsia="pl-PL"/>
        </w:rPr>
      </w:pPr>
    </w:p>
    <w:p w:rsidR="007E7D7C" w:rsidRDefault="007E7D7C" w:rsidP="00215E07">
      <w:pPr>
        <w:suppressAutoHyphens w:val="0"/>
        <w:jc w:val="right"/>
        <w:rPr>
          <w:b/>
          <w:color w:val="000000" w:themeColor="text1"/>
          <w:sz w:val="22"/>
          <w:szCs w:val="22"/>
          <w:lang w:eastAsia="pl-PL"/>
        </w:rPr>
      </w:pPr>
    </w:p>
    <w:p w:rsidR="007E7D7C" w:rsidRDefault="007E7D7C" w:rsidP="00215E07">
      <w:pPr>
        <w:suppressAutoHyphens w:val="0"/>
        <w:jc w:val="right"/>
        <w:rPr>
          <w:b/>
          <w:color w:val="000000" w:themeColor="text1"/>
          <w:sz w:val="22"/>
          <w:szCs w:val="22"/>
          <w:lang w:eastAsia="pl-PL"/>
        </w:rPr>
      </w:pPr>
    </w:p>
    <w:p w:rsidR="007E7D7C" w:rsidRDefault="007E7D7C" w:rsidP="00215E07">
      <w:pPr>
        <w:suppressAutoHyphens w:val="0"/>
        <w:jc w:val="right"/>
        <w:rPr>
          <w:b/>
          <w:color w:val="000000" w:themeColor="text1"/>
          <w:sz w:val="22"/>
          <w:szCs w:val="22"/>
          <w:lang w:eastAsia="pl-PL"/>
        </w:rPr>
      </w:pPr>
    </w:p>
    <w:p w:rsidR="007E7D7C" w:rsidRDefault="007E7D7C" w:rsidP="00215E07">
      <w:pPr>
        <w:suppressAutoHyphens w:val="0"/>
        <w:jc w:val="right"/>
        <w:rPr>
          <w:b/>
          <w:color w:val="000000" w:themeColor="text1"/>
          <w:sz w:val="22"/>
          <w:szCs w:val="22"/>
          <w:lang w:eastAsia="pl-PL"/>
        </w:rPr>
      </w:pPr>
    </w:p>
    <w:p w:rsidR="007E7D7C" w:rsidRDefault="007E7D7C" w:rsidP="00215E07">
      <w:pPr>
        <w:suppressAutoHyphens w:val="0"/>
        <w:jc w:val="right"/>
        <w:rPr>
          <w:b/>
          <w:color w:val="000000" w:themeColor="text1"/>
          <w:sz w:val="22"/>
          <w:szCs w:val="22"/>
          <w:lang w:eastAsia="pl-PL"/>
        </w:rPr>
      </w:pPr>
    </w:p>
    <w:p w:rsidR="007E7D7C" w:rsidRDefault="007E7D7C" w:rsidP="00215E07">
      <w:pPr>
        <w:suppressAutoHyphens w:val="0"/>
        <w:jc w:val="right"/>
        <w:rPr>
          <w:b/>
          <w:color w:val="000000" w:themeColor="text1"/>
          <w:sz w:val="22"/>
          <w:szCs w:val="22"/>
          <w:lang w:eastAsia="pl-PL"/>
        </w:rPr>
      </w:pPr>
    </w:p>
    <w:p w:rsidR="008C1E8C" w:rsidRDefault="008C1E8C" w:rsidP="00215E07">
      <w:pPr>
        <w:suppressAutoHyphens w:val="0"/>
        <w:jc w:val="right"/>
        <w:rPr>
          <w:b/>
          <w:color w:val="000000" w:themeColor="text1"/>
          <w:sz w:val="22"/>
          <w:szCs w:val="22"/>
          <w:lang w:eastAsia="pl-PL"/>
        </w:rPr>
      </w:pPr>
    </w:p>
    <w:p w:rsidR="008C1E8C" w:rsidRDefault="008C1E8C" w:rsidP="00215E07">
      <w:pPr>
        <w:suppressAutoHyphens w:val="0"/>
        <w:jc w:val="right"/>
        <w:rPr>
          <w:b/>
          <w:color w:val="000000" w:themeColor="text1"/>
          <w:sz w:val="22"/>
          <w:szCs w:val="22"/>
          <w:lang w:eastAsia="pl-PL"/>
        </w:rPr>
      </w:pPr>
    </w:p>
    <w:p w:rsidR="008C1E8C" w:rsidRDefault="008C1E8C" w:rsidP="00215E07">
      <w:pPr>
        <w:suppressAutoHyphens w:val="0"/>
        <w:jc w:val="right"/>
        <w:rPr>
          <w:b/>
          <w:color w:val="000000" w:themeColor="text1"/>
          <w:sz w:val="22"/>
          <w:szCs w:val="22"/>
          <w:lang w:eastAsia="pl-PL"/>
        </w:rPr>
      </w:pPr>
    </w:p>
    <w:p w:rsidR="008C1E8C" w:rsidRDefault="008C1E8C" w:rsidP="00215E07">
      <w:pPr>
        <w:suppressAutoHyphens w:val="0"/>
        <w:jc w:val="right"/>
        <w:rPr>
          <w:b/>
          <w:color w:val="000000" w:themeColor="text1"/>
          <w:sz w:val="22"/>
          <w:szCs w:val="22"/>
          <w:lang w:eastAsia="pl-PL"/>
        </w:rPr>
      </w:pPr>
    </w:p>
    <w:p w:rsidR="008C1E8C" w:rsidRDefault="008C1E8C" w:rsidP="00215E07">
      <w:pPr>
        <w:suppressAutoHyphens w:val="0"/>
        <w:jc w:val="right"/>
        <w:rPr>
          <w:b/>
          <w:color w:val="000000" w:themeColor="text1"/>
          <w:sz w:val="22"/>
          <w:szCs w:val="22"/>
          <w:lang w:eastAsia="pl-PL"/>
        </w:rPr>
      </w:pPr>
    </w:p>
    <w:p w:rsidR="00C713D8" w:rsidRDefault="00C713D8" w:rsidP="00215E07">
      <w:pPr>
        <w:suppressAutoHyphens w:val="0"/>
        <w:jc w:val="right"/>
        <w:rPr>
          <w:b/>
          <w:color w:val="000000" w:themeColor="text1"/>
          <w:sz w:val="22"/>
          <w:szCs w:val="22"/>
          <w:lang w:eastAsia="pl-PL"/>
        </w:rPr>
      </w:pPr>
    </w:p>
    <w:p w:rsidR="00111DD3" w:rsidRPr="00893544" w:rsidRDefault="00111DD3" w:rsidP="00215E07">
      <w:pPr>
        <w:suppressAutoHyphens w:val="0"/>
        <w:jc w:val="right"/>
        <w:rPr>
          <w:b/>
          <w:color w:val="000000" w:themeColor="text1"/>
          <w:sz w:val="22"/>
          <w:szCs w:val="22"/>
          <w:lang w:eastAsia="pl-PL"/>
        </w:rPr>
      </w:pPr>
      <w:r w:rsidRPr="00893544">
        <w:rPr>
          <w:b/>
          <w:color w:val="000000" w:themeColor="text1"/>
          <w:sz w:val="22"/>
          <w:szCs w:val="22"/>
          <w:lang w:eastAsia="pl-PL"/>
        </w:rPr>
        <w:t>Załącznik nr 1 do Zapytania ofertowego</w:t>
      </w:r>
    </w:p>
    <w:p w:rsidR="00111DD3" w:rsidRPr="00893544" w:rsidRDefault="00111DD3" w:rsidP="00111DD3">
      <w:pPr>
        <w:suppressAutoHyphens w:val="0"/>
        <w:jc w:val="right"/>
        <w:rPr>
          <w:color w:val="000000" w:themeColor="text1"/>
          <w:lang w:eastAsia="pl-PL"/>
        </w:rPr>
      </w:pPr>
    </w:p>
    <w:p w:rsidR="00111DD3" w:rsidRPr="00893544" w:rsidRDefault="00111DD3" w:rsidP="00111DD3">
      <w:pPr>
        <w:suppressAutoHyphens w:val="0"/>
        <w:jc w:val="right"/>
        <w:rPr>
          <w:color w:val="000000" w:themeColor="text1"/>
          <w:sz w:val="20"/>
          <w:szCs w:val="20"/>
          <w:lang w:eastAsia="pl-PL"/>
        </w:rPr>
      </w:pPr>
      <w:r w:rsidRPr="00893544">
        <w:rPr>
          <w:color w:val="000000" w:themeColor="text1"/>
          <w:sz w:val="20"/>
          <w:szCs w:val="20"/>
          <w:lang w:eastAsia="pl-PL"/>
        </w:rPr>
        <w:t xml:space="preserve">............................, dnia .................. </w:t>
      </w:r>
    </w:p>
    <w:p w:rsidR="00111DD3" w:rsidRPr="00893544" w:rsidRDefault="00111DD3" w:rsidP="00111DD3">
      <w:pPr>
        <w:suppressAutoHyphens w:val="0"/>
        <w:ind w:left="5664" w:firstLine="708"/>
        <w:jc w:val="both"/>
        <w:rPr>
          <w:color w:val="000000" w:themeColor="text1"/>
          <w:sz w:val="18"/>
          <w:lang w:eastAsia="pl-PL"/>
        </w:rPr>
      </w:pPr>
      <w:r w:rsidRPr="00893544">
        <w:rPr>
          <w:color w:val="000000" w:themeColor="text1"/>
          <w:sz w:val="16"/>
          <w:szCs w:val="16"/>
          <w:lang w:eastAsia="pl-PL"/>
        </w:rPr>
        <w:t xml:space="preserve">    (miejscowość)</w:t>
      </w:r>
    </w:p>
    <w:p w:rsidR="003D4D16" w:rsidRPr="00893544" w:rsidRDefault="003D4D16" w:rsidP="003D4D16">
      <w:pPr>
        <w:spacing w:line="480" w:lineRule="auto"/>
        <w:rPr>
          <w:b/>
          <w:color w:val="000000" w:themeColor="text1"/>
          <w:sz w:val="21"/>
          <w:szCs w:val="21"/>
        </w:rPr>
      </w:pPr>
      <w:r w:rsidRPr="00893544">
        <w:rPr>
          <w:b/>
          <w:color w:val="000000" w:themeColor="text1"/>
          <w:sz w:val="21"/>
          <w:szCs w:val="21"/>
        </w:rPr>
        <w:t>Wykonawca:</w:t>
      </w:r>
    </w:p>
    <w:p w:rsidR="003D4D16" w:rsidRPr="00893544" w:rsidRDefault="003D4D16" w:rsidP="003D4D16">
      <w:pPr>
        <w:spacing w:line="360" w:lineRule="auto"/>
        <w:ind w:right="5954"/>
        <w:rPr>
          <w:color w:val="000000" w:themeColor="text1"/>
          <w:sz w:val="21"/>
          <w:szCs w:val="21"/>
        </w:rPr>
      </w:pPr>
      <w:r w:rsidRPr="00893544">
        <w:rPr>
          <w:color w:val="000000" w:themeColor="text1"/>
          <w:sz w:val="21"/>
          <w:szCs w:val="21"/>
        </w:rPr>
        <w:t>…………………………………………………………………………</w:t>
      </w:r>
    </w:p>
    <w:p w:rsidR="003D4D16" w:rsidRPr="00893544" w:rsidRDefault="003D4D16" w:rsidP="003D4D16">
      <w:pPr>
        <w:ind w:right="5953"/>
        <w:rPr>
          <w:i/>
          <w:color w:val="000000" w:themeColor="text1"/>
          <w:sz w:val="16"/>
          <w:szCs w:val="16"/>
        </w:rPr>
      </w:pPr>
      <w:r w:rsidRPr="00893544">
        <w:rPr>
          <w:i/>
          <w:color w:val="000000" w:themeColor="text1"/>
          <w:sz w:val="16"/>
          <w:szCs w:val="16"/>
        </w:rPr>
        <w:t>(pełna nazwa/firma, adres, w zależności od podmiotu: NIP/PESEL, KRS/</w:t>
      </w:r>
      <w:proofErr w:type="spellStart"/>
      <w:r w:rsidRPr="00893544">
        <w:rPr>
          <w:i/>
          <w:color w:val="000000" w:themeColor="text1"/>
          <w:sz w:val="16"/>
          <w:szCs w:val="16"/>
        </w:rPr>
        <w:t>CEiDG</w:t>
      </w:r>
      <w:proofErr w:type="spellEnd"/>
      <w:r w:rsidRPr="00893544">
        <w:rPr>
          <w:i/>
          <w:color w:val="000000" w:themeColor="text1"/>
          <w:sz w:val="16"/>
          <w:szCs w:val="16"/>
        </w:rPr>
        <w:t>)</w:t>
      </w:r>
    </w:p>
    <w:p w:rsidR="003D4D16" w:rsidRPr="00893544" w:rsidRDefault="003D4D16" w:rsidP="003D4D16">
      <w:pPr>
        <w:spacing w:line="480" w:lineRule="auto"/>
        <w:rPr>
          <w:color w:val="000000" w:themeColor="text1"/>
          <w:sz w:val="21"/>
          <w:szCs w:val="21"/>
          <w:u w:val="single"/>
        </w:rPr>
      </w:pPr>
      <w:r w:rsidRPr="00893544">
        <w:rPr>
          <w:color w:val="000000" w:themeColor="text1"/>
          <w:sz w:val="21"/>
          <w:szCs w:val="21"/>
          <w:u w:val="single"/>
        </w:rPr>
        <w:t>reprezentowany przez:</w:t>
      </w:r>
    </w:p>
    <w:p w:rsidR="003D4D16" w:rsidRPr="00893544" w:rsidRDefault="003D4D16" w:rsidP="003D4D16">
      <w:pPr>
        <w:spacing w:line="360" w:lineRule="auto"/>
        <w:ind w:right="5954"/>
        <w:rPr>
          <w:color w:val="000000" w:themeColor="text1"/>
          <w:sz w:val="21"/>
          <w:szCs w:val="21"/>
        </w:rPr>
      </w:pPr>
      <w:r w:rsidRPr="00893544">
        <w:rPr>
          <w:color w:val="000000" w:themeColor="text1"/>
          <w:sz w:val="21"/>
          <w:szCs w:val="21"/>
        </w:rPr>
        <w:t>…………………………………………………………………………</w:t>
      </w:r>
    </w:p>
    <w:p w:rsidR="00111DD3" w:rsidRPr="00893544" w:rsidRDefault="003D4D16" w:rsidP="003D4D16">
      <w:pPr>
        <w:suppressAutoHyphens w:val="0"/>
        <w:jc w:val="both"/>
        <w:rPr>
          <w:color w:val="000000" w:themeColor="text1"/>
          <w:sz w:val="16"/>
          <w:szCs w:val="16"/>
          <w:lang w:eastAsia="pl-PL"/>
        </w:rPr>
      </w:pPr>
      <w:r w:rsidRPr="00893544">
        <w:rPr>
          <w:i/>
          <w:color w:val="000000" w:themeColor="text1"/>
          <w:sz w:val="16"/>
          <w:szCs w:val="16"/>
        </w:rPr>
        <w:t>(imię, nazwisko, stanowisko/podstawa do  reprezentacji)</w:t>
      </w:r>
    </w:p>
    <w:p w:rsidR="00111DD3" w:rsidRPr="00893544" w:rsidRDefault="00111DD3" w:rsidP="00111DD3">
      <w:pPr>
        <w:suppressAutoHyphens w:val="0"/>
        <w:jc w:val="both"/>
        <w:rPr>
          <w:color w:val="000000" w:themeColor="text1"/>
          <w:sz w:val="16"/>
          <w:szCs w:val="16"/>
          <w:lang w:eastAsia="pl-PL"/>
        </w:rPr>
      </w:pPr>
    </w:p>
    <w:p w:rsidR="00071800" w:rsidRPr="00893544" w:rsidRDefault="00071800" w:rsidP="00111DD3">
      <w:pPr>
        <w:suppressAutoHyphens w:val="0"/>
        <w:jc w:val="both"/>
        <w:rPr>
          <w:color w:val="000000" w:themeColor="text1"/>
          <w:sz w:val="16"/>
          <w:szCs w:val="16"/>
          <w:lang w:eastAsia="pl-PL"/>
        </w:rPr>
      </w:pPr>
    </w:p>
    <w:p w:rsidR="00111DD3" w:rsidRPr="00893544" w:rsidRDefault="00111DD3" w:rsidP="00111DD3">
      <w:pPr>
        <w:suppressAutoHyphens w:val="0"/>
        <w:jc w:val="both"/>
        <w:rPr>
          <w:color w:val="000000" w:themeColor="text1"/>
          <w:sz w:val="16"/>
          <w:szCs w:val="16"/>
          <w:lang w:eastAsia="pl-PL"/>
        </w:rPr>
      </w:pPr>
    </w:p>
    <w:p w:rsidR="00111DD3" w:rsidRPr="00893544" w:rsidRDefault="00111DD3" w:rsidP="00111DD3">
      <w:pPr>
        <w:keepNext/>
        <w:suppressAutoHyphens w:val="0"/>
        <w:autoSpaceDE w:val="0"/>
        <w:autoSpaceDN w:val="0"/>
        <w:adjustRightInd w:val="0"/>
        <w:jc w:val="center"/>
        <w:outlineLvl w:val="3"/>
        <w:rPr>
          <w:color w:val="000000" w:themeColor="text1"/>
          <w:sz w:val="40"/>
          <w:szCs w:val="20"/>
          <w:lang w:eastAsia="pl-PL"/>
        </w:rPr>
      </w:pPr>
      <w:r w:rsidRPr="00893544">
        <w:rPr>
          <w:b/>
          <w:i/>
          <w:color w:val="000000" w:themeColor="text1"/>
          <w:sz w:val="32"/>
          <w:szCs w:val="32"/>
          <w:lang w:eastAsia="pl-PL"/>
        </w:rPr>
        <w:t>FORMULARZ OFERTY</w:t>
      </w:r>
    </w:p>
    <w:p w:rsidR="00111DD3" w:rsidRPr="00893544" w:rsidRDefault="00111DD3" w:rsidP="00111DD3">
      <w:pPr>
        <w:suppressAutoHyphens w:val="0"/>
        <w:jc w:val="both"/>
        <w:rPr>
          <w:color w:val="000000" w:themeColor="text1"/>
          <w:lang w:eastAsia="pl-PL"/>
        </w:rPr>
      </w:pPr>
    </w:p>
    <w:p w:rsidR="00111DD3" w:rsidRPr="00893544" w:rsidRDefault="00111DD3" w:rsidP="00111DD3">
      <w:pPr>
        <w:suppressAutoHyphens w:val="0"/>
        <w:jc w:val="both"/>
        <w:rPr>
          <w:color w:val="000000" w:themeColor="text1"/>
          <w:lang w:eastAsia="pl-PL"/>
        </w:rPr>
      </w:pPr>
    </w:p>
    <w:p w:rsidR="00111DD3" w:rsidRPr="00893544" w:rsidRDefault="00111DD3" w:rsidP="00111DD3">
      <w:pPr>
        <w:suppressAutoHyphens w:val="0"/>
        <w:jc w:val="both"/>
        <w:rPr>
          <w:color w:val="000000" w:themeColor="text1"/>
          <w:lang w:eastAsia="pl-PL"/>
        </w:rPr>
      </w:pPr>
    </w:p>
    <w:p w:rsidR="00111DD3" w:rsidRPr="00893544" w:rsidRDefault="00111DD3" w:rsidP="00111DD3">
      <w:pPr>
        <w:suppressAutoHyphens w:val="0"/>
        <w:jc w:val="both"/>
        <w:rPr>
          <w:color w:val="000000" w:themeColor="text1"/>
          <w:sz w:val="10"/>
          <w:szCs w:val="10"/>
          <w:lang w:eastAsia="pl-PL"/>
        </w:rPr>
      </w:pPr>
      <w:r w:rsidRPr="00893544">
        <w:rPr>
          <w:color w:val="000000" w:themeColor="text1"/>
          <w:sz w:val="20"/>
          <w:szCs w:val="20"/>
          <w:lang w:eastAsia="pl-PL"/>
        </w:rPr>
        <w:t>Dane Wykonawcy: .....................................................................................</w:t>
      </w:r>
    </w:p>
    <w:p w:rsidR="00111DD3" w:rsidRPr="00893544" w:rsidRDefault="00111DD3" w:rsidP="00111DD3">
      <w:pPr>
        <w:suppressAutoHyphens w:val="0"/>
        <w:jc w:val="both"/>
        <w:rPr>
          <w:color w:val="000000" w:themeColor="text1"/>
          <w:sz w:val="10"/>
          <w:szCs w:val="10"/>
          <w:lang w:eastAsia="pl-PL"/>
        </w:rPr>
      </w:pPr>
    </w:p>
    <w:p w:rsidR="00111DD3" w:rsidRPr="00893544" w:rsidRDefault="00111DD3" w:rsidP="00111DD3">
      <w:pPr>
        <w:suppressAutoHyphens w:val="0"/>
        <w:jc w:val="both"/>
        <w:rPr>
          <w:color w:val="000000" w:themeColor="text1"/>
          <w:sz w:val="10"/>
          <w:szCs w:val="10"/>
          <w:lang w:eastAsia="pl-PL"/>
        </w:rPr>
      </w:pPr>
      <w:r w:rsidRPr="00893544">
        <w:rPr>
          <w:color w:val="000000" w:themeColor="text1"/>
          <w:sz w:val="20"/>
          <w:szCs w:val="20"/>
          <w:lang w:eastAsia="pl-PL"/>
        </w:rPr>
        <w:t xml:space="preserve">Adres (siedziba) Wykonawcy: ............................................................................................. </w:t>
      </w:r>
    </w:p>
    <w:p w:rsidR="00111DD3" w:rsidRPr="00893544" w:rsidRDefault="00111DD3" w:rsidP="00111DD3">
      <w:pPr>
        <w:suppressAutoHyphens w:val="0"/>
        <w:jc w:val="both"/>
        <w:rPr>
          <w:color w:val="000000" w:themeColor="text1"/>
          <w:sz w:val="10"/>
          <w:szCs w:val="10"/>
          <w:lang w:eastAsia="pl-PL"/>
        </w:rPr>
      </w:pPr>
    </w:p>
    <w:p w:rsidR="00111DD3" w:rsidRPr="00893544" w:rsidRDefault="00111DD3" w:rsidP="00111DD3">
      <w:pPr>
        <w:suppressAutoHyphens w:val="0"/>
        <w:jc w:val="both"/>
        <w:rPr>
          <w:color w:val="000000" w:themeColor="text1"/>
          <w:sz w:val="10"/>
          <w:szCs w:val="10"/>
          <w:lang w:val="en-US" w:eastAsia="pl-PL"/>
        </w:rPr>
      </w:pPr>
      <w:r w:rsidRPr="00893544">
        <w:rPr>
          <w:color w:val="000000" w:themeColor="text1"/>
          <w:sz w:val="20"/>
          <w:szCs w:val="20"/>
          <w:lang w:val="en-US" w:eastAsia="pl-PL"/>
        </w:rPr>
        <w:t>Tel.  ..............................    E-mail…………………………..</w:t>
      </w:r>
    </w:p>
    <w:p w:rsidR="00111DD3" w:rsidRPr="00893544" w:rsidRDefault="00111DD3" w:rsidP="00111DD3">
      <w:pPr>
        <w:suppressAutoHyphens w:val="0"/>
        <w:jc w:val="both"/>
        <w:rPr>
          <w:color w:val="000000" w:themeColor="text1"/>
          <w:sz w:val="10"/>
          <w:szCs w:val="10"/>
          <w:lang w:val="en-US" w:eastAsia="pl-PL"/>
        </w:rPr>
      </w:pPr>
    </w:p>
    <w:p w:rsidR="00111DD3" w:rsidRPr="00893544" w:rsidRDefault="00111DD3" w:rsidP="00111DD3">
      <w:pPr>
        <w:suppressAutoHyphens w:val="0"/>
        <w:jc w:val="both"/>
        <w:rPr>
          <w:color w:val="000000" w:themeColor="text1"/>
          <w:sz w:val="20"/>
          <w:szCs w:val="20"/>
          <w:lang w:eastAsia="pl-PL"/>
        </w:rPr>
      </w:pPr>
      <w:r w:rsidRPr="00893544">
        <w:rPr>
          <w:color w:val="000000" w:themeColor="text1"/>
          <w:sz w:val="20"/>
          <w:szCs w:val="20"/>
          <w:lang w:val="en-US" w:eastAsia="pl-PL"/>
        </w:rPr>
        <w:t xml:space="preserve">NIP: ..............................   </w:t>
      </w:r>
      <w:r w:rsidRPr="00893544">
        <w:rPr>
          <w:color w:val="000000" w:themeColor="text1"/>
          <w:sz w:val="20"/>
          <w:szCs w:val="20"/>
          <w:lang w:eastAsia="pl-PL"/>
        </w:rPr>
        <w:t>REGON: ...................... .</w:t>
      </w:r>
    </w:p>
    <w:p w:rsidR="00111DD3" w:rsidRPr="00893544" w:rsidRDefault="00111DD3" w:rsidP="00111DD3">
      <w:pPr>
        <w:suppressAutoHyphens w:val="0"/>
        <w:jc w:val="both"/>
        <w:rPr>
          <w:color w:val="000000" w:themeColor="text1"/>
          <w:sz w:val="20"/>
          <w:szCs w:val="20"/>
          <w:lang w:eastAsia="pl-PL"/>
        </w:rPr>
      </w:pPr>
    </w:p>
    <w:p w:rsidR="00111DD3" w:rsidRPr="00893544" w:rsidRDefault="00111DD3" w:rsidP="00111DD3">
      <w:pPr>
        <w:jc w:val="both"/>
        <w:rPr>
          <w:color w:val="000000" w:themeColor="text1"/>
          <w:sz w:val="20"/>
          <w:szCs w:val="20"/>
        </w:rPr>
      </w:pPr>
    </w:p>
    <w:p w:rsidR="00111DD3" w:rsidRPr="00893544" w:rsidRDefault="00111DD3" w:rsidP="00111DD3">
      <w:pPr>
        <w:jc w:val="both"/>
        <w:rPr>
          <w:color w:val="000000" w:themeColor="text1"/>
        </w:rPr>
      </w:pPr>
      <w:r w:rsidRPr="00893544">
        <w:rPr>
          <w:color w:val="000000" w:themeColor="text1"/>
          <w:sz w:val="20"/>
          <w:szCs w:val="20"/>
        </w:rPr>
        <w:t>Nawiązując do zapytania ofertowego na:</w:t>
      </w:r>
    </w:p>
    <w:p w:rsidR="00111DD3" w:rsidRDefault="00111DD3" w:rsidP="00111DD3">
      <w:pPr>
        <w:suppressAutoHyphens w:val="0"/>
        <w:jc w:val="both"/>
        <w:rPr>
          <w:color w:val="000000" w:themeColor="text1"/>
          <w:sz w:val="20"/>
          <w:szCs w:val="20"/>
          <w:lang w:eastAsia="pl-PL"/>
        </w:rPr>
      </w:pPr>
    </w:p>
    <w:p w:rsidR="005E61D6" w:rsidRDefault="005E61D6" w:rsidP="00111DD3">
      <w:pPr>
        <w:suppressAutoHyphens w:val="0"/>
        <w:jc w:val="both"/>
        <w:rPr>
          <w:color w:val="000000" w:themeColor="text1"/>
          <w:sz w:val="20"/>
          <w:szCs w:val="20"/>
          <w:lang w:eastAsia="pl-PL"/>
        </w:rPr>
      </w:pPr>
    </w:p>
    <w:p w:rsidR="005E61D6" w:rsidRPr="00893544" w:rsidRDefault="005E61D6" w:rsidP="00111DD3">
      <w:pPr>
        <w:suppressAutoHyphens w:val="0"/>
        <w:jc w:val="both"/>
        <w:rPr>
          <w:color w:val="000000" w:themeColor="text1"/>
          <w:sz w:val="20"/>
          <w:szCs w:val="20"/>
          <w:lang w:eastAsia="pl-PL"/>
        </w:rPr>
      </w:pPr>
    </w:p>
    <w:p w:rsidR="00111DD3" w:rsidRPr="00893544" w:rsidRDefault="00064414" w:rsidP="008C1E8C">
      <w:pPr>
        <w:suppressAutoHyphens w:val="0"/>
        <w:jc w:val="center"/>
        <w:rPr>
          <w:b/>
          <w:color w:val="000000" w:themeColor="text1"/>
          <w:sz w:val="20"/>
          <w:szCs w:val="20"/>
          <w:lang w:eastAsia="pl-PL"/>
        </w:rPr>
      </w:pPr>
      <w:r>
        <w:rPr>
          <w:b/>
          <w:color w:val="000000" w:themeColor="text1"/>
          <w:sz w:val="20"/>
          <w:szCs w:val="20"/>
          <w:lang w:eastAsia="pl-PL"/>
        </w:rPr>
        <w:t>S</w:t>
      </w:r>
      <w:r w:rsidRPr="00064414">
        <w:rPr>
          <w:b/>
          <w:color w:val="000000" w:themeColor="text1"/>
          <w:sz w:val="20"/>
          <w:szCs w:val="20"/>
          <w:lang w:eastAsia="pl-PL"/>
        </w:rPr>
        <w:t xml:space="preserve">przedaż i dostawę </w:t>
      </w:r>
      <w:r w:rsidR="008C1E8C">
        <w:rPr>
          <w:b/>
          <w:color w:val="000000" w:themeColor="text1"/>
          <w:sz w:val="20"/>
          <w:szCs w:val="20"/>
          <w:lang w:eastAsia="pl-PL"/>
        </w:rPr>
        <w:t xml:space="preserve">testów do identyfikacji </w:t>
      </w:r>
      <w:r w:rsidR="008C1E8C" w:rsidRPr="008C1E8C">
        <w:rPr>
          <w:b/>
          <w:color w:val="000000" w:themeColor="text1"/>
          <w:sz w:val="20"/>
          <w:szCs w:val="20"/>
          <w:lang w:eastAsia="pl-PL"/>
        </w:rPr>
        <w:t xml:space="preserve">i </w:t>
      </w:r>
      <w:proofErr w:type="spellStart"/>
      <w:r w:rsidR="008C1E8C" w:rsidRPr="008C1E8C">
        <w:rPr>
          <w:b/>
          <w:color w:val="000000" w:themeColor="text1"/>
          <w:sz w:val="20"/>
          <w:szCs w:val="20"/>
          <w:lang w:eastAsia="pl-PL"/>
        </w:rPr>
        <w:t>lekowrażliwości</w:t>
      </w:r>
      <w:proofErr w:type="spellEnd"/>
      <w:r w:rsidR="008C1E8C" w:rsidRPr="008C1E8C">
        <w:rPr>
          <w:b/>
          <w:color w:val="000000" w:themeColor="text1"/>
          <w:sz w:val="20"/>
          <w:szCs w:val="20"/>
          <w:lang w:eastAsia="pl-PL"/>
        </w:rPr>
        <w:t xml:space="preserve"> drobnoustrojów metodą automatyczną i manualną wraz z podłożami do posiewu krwi i innych płynów ustrojowych z dzierżawą analizatorów do Szpitala Specjalistycznego im. Edmunda Biernackiego w Mielcu</w:t>
      </w:r>
      <w:r w:rsidR="00D22F81" w:rsidRPr="00893544">
        <w:rPr>
          <w:b/>
          <w:color w:val="000000" w:themeColor="text1"/>
          <w:sz w:val="20"/>
          <w:szCs w:val="20"/>
          <w:lang w:eastAsia="pl-PL"/>
        </w:rPr>
        <w:t>, znak SzP.ZP.271.</w:t>
      </w:r>
      <w:r w:rsidR="00A12D24">
        <w:rPr>
          <w:b/>
          <w:color w:val="000000" w:themeColor="text1"/>
          <w:sz w:val="20"/>
          <w:szCs w:val="20"/>
          <w:lang w:eastAsia="pl-PL"/>
        </w:rPr>
        <w:t>3</w:t>
      </w:r>
      <w:r w:rsidR="008C1E8C">
        <w:rPr>
          <w:b/>
          <w:color w:val="000000" w:themeColor="text1"/>
          <w:sz w:val="20"/>
          <w:szCs w:val="20"/>
          <w:lang w:eastAsia="pl-PL"/>
        </w:rPr>
        <w:t>7</w:t>
      </w:r>
      <w:r w:rsidR="00D22F81" w:rsidRPr="00893544">
        <w:rPr>
          <w:b/>
          <w:color w:val="000000" w:themeColor="text1"/>
          <w:sz w:val="20"/>
          <w:szCs w:val="20"/>
          <w:lang w:eastAsia="pl-PL"/>
        </w:rPr>
        <w:t>.</w:t>
      </w:r>
      <w:r w:rsidR="00337529" w:rsidRPr="00893544">
        <w:rPr>
          <w:b/>
          <w:color w:val="000000" w:themeColor="text1"/>
          <w:sz w:val="20"/>
          <w:szCs w:val="20"/>
          <w:lang w:eastAsia="pl-PL"/>
        </w:rPr>
        <w:t>2</w:t>
      </w:r>
      <w:r w:rsidR="00CB72DE" w:rsidRPr="00893544">
        <w:rPr>
          <w:b/>
          <w:color w:val="000000" w:themeColor="text1"/>
          <w:sz w:val="20"/>
          <w:szCs w:val="20"/>
          <w:lang w:eastAsia="pl-PL"/>
        </w:rPr>
        <w:t>4</w:t>
      </w:r>
    </w:p>
    <w:p w:rsidR="00111DD3" w:rsidRPr="00893544" w:rsidRDefault="00111DD3" w:rsidP="00111DD3">
      <w:pPr>
        <w:suppressAutoHyphens w:val="0"/>
        <w:jc w:val="center"/>
        <w:rPr>
          <w:b/>
          <w:color w:val="000000" w:themeColor="text1"/>
          <w:sz w:val="22"/>
          <w:szCs w:val="22"/>
          <w:lang w:eastAsia="pl-PL"/>
        </w:rPr>
      </w:pPr>
    </w:p>
    <w:p w:rsidR="00111DD3" w:rsidRPr="00893544" w:rsidRDefault="00111DD3" w:rsidP="00111DD3">
      <w:pPr>
        <w:suppressAutoHyphens w:val="0"/>
        <w:jc w:val="both"/>
        <w:rPr>
          <w:b/>
          <w:color w:val="000000" w:themeColor="text1"/>
          <w:sz w:val="22"/>
          <w:szCs w:val="22"/>
          <w:lang w:eastAsia="pl-PL"/>
        </w:rPr>
      </w:pPr>
      <w:r w:rsidRPr="00893544">
        <w:rPr>
          <w:color w:val="000000" w:themeColor="text1"/>
          <w:sz w:val="20"/>
          <w:szCs w:val="20"/>
          <w:lang w:eastAsia="pl-PL"/>
        </w:rPr>
        <w:t>oferujemy realizację w/w Przedmiotu Zamówienia:</w:t>
      </w:r>
    </w:p>
    <w:p w:rsidR="00111DD3" w:rsidRDefault="00111DD3" w:rsidP="00111DD3">
      <w:pPr>
        <w:suppressAutoHyphens w:val="0"/>
        <w:jc w:val="both"/>
        <w:rPr>
          <w:color w:val="000000" w:themeColor="text1"/>
          <w:sz w:val="20"/>
          <w:szCs w:val="20"/>
          <w:lang w:eastAsia="pl-PL"/>
        </w:rPr>
      </w:pPr>
    </w:p>
    <w:p w:rsidR="005E61D6" w:rsidRDefault="005E61D6" w:rsidP="00111DD3">
      <w:pPr>
        <w:suppressAutoHyphens w:val="0"/>
        <w:jc w:val="both"/>
        <w:rPr>
          <w:color w:val="000000" w:themeColor="text1"/>
          <w:sz w:val="20"/>
          <w:szCs w:val="20"/>
          <w:lang w:eastAsia="pl-PL"/>
        </w:rPr>
      </w:pPr>
    </w:p>
    <w:p w:rsidR="005E61D6" w:rsidRPr="00893544" w:rsidRDefault="005E61D6" w:rsidP="00111DD3">
      <w:pPr>
        <w:suppressAutoHyphens w:val="0"/>
        <w:jc w:val="both"/>
        <w:rPr>
          <w:color w:val="000000" w:themeColor="text1"/>
          <w:sz w:val="20"/>
          <w:szCs w:val="20"/>
          <w:lang w:eastAsia="pl-PL"/>
        </w:rPr>
      </w:pPr>
    </w:p>
    <w:p w:rsidR="00111DD3" w:rsidRPr="00893544" w:rsidRDefault="00111DD3" w:rsidP="00111DD3">
      <w:pPr>
        <w:suppressAutoHyphens w:val="0"/>
        <w:jc w:val="both"/>
        <w:rPr>
          <w:color w:val="000000" w:themeColor="text1"/>
          <w:sz w:val="20"/>
          <w:szCs w:val="20"/>
          <w:lang w:eastAsia="pl-PL"/>
        </w:rPr>
      </w:pPr>
    </w:p>
    <w:p w:rsidR="001D39A4" w:rsidRPr="00F06102" w:rsidRDefault="001D39A4" w:rsidP="001D39A4">
      <w:pPr>
        <w:pStyle w:val="Tekstpodstawowy"/>
        <w:rPr>
          <w:rFonts w:cs="Times New Roman"/>
          <w:b/>
          <w:i/>
          <w:sz w:val="20"/>
          <w:szCs w:val="20"/>
        </w:rPr>
      </w:pPr>
      <w:r>
        <w:rPr>
          <w:rFonts w:cs="Times New Roman"/>
          <w:b/>
          <w:i/>
          <w:sz w:val="20"/>
          <w:szCs w:val="20"/>
        </w:rPr>
        <w:t xml:space="preserve">1. </w:t>
      </w:r>
      <w:r w:rsidRPr="00F06102">
        <w:rPr>
          <w:rFonts w:cs="Times New Roman"/>
          <w:b/>
          <w:i/>
          <w:sz w:val="20"/>
          <w:szCs w:val="20"/>
        </w:rPr>
        <w:t>Sprzedaż i dostawa:</w:t>
      </w:r>
    </w:p>
    <w:tbl>
      <w:tblPr>
        <w:tblW w:w="5016" w:type="pct"/>
        <w:tblLayout w:type="fixed"/>
        <w:tblCellMar>
          <w:left w:w="30" w:type="dxa"/>
          <w:right w:w="30" w:type="dxa"/>
        </w:tblCellMar>
        <w:tblLook w:val="0000" w:firstRow="0" w:lastRow="0" w:firstColumn="0" w:lastColumn="0" w:noHBand="0" w:noVBand="0"/>
      </w:tblPr>
      <w:tblGrid>
        <w:gridCol w:w="1294"/>
        <w:gridCol w:w="845"/>
        <w:gridCol w:w="848"/>
        <w:gridCol w:w="343"/>
        <w:gridCol w:w="741"/>
        <w:gridCol w:w="823"/>
        <w:gridCol w:w="768"/>
        <w:gridCol w:w="739"/>
        <w:gridCol w:w="836"/>
        <w:gridCol w:w="772"/>
        <w:gridCol w:w="1074"/>
      </w:tblGrid>
      <w:tr w:rsidR="001D39A4" w:rsidRPr="00FA66C7" w:rsidTr="00776213">
        <w:tc>
          <w:tcPr>
            <w:tcW w:w="712" w:type="pct"/>
            <w:vMerge w:val="restart"/>
            <w:tcBorders>
              <w:top w:val="single" w:sz="6" w:space="0" w:color="000000"/>
              <w:left w:val="single" w:sz="6" w:space="0" w:color="000000"/>
              <w:right w:val="single" w:sz="6" w:space="0" w:color="000000"/>
            </w:tcBorders>
            <w:vAlign w:val="center"/>
          </w:tcPr>
          <w:p w:rsidR="001D39A4" w:rsidRPr="00FA66C7" w:rsidRDefault="001D39A4" w:rsidP="00776213">
            <w:pPr>
              <w:suppressAutoHyphens w:val="0"/>
              <w:autoSpaceDE w:val="0"/>
              <w:autoSpaceDN w:val="0"/>
              <w:adjustRightInd w:val="0"/>
              <w:jc w:val="center"/>
              <w:rPr>
                <w:color w:val="000000"/>
                <w:sz w:val="14"/>
                <w:szCs w:val="14"/>
                <w:lang w:eastAsia="pl-PL"/>
              </w:rPr>
            </w:pPr>
            <w:r w:rsidRPr="00FA66C7">
              <w:rPr>
                <w:color w:val="000000"/>
                <w:sz w:val="14"/>
                <w:szCs w:val="14"/>
                <w:lang w:eastAsia="pl-PL"/>
              </w:rPr>
              <w:t>L.p.</w:t>
            </w:r>
          </w:p>
          <w:p w:rsidR="001D39A4" w:rsidRPr="00FA66C7" w:rsidRDefault="001D39A4" w:rsidP="00776213">
            <w:pPr>
              <w:suppressAutoHyphens w:val="0"/>
              <w:autoSpaceDE w:val="0"/>
              <w:autoSpaceDN w:val="0"/>
              <w:adjustRightInd w:val="0"/>
              <w:jc w:val="center"/>
              <w:rPr>
                <w:color w:val="000000"/>
                <w:sz w:val="14"/>
                <w:szCs w:val="14"/>
                <w:lang w:eastAsia="pl-PL"/>
              </w:rPr>
            </w:pPr>
            <w:r w:rsidRPr="00FA66C7">
              <w:rPr>
                <w:color w:val="000000"/>
                <w:sz w:val="14"/>
                <w:szCs w:val="14"/>
                <w:lang w:eastAsia="pl-PL"/>
              </w:rPr>
              <w:t>Asortyment</w:t>
            </w:r>
          </w:p>
        </w:tc>
        <w:tc>
          <w:tcPr>
            <w:tcW w:w="465" w:type="pct"/>
            <w:vMerge w:val="restart"/>
            <w:tcBorders>
              <w:top w:val="single" w:sz="6" w:space="0" w:color="000000"/>
              <w:left w:val="single" w:sz="6" w:space="0" w:color="000000"/>
              <w:right w:val="single" w:sz="6" w:space="0" w:color="000000"/>
            </w:tcBorders>
            <w:vAlign w:val="center"/>
          </w:tcPr>
          <w:p w:rsidR="001D39A4" w:rsidRPr="00FA66C7" w:rsidRDefault="001D39A4" w:rsidP="00776213">
            <w:pPr>
              <w:suppressAutoHyphens w:val="0"/>
              <w:autoSpaceDE w:val="0"/>
              <w:autoSpaceDN w:val="0"/>
              <w:adjustRightInd w:val="0"/>
              <w:jc w:val="center"/>
              <w:rPr>
                <w:color w:val="000000"/>
                <w:sz w:val="14"/>
                <w:szCs w:val="14"/>
                <w:lang w:eastAsia="pl-PL"/>
              </w:rPr>
            </w:pPr>
            <w:r w:rsidRPr="00FA66C7">
              <w:rPr>
                <w:color w:val="000000"/>
                <w:sz w:val="14"/>
                <w:szCs w:val="14"/>
                <w:lang w:eastAsia="pl-PL"/>
              </w:rPr>
              <w:t>Nazwa handlowa, wielkość opakowania</w:t>
            </w:r>
          </w:p>
        </w:tc>
        <w:tc>
          <w:tcPr>
            <w:tcW w:w="467" w:type="pct"/>
            <w:vMerge w:val="restart"/>
            <w:tcBorders>
              <w:top w:val="single" w:sz="6" w:space="0" w:color="000000"/>
              <w:left w:val="single" w:sz="6" w:space="0" w:color="000000"/>
              <w:right w:val="single" w:sz="6" w:space="0" w:color="000000"/>
            </w:tcBorders>
            <w:vAlign w:val="center"/>
          </w:tcPr>
          <w:p w:rsidR="001D39A4" w:rsidRPr="00FA66C7" w:rsidRDefault="001D39A4" w:rsidP="00776213">
            <w:pPr>
              <w:suppressAutoHyphens w:val="0"/>
              <w:autoSpaceDE w:val="0"/>
              <w:autoSpaceDN w:val="0"/>
              <w:adjustRightInd w:val="0"/>
              <w:jc w:val="center"/>
              <w:rPr>
                <w:color w:val="000000"/>
                <w:sz w:val="14"/>
                <w:szCs w:val="14"/>
                <w:lang w:eastAsia="pl-PL"/>
              </w:rPr>
            </w:pPr>
            <w:r w:rsidRPr="00FA66C7">
              <w:rPr>
                <w:color w:val="000000"/>
                <w:sz w:val="14"/>
                <w:szCs w:val="14"/>
                <w:lang w:eastAsia="pl-PL"/>
              </w:rPr>
              <w:t>Numer katalogowy,</w:t>
            </w:r>
          </w:p>
          <w:p w:rsidR="001D39A4" w:rsidRPr="00FA66C7" w:rsidRDefault="001D39A4" w:rsidP="00776213">
            <w:pPr>
              <w:suppressAutoHyphens w:val="0"/>
              <w:autoSpaceDE w:val="0"/>
              <w:autoSpaceDN w:val="0"/>
              <w:adjustRightInd w:val="0"/>
              <w:jc w:val="center"/>
              <w:rPr>
                <w:color w:val="000000"/>
                <w:sz w:val="14"/>
                <w:szCs w:val="14"/>
                <w:lang w:eastAsia="pl-PL"/>
              </w:rPr>
            </w:pPr>
            <w:r w:rsidRPr="00FA66C7">
              <w:rPr>
                <w:color w:val="000000"/>
                <w:sz w:val="14"/>
                <w:szCs w:val="14"/>
                <w:lang w:eastAsia="pl-PL"/>
              </w:rPr>
              <w:t>producent</w:t>
            </w:r>
          </w:p>
        </w:tc>
        <w:tc>
          <w:tcPr>
            <w:tcW w:w="189" w:type="pct"/>
            <w:vMerge w:val="restart"/>
            <w:tcBorders>
              <w:top w:val="single" w:sz="6" w:space="0" w:color="000000"/>
              <w:left w:val="single" w:sz="6" w:space="0" w:color="000000"/>
              <w:right w:val="single" w:sz="6" w:space="0" w:color="000000"/>
            </w:tcBorders>
            <w:vAlign w:val="center"/>
          </w:tcPr>
          <w:p w:rsidR="001D39A4" w:rsidRPr="00FA66C7" w:rsidRDefault="001D39A4" w:rsidP="00776213">
            <w:pPr>
              <w:suppressAutoHyphens w:val="0"/>
              <w:autoSpaceDE w:val="0"/>
              <w:autoSpaceDN w:val="0"/>
              <w:adjustRightInd w:val="0"/>
              <w:jc w:val="center"/>
              <w:rPr>
                <w:color w:val="000000"/>
                <w:sz w:val="14"/>
                <w:szCs w:val="14"/>
                <w:lang w:eastAsia="pl-PL"/>
              </w:rPr>
            </w:pPr>
            <w:r w:rsidRPr="00FA66C7">
              <w:rPr>
                <w:color w:val="000000"/>
                <w:sz w:val="14"/>
                <w:szCs w:val="14"/>
                <w:lang w:eastAsia="pl-PL"/>
              </w:rPr>
              <w:t>J.m.</w:t>
            </w:r>
          </w:p>
        </w:tc>
        <w:tc>
          <w:tcPr>
            <w:tcW w:w="408" w:type="pct"/>
            <w:vMerge w:val="restart"/>
            <w:tcBorders>
              <w:top w:val="single" w:sz="6" w:space="0" w:color="000000"/>
              <w:left w:val="single" w:sz="6" w:space="0" w:color="000000"/>
              <w:right w:val="single" w:sz="6" w:space="0" w:color="000000"/>
            </w:tcBorders>
            <w:vAlign w:val="center"/>
          </w:tcPr>
          <w:p w:rsidR="001D39A4" w:rsidRDefault="001D39A4" w:rsidP="00776213">
            <w:pPr>
              <w:suppressAutoHyphens w:val="0"/>
              <w:autoSpaceDE w:val="0"/>
              <w:autoSpaceDN w:val="0"/>
              <w:adjustRightInd w:val="0"/>
              <w:jc w:val="center"/>
              <w:rPr>
                <w:color w:val="000000"/>
                <w:sz w:val="14"/>
                <w:szCs w:val="14"/>
                <w:lang w:eastAsia="pl-PL"/>
              </w:rPr>
            </w:pPr>
            <w:r w:rsidRPr="00FA66C7">
              <w:rPr>
                <w:color w:val="000000"/>
                <w:sz w:val="14"/>
                <w:szCs w:val="14"/>
                <w:lang w:eastAsia="pl-PL"/>
              </w:rPr>
              <w:t>Ilość</w:t>
            </w:r>
            <w:r>
              <w:rPr>
                <w:color w:val="000000"/>
                <w:sz w:val="14"/>
                <w:szCs w:val="14"/>
                <w:lang w:eastAsia="pl-PL"/>
              </w:rPr>
              <w:t xml:space="preserve"> na okres </w:t>
            </w:r>
          </w:p>
          <w:p w:rsidR="001D39A4" w:rsidRPr="00FA66C7" w:rsidRDefault="001D39A4" w:rsidP="00776213">
            <w:pPr>
              <w:suppressAutoHyphens w:val="0"/>
              <w:autoSpaceDE w:val="0"/>
              <w:autoSpaceDN w:val="0"/>
              <w:adjustRightInd w:val="0"/>
              <w:jc w:val="center"/>
              <w:rPr>
                <w:color w:val="000000"/>
                <w:sz w:val="14"/>
                <w:szCs w:val="14"/>
                <w:lang w:eastAsia="pl-PL"/>
              </w:rPr>
            </w:pPr>
            <w:r>
              <w:rPr>
                <w:color w:val="000000"/>
                <w:sz w:val="14"/>
                <w:szCs w:val="14"/>
                <w:lang w:eastAsia="pl-PL"/>
              </w:rPr>
              <w:t>24 m-</w:t>
            </w:r>
            <w:proofErr w:type="spellStart"/>
            <w:r>
              <w:rPr>
                <w:color w:val="000000"/>
                <w:sz w:val="14"/>
                <w:szCs w:val="14"/>
                <w:lang w:eastAsia="pl-PL"/>
              </w:rPr>
              <w:t>cy</w:t>
            </w:r>
            <w:proofErr w:type="spellEnd"/>
          </w:p>
        </w:tc>
        <w:tc>
          <w:tcPr>
            <w:tcW w:w="1283" w:type="pct"/>
            <w:gridSpan w:val="3"/>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776213">
            <w:pPr>
              <w:suppressAutoHyphens w:val="0"/>
              <w:autoSpaceDE w:val="0"/>
              <w:autoSpaceDN w:val="0"/>
              <w:adjustRightInd w:val="0"/>
              <w:jc w:val="center"/>
              <w:rPr>
                <w:color w:val="000000"/>
                <w:sz w:val="14"/>
                <w:szCs w:val="14"/>
                <w:lang w:eastAsia="pl-PL"/>
              </w:rPr>
            </w:pPr>
            <w:r w:rsidRPr="00FA66C7">
              <w:rPr>
                <w:color w:val="000000"/>
                <w:sz w:val="14"/>
                <w:szCs w:val="14"/>
                <w:lang w:eastAsia="pl-PL"/>
              </w:rPr>
              <w:t>Cena jednostkowa</w:t>
            </w:r>
          </w:p>
        </w:tc>
        <w:tc>
          <w:tcPr>
            <w:tcW w:w="1476" w:type="pct"/>
            <w:gridSpan w:val="3"/>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776213">
            <w:pPr>
              <w:suppressAutoHyphens w:val="0"/>
              <w:autoSpaceDE w:val="0"/>
              <w:autoSpaceDN w:val="0"/>
              <w:adjustRightInd w:val="0"/>
              <w:jc w:val="center"/>
              <w:rPr>
                <w:color w:val="000000"/>
                <w:sz w:val="14"/>
                <w:szCs w:val="14"/>
                <w:lang w:eastAsia="pl-PL"/>
              </w:rPr>
            </w:pPr>
            <w:r w:rsidRPr="00FA66C7">
              <w:rPr>
                <w:color w:val="000000"/>
                <w:sz w:val="14"/>
                <w:szCs w:val="14"/>
                <w:lang w:eastAsia="pl-PL"/>
              </w:rPr>
              <w:t>Wartość</w:t>
            </w:r>
          </w:p>
        </w:tc>
      </w:tr>
      <w:tr w:rsidR="001D39A4" w:rsidRPr="00FA66C7" w:rsidTr="00776213">
        <w:tc>
          <w:tcPr>
            <w:tcW w:w="712" w:type="pct"/>
            <w:vMerge/>
            <w:tcBorders>
              <w:left w:val="single" w:sz="6" w:space="0" w:color="000000"/>
              <w:bottom w:val="single" w:sz="6" w:space="0" w:color="000000"/>
              <w:right w:val="single" w:sz="6" w:space="0" w:color="000000"/>
            </w:tcBorders>
            <w:vAlign w:val="center"/>
          </w:tcPr>
          <w:p w:rsidR="001D39A4" w:rsidRPr="00FA66C7" w:rsidRDefault="001D39A4" w:rsidP="00776213">
            <w:pPr>
              <w:suppressAutoHyphens w:val="0"/>
              <w:autoSpaceDE w:val="0"/>
              <w:autoSpaceDN w:val="0"/>
              <w:adjustRightInd w:val="0"/>
              <w:jc w:val="center"/>
              <w:rPr>
                <w:b/>
                <w:color w:val="000000"/>
                <w:sz w:val="14"/>
                <w:szCs w:val="14"/>
                <w:lang w:eastAsia="pl-PL"/>
              </w:rPr>
            </w:pPr>
          </w:p>
        </w:tc>
        <w:tc>
          <w:tcPr>
            <w:tcW w:w="465" w:type="pct"/>
            <w:vMerge/>
            <w:tcBorders>
              <w:left w:val="single" w:sz="6" w:space="0" w:color="000000"/>
              <w:bottom w:val="single" w:sz="6" w:space="0" w:color="000000"/>
              <w:right w:val="single" w:sz="6" w:space="0" w:color="000000"/>
            </w:tcBorders>
            <w:vAlign w:val="center"/>
          </w:tcPr>
          <w:p w:rsidR="001D39A4" w:rsidRPr="00FA66C7" w:rsidRDefault="001D39A4" w:rsidP="00776213">
            <w:pPr>
              <w:suppressAutoHyphens w:val="0"/>
              <w:autoSpaceDE w:val="0"/>
              <w:autoSpaceDN w:val="0"/>
              <w:adjustRightInd w:val="0"/>
              <w:jc w:val="center"/>
              <w:rPr>
                <w:b/>
                <w:color w:val="000000"/>
                <w:sz w:val="14"/>
                <w:szCs w:val="14"/>
                <w:lang w:eastAsia="pl-PL"/>
              </w:rPr>
            </w:pPr>
          </w:p>
        </w:tc>
        <w:tc>
          <w:tcPr>
            <w:tcW w:w="467" w:type="pct"/>
            <w:vMerge/>
            <w:tcBorders>
              <w:left w:val="single" w:sz="6" w:space="0" w:color="000000"/>
              <w:bottom w:val="single" w:sz="6" w:space="0" w:color="000000"/>
              <w:right w:val="single" w:sz="6" w:space="0" w:color="000000"/>
            </w:tcBorders>
            <w:vAlign w:val="center"/>
          </w:tcPr>
          <w:p w:rsidR="001D39A4" w:rsidRPr="00FA66C7" w:rsidRDefault="001D39A4" w:rsidP="00776213">
            <w:pPr>
              <w:suppressAutoHyphens w:val="0"/>
              <w:autoSpaceDE w:val="0"/>
              <w:autoSpaceDN w:val="0"/>
              <w:adjustRightInd w:val="0"/>
              <w:jc w:val="center"/>
              <w:rPr>
                <w:b/>
                <w:color w:val="000000"/>
                <w:sz w:val="14"/>
                <w:szCs w:val="14"/>
                <w:lang w:eastAsia="pl-PL"/>
              </w:rPr>
            </w:pPr>
          </w:p>
        </w:tc>
        <w:tc>
          <w:tcPr>
            <w:tcW w:w="189" w:type="pct"/>
            <w:vMerge/>
            <w:tcBorders>
              <w:left w:val="single" w:sz="6" w:space="0" w:color="000000"/>
              <w:bottom w:val="single" w:sz="6" w:space="0" w:color="000000"/>
              <w:right w:val="single" w:sz="6" w:space="0" w:color="000000"/>
            </w:tcBorders>
            <w:vAlign w:val="center"/>
          </w:tcPr>
          <w:p w:rsidR="001D39A4" w:rsidRPr="00FA66C7" w:rsidRDefault="001D39A4" w:rsidP="00776213">
            <w:pPr>
              <w:suppressAutoHyphens w:val="0"/>
              <w:autoSpaceDE w:val="0"/>
              <w:autoSpaceDN w:val="0"/>
              <w:adjustRightInd w:val="0"/>
              <w:jc w:val="center"/>
              <w:rPr>
                <w:b/>
                <w:color w:val="000000"/>
                <w:sz w:val="14"/>
                <w:szCs w:val="14"/>
                <w:lang w:eastAsia="pl-PL"/>
              </w:rPr>
            </w:pPr>
          </w:p>
        </w:tc>
        <w:tc>
          <w:tcPr>
            <w:tcW w:w="408" w:type="pct"/>
            <w:vMerge/>
            <w:tcBorders>
              <w:left w:val="single" w:sz="6" w:space="0" w:color="000000"/>
              <w:bottom w:val="single" w:sz="6" w:space="0" w:color="000000"/>
              <w:right w:val="single" w:sz="6" w:space="0" w:color="000000"/>
            </w:tcBorders>
            <w:vAlign w:val="center"/>
          </w:tcPr>
          <w:p w:rsidR="001D39A4" w:rsidRPr="00FA66C7" w:rsidRDefault="001D39A4" w:rsidP="00776213">
            <w:pPr>
              <w:suppressAutoHyphens w:val="0"/>
              <w:autoSpaceDE w:val="0"/>
              <w:autoSpaceDN w:val="0"/>
              <w:adjustRightInd w:val="0"/>
              <w:jc w:val="center"/>
              <w:rPr>
                <w:b/>
                <w:color w:val="000000"/>
                <w:sz w:val="14"/>
                <w:szCs w:val="14"/>
                <w:lang w:eastAsia="pl-PL"/>
              </w:rPr>
            </w:pPr>
          </w:p>
        </w:tc>
        <w:tc>
          <w:tcPr>
            <w:tcW w:w="453"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776213">
            <w:pPr>
              <w:suppressAutoHyphens w:val="0"/>
              <w:autoSpaceDE w:val="0"/>
              <w:autoSpaceDN w:val="0"/>
              <w:adjustRightInd w:val="0"/>
              <w:jc w:val="center"/>
              <w:rPr>
                <w:color w:val="000000"/>
                <w:sz w:val="14"/>
                <w:szCs w:val="14"/>
                <w:lang w:eastAsia="pl-PL"/>
              </w:rPr>
            </w:pPr>
            <w:r w:rsidRPr="00FA66C7">
              <w:rPr>
                <w:color w:val="000000"/>
                <w:sz w:val="14"/>
                <w:szCs w:val="14"/>
                <w:lang w:eastAsia="pl-PL"/>
              </w:rPr>
              <w:t>netto</w:t>
            </w:r>
          </w:p>
        </w:tc>
        <w:tc>
          <w:tcPr>
            <w:tcW w:w="423"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776213">
            <w:pPr>
              <w:suppressAutoHyphens w:val="0"/>
              <w:autoSpaceDE w:val="0"/>
              <w:autoSpaceDN w:val="0"/>
              <w:adjustRightInd w:val="0"/>
              <w:jc w:val="center"/>
              <w:rPr>
                <w:color w:val="000000"/>
                <w:sz w:val="14"/>
                <w:szCs w:val="14"/>
                <w:lang w:eastAsia="pl-PL"/>
              </w:rPr>
            </w:pPr>
            <w:r w:rsidRPr="00FA66C7">
              <w:rPr>
                <w:color w:val="000000"/>
                <w:sz w:val="14"/>
                <w:szCs w:val="14"/>
                <w:lang w:eastAsia="pl-PL"/>
              </w:rPr>
              <w:t>VAT%</w:t>
            </w:r>
          </w:p>
        </w:tc>
        <w:tc>
          <w:tcPr>
            <w:tcW w:w="407"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776213">
            <w:pPr>
              <w:suppressAutoHyphens w:val="0"/>
              <w:autoSpaceDE w:val="0"/>
              <w:autoSpaceDN w:val="0"/>
              <w:adjustRightInd w:val="0"/>
              <w:jc w:val="center"/>
              <w:rPr>
                <w:color w:val="000000"/>
                <w:sz w:val="14"/>
                <w:szCs w:val="14"/>
                <w:lang w:eastAsia="pl-PL"/>
              </w:rPr>
            </w:pPr>
            <w:r w:rsidRPr="00FA66C7">
              <w:rPr>
                <w:color w:val="000000"/>
                <w:sz w:val="14"/>
                <w:szCs w:val="14"/>
                <w:lang w:eastAsia="pl-PL"/>
              </w:rPr>
              <w:t>brutto</w:t>
            </w:r>
          </w:p>
        </w:tc>
        <w:tc>
          <w:tcPr>
            <w:tcW w:w="460"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776213">
            <w:pPr>
              <w:suppressAutoHyphens w:val="0"/>
              <w:autoSpaceDE w:val="0"/>
              <w:autoSpaceDN w:val="0"/>
              <w:adjustRightInd w:val="0"/>
              <w:jc w:val="center"/>
              <w:rPr>
                <w:color w:val="000000"/>
                <w:sz w:val="14"/>
                <w:szCs w:val="14"/>
                <w:lang w:eastAsia="pl-PL"/>
              </w:rPr>
            </w:pPr>
            <w:r w:rsidRPr="00FA66C7">
              <w:rPr>
                <w:color w:val="000000"/>
                <w:sz w:val="14"/>
                <w:szCs w:val="14"/>
                <w:lang w:eastAsia="pl-PL"/>
              </w:rPr>
              <w:t>netto</w:t>
            </w:r>
          </w:p>
          <w:p w:rsidR="001D39A4" w:rsidRPr="00FA66C7" w:rsidRDefault="001D39A4" w:rsidP="00776213">
            <w:pPr>
              <w:suppressAutoHyphens w:val="0"/>
              <w:autoSpaceDE w:val="0"/>
              <w:autoSpaceDN w:val="0"/>
              <w:adjustRightInd w:val="0"/>
              <w:jc w:val="center"/>
              <w:rPr>
                <w:color w:val="000000"/>
                <w:sz w:val="14"/>
                <w:szCs w:val="14"/>
                <w:lang w:eastAsia="pl-PL"/>
              </w:rPr>
            </w:pPr>
            <w:r w:rsidRPr="00FA66C7">
              <w:rPr>
                <w:color w:val="000000"/>
                <w:sz w:val="14"/>
                <w:szCs w:val="14"/>
                <w:lang w:eastAsia="pl-PL"/>
              </w:rPr>
              <w:t>(kol. 5x6)</w:t>
            </w:r>
          </w:p>
        </w:tc>
        <w:tc>
          <w:tcPr>
            <w:tcW w:w="425"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776213">
            <w:pPr>
              <w:suppressAutoHyphens w:val="0"/>
              <w:autoSpaceDE w:val="0"/>
              <w:autoSpaceDN w:val="0"/>
              <w:adjustRightInd w:val="0"/>
              <w:jc w:val="center"/>
              <w:rPr>
                <w:color w:val="000000"/>
                <w:sz w:val="14"/>
                <w:szCs w:val="14"/>
                <w:lang w:eastAsia="pl-PL"/>
              </w:rPr>
            </w:pPr>
            <w:r w:rsidRPr="00FA66C7">
              <w:rPr>
                <w:color w:val="000000"/>
                <w:sz w:val="14"/>
                <w:szCs w:val="14"/>
                <w:lang w:eastAsia="pl-PL"/>
              </w:rPr>
              <w:t>VAT</w:t>
            </w:r>
          </w:p>
        </w:tc>
        <w:tc>
          <w:tcPr>
            <w:tcW w:w="591"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776213">
            <w:pPr>
              <w:suppressAutoHyphens w:val="0"/>
              <w:autoSpaceDE w:val="0"/>
              <w:autoSpaceDN w:val="0"/>
              <w:adjustRightInd w:val="0"/>
              <w:jc w:val="center"/>
              <w:rPr>
                <w:color w:val="000000"/>
                <w:sz w:val="14"/>
                <w:szCs w:val="14"/>
                <w:lang w:eastAsia="pl-PL"/>
              </w:rPr>
            </w:pPr>
            <w:r w:rsidRPr="00FA66C7">
              <w:rPr>
                <w:color w:val="000000"/>
                <w:sz w:val="14"/>
                <w:szCs w:val="14"/>
                <w:lang w:eastAsia="pl-PL"/>
              </w:rPr>
              <w:t>brutto</w:t>
            </w:r>
          </w:p>
          <w:p w:rsidR="001D39A4" w:rsidRPr="00FA66C7" w:rsidRDefault="001D39A4" w:rsidP="00776213">
            <w:pPr>
              <w:suppressAutoHyphens w:val="0"/>
              <w:autoSpaceDE w:val="0"/>
              <w:autoSpaceDN w:val="0"/>
              <w:adjustRightInd w:val="0"/>
              <w:jc w:val="center"/>
              <w:rPr>
                <w:color w:val="000000"/>
                <w:sz w:val="14"/>
                <w:szCs w:val="14"/>
                <w:lang w:eastAsia="pl-PL"/>
              </w:rPr>
            </w:pPr>
            <w:r w:rsidRPr="00FA66C7">
              <w:rPr>
                <w:color w:val="000000"/>
                <w:sz w:val="14"/>
                <w:szCs w:val="14"/>
                <w:lang w:eastAsia="pl-PL"/>
              </w:rPr>
              <w:t>(kol. 9+10)</w:t>
            </w:r>
          </w:p>
        </w:tc>
      </w:tr>
      <w:tr w:rsidR="001D39A4" w:rsidRPr="00FA66C7" w:rsidTr="00776213">
        <w:tc>
          <w:tcPr>
            <w:tcW w:w="712" w:type="pct"/>
            <w:tcBorders>
              <w:left w:val="single" w:sz="6" w:space="0" w:color="000000"/>
              <w:bottom w:val="single" w:sz="6" w:space="0" w:color="000000"/>
              <w:right w:val="single" w:sz="6" w:space="0" w:color="000000"/>
            </w:tcBorders>
            <w:vAlign w:val="center"/>
          </w:tcPr>
          <w:p w:rsidR="001D39A4" w:rsidRPr="00FA66C7" w:rsidRDefault="001D39A4" w:rsidP="00776213">
            <w:pPr>
              <w:suppressAutoHyphens w:val="0"/>
              <w:autoSpaceDE w:val="0"/>
              <w:autoSpaceDN w:val="0"/>
              <w:adjustRightInd w:val="0"/>
              <w:jc w:val="center"/>
              <w:rPr>
                <w:color w:val="000000"/>
                <w:sz w:val="16"/>
                <w:szCs w:val="16"/>
                <w:lang w:eastAsia="pl-PL"/>
              </w:rPr>
            </w:pPr>
            <w:r w:rsidRPr="00FA66C7">
              <w:rPr>
                <w:color w:val="000000"/>
                <w:sz w:val="16"/>
                <w:szCs w:val="16"/>
                <w:lang w:eastAsia="pl-PL"/>
              </w:rPr>
              <w:t>1</w:t>
            </w:r>
          </w:p>
        </w:tc>
        <w:tc>
          <w:tcPr>
            <w:tcW w:w="465" w:type="pct"/>
            <w:tcBorders>
              <w:left w:val="single" w:sz="6" w:space="0" w:color="000000"/>
              <w:bottom w:val="single" w:sz="6" w:space="0" w:color="000000"/>
              <w:right w:val="single" w:sz="6" w:space="0" w:color="000000"/>
            </w:tcBorders>
            <w:vAlign w:val="center"/>
          </w:tcPr>
          <w:p w:rsidR="001D39A4" w:rsidRPr="00FA66C7" w:rsidRDefault="001D39A4" w:rsidP="00776213">
            <w:pPr>
              <w:suppressAutoHyphens w:val="0"/>
              <w:autoSpaceDE w:val="0"/>
              <w:autoSpaceDN w:val="0"/>
              <w:adjustRightInd w:val="0"/>
              <w:jc w:val="center"/>
              <w:rPr>
                <w:color w:val="000000"/>
                <w:sz w:val="16"/>
                <w:szCs w:val="16"/>
                <w:lang w:eastAsia="pl-PL"/>
              </w:rPr>
            </w:pPr>
            <w:r w:rsidRPr="00FA66C7">
              <w:rPr>
                <w:color w:val="000000"/>
                <w:sz w:val="16"/>
                <w:szCs w:val="16"/>
                <w:lang w:eastAsia="pl-PL"/>
              </w:rPr>
              <w:t>2</w:t>
            </w:r>
          </w:p>
        </w:tc>
        <w:tc>
          <w:tcPr>
            <w:tcW w:w="467" w:type="pct"/>
            <w:tcBorders>
              <w:left w:val="single" w:sz="6" w:space="0" w:color="000000"/>
              <w:bottom w:val="single" w:sz="6" w:space="0" w:color="000000"/>
              <w:right w:val="single" w:sz="6" w:space="0" w:color="000000"/>
            </w:tcBorders>
            <w:vAlign w:val="center"/>
          </w:tcPr>
          <w:p w:rsidR="001D39A4" w:rsidRPr="00FA66C7" w:rsidRDefault="001D39A4" w:rsidP="00776213">
            <w:pPr>
              <w:suppressAutoHyphens w:val="0"/>
              <w:autoSpaceDE w:val="0"/>
              <w:autoSpaceDN w:val="0"/>
              <w:adjustRightInd w:val="0"/>
              <w:jc w:val="center"/>
              <w:rPr>
                <w:color w:val="000000"/>
                <w:sz w:val="16"/>
                <w:szCs w:val="16"/>
                <w:lang w:eastAsia="pl-PL"/>
              </w:rPr>
            </w:pPr>
            <w:r w:rsidRPr="00FA66C7">
              <w:rPr>
                <w:color w:val="000000"/>
                <w:sz w:val="16"/>
                <w:szCs w:val="16"/>
                <w:lang w:eastAsia="pl-PL"/>
              </w:rPr>
              <w:t>3</w:t>
            </w:r>
          </w:p>
        </w:tc>
        <w:tc>
          <w:tcPr>
            <w:tcW w:w="189" w:type="pct"/>
            <w:tcBorders>
              <w:left w:val="single" w:sz="6" w:space="0" w:color="000000"/>
              <w:bottom w:val="single" w:sz="6" w:space="0" w:color="000000"/>
              <w:right w:val="single" w:sz="6" w:space="0" w:color="000000"/>
            </w:tcBorders>
            <w:vAlign w:val="center"/>
          </w:tcPr>
          <w:p w:rsidR="001D39A4" w:rsidRPr="00FA66C7" w:rsidRDefault="001D39A4" w:rsidP="00776213">
            <w:pPr>
              <w:suppressAutoHyphens w:val="0"/>
              <w:autoSpaceDE w:val="0"/>
              <w:autoSpaceDN w:val="0"/>
              <w:adjustRightInd w:val="0"/>
              <w:jc w:val="center"/>
              <w:rPr>
                <w:color w:val="000000"/>
                <w:sz w:val="16"/>
                <w:szCs w:val="16"/>
                <w:lang w:eastAsia="pl-PL"/>
              </w:rPr>
            </w:pPr>
            <w:r w:rsidRPr="00FA66C7">
              <w:rPr>
                <w:color w:val="000000"/>
                <w:sz w:val="16"/>
                <w:szCs w:val="16"/>
                <w:lang w:eastAsia="pl-PL"/>
              </w:rPr>
              <w:t>4</w:t>
            </w:r>
          </w:p>
        </w:tc>
        <w:tc>
          <w:tcPr>
            <w:tcW w:w="408" w:type="pct"/>
            <w:tcBorders>
              <w:left w:val="single" w:sz="6" w:space="0" w:color="000000"/>
              <w:bottom w:val="single" w:sz="6" w:space="0" w:color="000000"/>
              <w:right w:val="single" w:sz="6" w:space="0" w:color="000000"/>
            </w:tcBorders>
            <w:vAlign w:val="center"/>
          </w:tcPr>
          <w:p w:rsidR="001D39A4" w:rsidRPr="00FA66C7" w:rsidRDefault="001D39A4" w:rsidP="00776213">
            <w:pPr>
              <w:suppressAutoHyphens w:val="0"/>
              <w:autoSpaceDE w:val="0"/>
              <w:autoSpaceDN w:val="0"/>
              <w:adjustRightInd w:val="0"/>
              <w:jc w:val="center"/>
              <w:rPr>
                <w:color w:val="000000"/>
                <w:sz w:val="16"/>
                <w:szCs w:val="16"/>
                <w:lang w:eastAsia="pl-PL"/>
              </w:rPr>
            </w:pPr>
            <w:r w:rsidRPr="00FA66C7">
              <w:rPr>
                <w:color w:val="000000"/>
                <w:sz w:val="16"/>
                <w:szCs w:val="16"/>
                <w:lang w:eastAsia="pl-PL"/>
              </w:rPr>
              <w:t>5</w:t>
            </w:r>
          </w:p>
        </w:tc>
        <w:tc>
          <w:tcPr>
            <w:tcW w:w="453"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776213">
            <w:pPr>
              <w:suppressAutoHyphens w:val="0"/>
              <w:autoSpaceDE w:val="0"/>
              <w:autoSpaceDN w:val="0"/>
              <w:adjustRightInd w:val="0"/>
              <w:jc w:val="center"/>
              <w:rPr>
                <w:color w:val="000000"/>
                <w:sz w:val="16"/>
                <w:szCs w:val="16"/>
                <w:lang w:eastAsia="pl-PL"/>
              </w:rPr>
            </w:pPr>
            <w:r w:rsidRPr="00FA66C7">
              <w:rPr>
                <w:color w:val="000000"/>
                <w:sz w:val="16"/>
                <w:szCs w:val="16"/>
                <w:lang w:eastAsia="pl-PL"/>
              </w:rPr>
              <w:t>6</w:t>
            </w:r>
          </w:p>
        </w:tc>
        <w:tc>
          <w:tcPr>
            <w:tcW w:w="423"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776213">
            <w:pPr>
              <w:suppressAutoHyphens w:val="0"/>
              <w:autoSpaceDE w:val="0"/>
              <w:autoSpaceDN w:val="0"/>
              <w:adjustRightInd w:val="0"/>
              <w:jc w:val="center"/>
              <w:rPr>
                <w:color w:val="000000"/>
                <w:sz w:val="16"/>
                <w:szCs w:val="16"/>
                <w:lang w:eastAsia="pl-PL"/>
              </w:rPr>
            </w:pPr>
            <w:r w:rsidRPr="00FA66C7">
              <w:rPr>
                <w:color w:val="000000"/>
                <w:sz w:val="16"/>
                <w:szCs w:val="16"/>
                <w:lang w:eastAsia="pl-PL"/>
              </w:rPr>
              <w:t>7</w:t>
            </w:r>
          </w:p>
        </w:tc>
        <w:tc>
          <w:tcPr>
            <w:tcW w:w="407"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776213">
            <w:pPr>
              <w:suppressAutoHyphens w:val="0"/>
              <w:autoSpaceDE w:val="0"/>
              <w:autoSpaceDN w:val="0"/>
              <w:adjustRightInd w:val="0"/>
              <w:jc w:val="center"/>
              <w:rPr>
                <w:color w:val="000000"/>
                <w:sz w:val="16"/>
                <w:szCs w:val="16"/>
                <w:lang w:eastAsia="pl-PL"/>
              </w:rPr>
            </w:pPr>
            <w:r w:rsidRPr="00FA66C7">
              <w:rPr>
                <w:color w:val="000000"/>
                <w:sz w:val="16"/>
                <w:szCs w:val="16"/>
                <w:lang w:eastAsia="pl-PL"/>
              </w:rPr>
              <w:t>8</w:t>
            </w:r>
          </w:p>
        </w:tc>
        <w:tc>
          <w:tcPr>
            <w:tcW w:w="460" w:type="pct"/>
            <w:tcBorders>
              <w:top w:val="single" w:sz="6" w:space="0" w:color="000000"/>
              <w:left w:val="single" w:sz="6" w:space="0" w:color="000000"/>
              <w:bottom w:val="single" w:sz="6" w:space="0" w:color="000000"/>
              <w:right w:val="single" w:sz="6" w:space="0" w:color="000000"/>
            </w:tcBorders>
          </w:tcPr>
          <w:p w:rsidR="001D39A4" w:rsidRPr="00FA66C7" w:rsidRDefault="001D39A4" w:rsidP="00776213">
            <w:pPr>
              <w:suppressAutoHyphens w:val="0"/>
              <w:autoSpaceDE w:val="0"/>
              <w:autoSpaceDN w:val="0"/>
              <w:adjustRightInd w:val="0"/>
              <w:jc w:val="center"/>
              <w:rPr>
                <w:color w:val="000000"/>
                <w:sz w:val="16"/>
                <w:szCs w:val="16"/>
                <w:lang w:eastAsia="pl-PL"/>
              </w:rPr>
            </w:pPr>
            <w:r w:rsidRPr="00FA66C7">
              <w:rPr>
                <w:color w:val="000000"/>
                <w:sz w:val="16"/>
                <w:szCs w:val="16"/>
                <w:lang w:eastAsia="pl-PL"/>
              </w:rPr>
              <w:t>9</w:t>
            </w:r>
          </w:p>
        </w:tc>
        <w:tc>
          <w:tcPr>
            <w:tcW w:w="425"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776213">
            <w:pPr>
              <w:suppressAutoHyphens w:val="0"/>
              <w:autoSpaceDE w:val="0"/>
              <w:autoSpaceDN w:val="0"/>
              <w:adjustRightInd w:val="0"/>
              <w:jc w:val="center"/>
              <w:rPr>
                <w:color w:val="000000"/>
                <w:sz w:val="16"/>
                <w:szCs w:val="16"/>
                <w:lang w:eastAsia="pl-PL"/>
              </w:rPr>
            </w:pPr>
            <w:r w:rsidRPr="00FA66C7">
              <w:rPr>
                <w:color w:val="000000"/>
                <w:sz w:val="16"/>
                <w:szCs w:val="16"/>
                <w:lang w:eastAsia="pl-PL"/>
              </w:rPr>
              <w:t>10</w:t>
            </w:r>
          </w:p>
        </w:tc>
        <w:tc>
          <w:tcPr>
            <w:tcW w:w="591"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776213">
            <w:pPr>
              <w:suppressAutoHyphens w:val="0"/>
              <w:autoSpaceDE w:val="0"/>
              <w:autoSpaceDN w:val="0"/>
              <w:adjustRightInd w:val="0"/>
              <w:jc w:val="center"/>
              <w:rPr>
                <w:color w:val="000000"/>
                <w:sz w:val="16"/>
                <w:szCs w:val="16"/>
                <w:lang w:eastAsia="pl-PL"/>
              </w:rPr>
            </w:pPr>
            <w:r w:rsidRPr="00FA66C7">
              <w:rPr>
                <w:color w:val="000000"/>
                <w:sz w:val="16"/>
                <w:szCs w:val="16"/>
                <w:lang w:eastAsia="pl-PL"/>
              </w:rPr>
              <w:t>11</w:t>
            </w:r>
          </w:p>
        </w:tc>
      </w:tr>
      <w:tr w:rsidR="001D39A4" w:rsidRPr="00FA66C7" w:rsidTr="00776213">
        <w:trPr>
          <w:trHeight w:val="720"/>
        </w:trPr>
        <w:tc>
          <w:tcPr>
            <w:tcW w:w="712"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776213">
            <w:pPr>
              <w:suppressAutoHyphens w:val="0"/>
              <w:autoSpaceDE w:val="0"/>
              <w:autoSpaceDN w:val="0"/>
              <w:adjustRightInd w:val="0"/>
              <w:rPr>
                <w:color w:val="000000"/>
                <w:sz w:val="16"/>
                <w:szCs w:val="16"/>
                <w:lang w:eastAsia="pl-PL"/>
              </w:rPr>
            </w:pPr>
            <w:r>
              <w:rPr>
                <w:color w:val="000000"/>
                <w:sz w:val="16"/>
                <w:szCs w:val="16"/>
                <w:lang w:eastAsia="pl-PL"/>
              </w:rPr>
              <w:t>Wykaz odczynników</w:t>
            </w:r>
          </w:p>
        </w:tc>
        <w:tc>
          <w:tcPr>
            <w:tcW w:w="465"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776213">
            <w:pPr>
              <w:suppressAutoHyphens w:val="0"/>
              <w:autoSpaceDE w:val="0"/>
              <w:autoSpaceDN w:val="0"/>
              <w:adjustRightInd w:val="0"/>
              <w:jc w:val="both"/>
              <w:rPr>
                <w:color w:val="000000"/>
                <w:sz w:val="16"/>
                <w:szCs w:val="16"/>
                <w:lang w:eastAsia="pl-PL"/>
              </w:rPr>
            </w:pPr>
          </w:p>
        </w:tc>
        <w:tc>
          <w:tcPr>
            <w:tcW w:w="467"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776213">
            <w:pPr>
              <w:suppressAutoHyphens w:val="0"/>
              <w:autoSpaceDE w:val="0"/>
              <w:autoSpaceDN w:val="0"/>
              <w:adjustRightInd w:val="0"/>
              <w:jc w:val="both"/>
              <w:rPr>
                <w:color w:val="000000"/>
                <w:sz w:val="16"/>
                <w:szCs w:val="16"/>
                <w:lang w:eastAsia="pl-PL"/>
              </w:rPr>
            </w:pPr>
          </w:p>
        </w:tc>
        <w:tc>
          <w:tcPr>
            <w:tcW w:w="189"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776213">
            <w:pPr>
              <w:suppressAutoHyphens w:val="0"/>
              <w:autoSpaceDE w:val="0"/>
              <w:autoSpaceDN w:val="0"/>
              <w:adjustRightInd w:val="0"/>
              <w:jc w:val="both"/>
              <w:rPr>
                <w:color w:val="000000"/>
                <w:sz w:val="16"/>
                <w:szCs w:val="16"/>
                <w:lang w:eastAsia="pl-PL"/>
              </w:rPr>
            </w:pPr>
          </w:p>
        </w:tc>
        <w:tc>
          <w:tcPr>
            <w:tcW w:w="408"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776213">
            <w:pPr>
              <w:suppressAutoHyphens w:val="0"/>
              <w:autoSpaceDE w:val="0"/>
              <w:autoSpaceDN w:val="0"/>
              <w:adjustRightInd w:val="0"/>
              <w:jc w:val="both"/>
              <w:rPr>
                <w:color w:val="000000"/>
                <w:sz w:val="16"/>
                <w:szCs w:val="16"/>
                <w:lang w:eastAsia="pl-PL"/>
              </w:rPr>
            </w:pPr>
          </w:p>
        </w:tc>
        <w:tc>
          <w:tcPr>
            <w:tcW w:w="453"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776213">
            <w:pPr>
              <w:suppressAutoHyphens w:val="0"/>
              <w:autoSpaceDE w:val="0"/>
              <w:autoSpaceDN w:val="0"/>
              <w:adjustRightInd w:val="0"/>
              <w:jc w:val="both"/>
              <w:rPr>
                <w:color w:val="000000"/>
                <w:sz w:val="16"/>
                <w:szCs w:val="16"/>
                <w:lang w:eastAsia="pl-PL"/>
              </w:rPr>
            </w:pPr>
          </w:p>
        </w:tc>
        <w:tc>
          <w:tcPr>
            <w:tcW w:w="423"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776213">
            <w:pPr>
              <w:suppressAutoHyphens w:val="0"/>
              <w:autoSpaceDE w:val="0"/>
              <w:autoSpaceDN w:val="0"/>
              <w:adjustRightInd w:val="0"/>
              <w:jc w:val="both"/>
              <w:rPr>
                <w:color w:val="000000"/>
                <w:sz w:val="16"/>
                <w:szCs w:val="16"/>
                <w:lang w:eastAsia="pl-PL"/>
              </w:rPr>
            </w:pPr>
          </w:p>
        </w:tc>
        <w:tc>
          <w:tcPr>
            <w:tcW w:w="407"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776213">
            <w:pPr>
              <w:suppressAutoHyphens w:val="0"/>
              <w:autoSpaceDE w:val="0"/>
              <w:autoSpaceDN w:val="0"/>
              <w:adjustRightInd w:val="0"/>
              <w:jc w:val="both"/>
              <w:rPr>
                <w:color w:val="000000"/>
                <w:sz w:val="16"/>
                <w:szCs w:val="16"/>
                <w:lang w:eastAsia="pl-PL"/>
              </w:rPr>
            </w:pPr>
          </w:p>
        </w:tc>
        <w:tc>
          <w:tcPr>
            <w:tcW w:w="460"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776213">
            <w:pPr>
              <w:suppressAutoHyphens w:val="0"/>
              <w:autoSpaceDE w:val="0"/>
              <w:autoSpaceDN w:val="0"/>
              <w:adjustRightInd w:val="0"/>
              <w:jc w:val="both"/>
              <w:rPr>
                <w:color w:val="000000"/>
                <w:sz w:val="16"/>
                <w:szCs w:val="16"/>
                <w:lang w:eastAsia="pl-PL"/>
              </w:rPr>
            </w:pPr>
          </w:p>
        </w:tc>
        <w:tc>
          <w:tcPr>
            <w:tcW w:w="425"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776213">
            <w:pPr>
              <w:suppressAutoHyphens w:val="0"/>
              <w:autoSpaceDE w:val="0"/>
              <w:autoSpaceDN w:val="0"/>
              <w:adjustRightInd w:val="0"/>
              <w:jc w:val="both"/>
              <w:rPr>
                <w:color w:val="000000"/>
                <w:sz w:val="16"/>
                <w:szCs w:val="16"/>
                <w:lang w:eastAsia="pl-PL"/>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776213">
            <w:pPr>
              <w:suppressAutoHyphens w:val="0"/>
              <w:autoSpaceDE w:val="0"/>
              <w:autoSpaceDN w:val="0"/>
              <w:adjustRightInd w:val="0"/>
              <w:jc w:val="both"/>
              <w:rPr>
                <w:color w:val="000000"/>
                <w:sz w:val="16"/>
                <w:szCs w:val="16"/>
                <w:lang w:eastAsia="pl-PL"/>
              </w:rPr>
            </w:pPr>
          </w:p>
        </w:tc>
      </w:tr>
      <w:tr w:rsidR="001D39A4" w:rsidRPr="00FA66C7" w:rsidTr="00776213">
        <w:trPr>
          <w:trHeight w:val="720"/>
        </w:trPr>
        <w:tc>
          <w:tcPr>
            <w:tcW w:w="712" w:type="pct"/>
            <w:tcBorders>
              <w:top w:val="single" w:sz="6" w:space="0" w:color="000000"/>
              <w:left w:val="single" w:sz="6" w:space="0" w:color="000000"/>
              <w:bottom w:val="single" w:sz="6" w:space="0" w:color="000000"/>
              <w:right w:val="single" w:sz="6" w:space="0" w:color="000000"/>
            </w:tcBorders>
            <w:vAlign w:val="center"/>
          </w:tcPr>
          <w:p w:rsidR="001D39A4" w:rsidRDefault="001D39A4" w:rsidP="00776213">
            <w:pPr>
              <w:suppressAutoHyphens w:val="0"/>
              <w:autoSpaceDE w:val="0"/>
              <w:autoSpaceDN w:val="0"/>
              <w:adjustRightInd w:val="0"/>
              <w:rPr>
                <w:color w:val="000000"/>
                <w:sz w:val="16"/>
                <w:szCs w:val="16"/>
                <w:lang w:eastAsia="pl-PL"/>
              </w:rPr>
            </w:pPr>
            <w:r>
              <w:rPr>
                <w:color w:val="000000"/>
                <w:sz w:val="16"/>
                <w:szCs w:val="16"/>
                <w:lang w:eastAsia="pl-PL"/>
              </w:rPr>
              <w:t>Wykaz innego asortymentu niezbędnego do wykonania badań</w:t>
            </w:r>
          </w:p>
        </w:tc>
        <w:tc>
          <w:tcPr>
            <w:tcW w:w="465"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776213">
            <w:pPr>
              <w:suppressAutoHyphens w:val="0"/>
              <w:autoSpaceDE w:val="0"/>
              <w:autoSpaceDN w:val="0"/>
              <w:adjustRightInd w:val="0"/>
              <w:jc w:val="both"/>
              <w:rPr>
                <w:color w:val="000000"/>
                <w:sz w:val="16"/>
                <w:szCs w:val="16"/>
                <w:lang w:eastAsia="pl-PL"/>
              </w:rPr>
            </w:pPr>
          </w:p>
        </w:tc>
        <w:tc>
          <w:tcPr>
            <w:tcW w:w="467"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776213">
            <w:pPr>
              <w:suppressAutoHyphens w:val="0"/>
              <w:autoSpaceDE w:val="0"/>
              <w:autoSpaceDN w:val="0"/>
              <w:adjustRightInd w:val="0"/>
              <w:jc w:val="both"/>
              <w:rPr>
                <w:color w:val="000000"/>
                <w:sz w:val="16"/>
                <w:szCs w:val="16"/>
                <w:lang w:eastAsia="pl-PL"/>
              </w:rPr>
            </w:pPr>
          </w:p>
        </w:tc>
        <w:tc>
          <w:tcPr>
            <w:tcW w:w="189"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776213">
            <w:pPr>
              <w:suppressAutoHyphens w:val="0"/>
              <w:autoSpaceDE w:val="0"/>
              <w:autoSpaceDN w:val="0"/>
              <w:adjustRightInd w:val="0"/>
              <w:jc w:val="both"/>
              <w:rPr>
                <w:color w:val="000000"/>
                <w:sz w:val="16"/>
                <w:szCs w:val="16"/>
                <w:lang w:eastAsia="pl-PL"/>
              </w:rPr>
            </w:pPr>
          </w:p>
        </w:tc>
        <w:tc>
          <w:tcPr>
            <w:tcW w:w="408"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776213">
            <w:pPr>
              <w:suppressAutoHyphens w:val="0"/>
              <w:autoSpaceDE w:val="0"/>
              <w:autoSpaceDN w:val="0"/>
              <w:adjustRightInd w:val="0"/>
              <w:jc w:val="both"/>
              <w:rPr>
                <w:color w:val="000000"/>
                <w:sz w:val="16"/>
                <w:szCs w:val="16"/>
                <w:lang w:eastAsia="pl-PL"/>
              </w:rPr>
            </w:pPr>
          </w:p>
        </w:tc>
        <w:tc>
          <w:tcPr>
            <w:tcW w:w="453"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776213">
            <w:pPr>
              <w:suppressAutoHyphens w:val="0"/>
              <w:autoSpaceDE w:val="0"/>
              <w:autoSpaceDN w:val="0"/>
              <w:adjustRightInd w:val="0"/>
              <w:jc w:val="both"/>
              <w:rPr>
                <w:color w:val="000000"/>
                <w:sz w:val="16"/>
                <w:szCs w:val="16"/>
                <w:lang w:eastAsia="pl-PL"/>
              </w:rPr>
            </w:pPr>
          </w:p>
        </w:tc>
        <w:tc>
          <w:tcPr>
            <w:tcW w:w="423"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776213">
            <w:pPr>
              <w:suppressAutoHyphens w:val="0"/>
              <w:autoSpaceDE w:val="0"/>
              <w:autoSpaceDN w:val="0"/>
              <w:adjustRightInd w:val="0"/>
              <w:jc w:val="both"/>
              <w:rPr>
                <w:color w:val="000000"/>
                <w:sz w:val="16"/>
                <w:szCs w:val="16"/>
                <w:lang w:eastAsia="pl-PL"/>
              </w:rPr>
            </w:pPr>
          </w:p>
        </w:tc>
        <w:tc>
          <w:tcPr>
            <w:tcW w:w="407"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776213">
            <w:pPr>
              <w:suppressAutoHyphens w:val="0"/>
              <w:autoSpaceDE w:val="0"/>
              <w:autoSpaceDN w:val="0"/>
              <w:adjustRightInd w:val="0"/>
              <w:jc w:val="both"/>
              <w:rPr>
                <w:color w:val="000000"/>
                <w:sz w:val="16"/>
                <w:szCs w:val="16"/>
                <w:lang w:eastAsia="pl-PL"/>
              </w:rPr>
            </w:pPr>
          </w:p>
        </w:tc>
        <w:tc>
          <w:tcPr>
            <w:tcW w:w="460"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776213">
            <w:pPr>
              <w:suppressAutoHyphens w:val="0"/>
              <w:autoSpaceDE w:val="0"/>
              <w:autoSpaceDN w:val="0"/>
              <w:adjustRightInd w:val="0"/>
              <w:jc w:val="both"/>
              <w:rPr>
                <w:color w:val="000000"/>
                <w:sz w:val="16"/>
                <w:szCs w:val="16"/>
                <w:lang w:eastAsia="pl-PL"/>
              </w:rPr>
            </w:pPr>
          </w:p>
        </w:tc>
        <w:tc>
          <w:tcPr>
            <w:tcW w:w="425"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776213">
            <w:pPr>
              <w:suppressAutoHyphens w:val="0"/>
              <w:autoSpaceDE w:val="0"/>
              <w:autoSpaceDN w:val="0"/>
              <w:adjustRightInd w:val="0"/>
              <w:jc w:val="both"/>
              <w:rPr>
                <w:color w:val="000000"/>
                <w:sz w:val="16"/>
                <w:szCs w:val="16"/>
                <w:lang w:eastAsia="pl-PL"/>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776213">
            <w:pPr>
              <w:suppressAutoHyphens w:val="0"/>
              <w:autoSpaceDE w:val="0"/>
              <w:autoSpaceDN w:val="0"/>
              <w:adjustRightInd w:val="0"/>
              <w:jc w:val="both"/>
              <w:rPr>
                <w:color w:val="000000"/>
                <w:sz w:val="16"/>
                <w:szCs w:val="16"/>
                <w:lang w:eastAsia="pl-PL"/>
              </w:rPr>
            </w:pPr>
          </w:p>
        </w:tc>
      </w:tr>
      <w:tr w:rsidR="001D39A4" w:rsidRPr="00FA66C7" w:rsidTr="00776213">
        <w:trPr>
          <w:trHeight w:val="242"/>
        </w:trPr>
        <w:tc>
          <w:tcPr>
            <w:tcW w:w="3524" w:type="pct"/>
            <w:gridSpan w:val="8"/>
            <w:tcBorders>
              <w:top w:val="single" w:sz="6" w:space="0" w:color="000000"/>
              <w:left w:val="single" w:sz="6" w:space="0" w:color="000000"/>
              <w:bottom w:val="single" w:sz="6" w:space="0" w:color="000000"/>
              <w:right w:val="single" w:sz="6" w:space="0" w:color="000000"/>
            </w:tcBorders>
            <w:vAlign w:val="center"/>
          </w:tcPr>
          <w:p w:rsidR="001D39A4" w:rsidRPr="00FA66C7" w:rsidRDefault="001D39A4" w:rsidP="00776213">
            <w:pPr>
              <w:suppressAutoHyphens w:val="0"/>
              <w:autoSpaceDE w:val="0"/>
              <w:autoSpaceDN w:val="0"/>
              <w:adjustRightInd w:val="0"/>
              <w:jc w:val="center"/>
              <w:rPr>
                <w:b/>
                <w:color w:val="000000"/>
                <w:sz w:val="20"/>
                <w:szCs w:val="20"/>
                <w:lang w:eastAsia="pl-PL"/>
              </w:rPr>
            </w:pPr>
            <w:r>
              <w:rPr>
                <w:b/>
                <w:color w:val="000000"/>
                <w:sz w:val="16"/>
                <w:szCs w:val="16"/>
                <w:lang w:eastAsia="pl-PL"/>
              </w:rPr>
              <w:t>Razem:</w:t>
            </w:r>
            <w:r w:rsidRPr="00FA66C7">
              <w:rPr>
                <w:b/>
                <w:color w:val="000000"/>
                <w:sz w:val="16"/>
                <w:szCs w:val="16"/>
                <w:lang w:eastAsia="pl-PL"/>
              </w:rPr>
              <w:t xml:space="preserve"> </w:t>
            </w:r>
          </w:p>
        </w:tc>
        <w:tc>
          <w:tcPr>
            <w:tcW w:w="460" w:type="pct"/>
            <w:tcBorders>
              <w:top w:val="single" w:sz="6" w:space="0" w:color="000000"/>
              <w:left w:val="single" w:sz="6" w:space="0" w:color="000000"/>
              <w:bottom w:val="single" w:sz="6" w:space="0" w:color="000000"/>
              <w:right w:val="single" w:sz="6" w:space="0" w:color="000000"/>
            </w:tcBorders>
            <w:vAlign w:val="center"/>
          </w:tcPr>
          <w:p w:rsidR="001D39A4" w:rsidRPr="00A62220" w:rsidRDefault="001D39A4" w:rsidP="00776213">
            <w:pPr>
              <w:suppressAutoHyphens w:val="0"/>
              <w:autoSpaceDE w:val="0"/>
              <w:autoSpaceDN w:val="0"/>
              <w:adjustRightInd w:val="0"/>
              <w:jc w:val="center"/>
              <w:rPr>
                <w:color w:val="000000"/>
                <w:sz w:val="14"/>
                <w:szCs w:val="14"/>
                <w:lang w:eastAsia="pl-PL"/>
              </w:rPr>
            </w:pPr>
            <w:r>
              <w:rPr>
                <w:color w:val="000000"/>
                <w:sz w:val="14"/>
                <w:szCs w:val="14"/>
                <w:lang w:eastAsia="pl-PL"/>
              </w:rPr>
              <w:t>suma kol.9</w:t>
            </w:r>
          </w:p>
        </w:tc>
        <w:tc>
          <w:tcPr>
            <w:tcW w:w="425" w:type="pct"/>
            <w:tcBorders>
              <w:top w:val="single" w:sz="6" w:space="0" w:color="000000"/>
              <w:left w:val="single" w:sz="6" w:space="0" w:color="000000"/>
              <w:bottom w:val="single" w:sz="6" w:space="0" w:color="000000"/>
              <w:right w:val="single" w:sz="6" w:space="0" w:color="000000"/>
            </w:tcBorders>
            <w:vAlign w:val="center"/>
          </w:tcPr>
          <w:p w:rsidR="001D39A4" w:rsidRPr="00A62220" w:rsidRDefault="001D39A4" w:rsidP="00776213">
            <w:pPr>
              <w:suppressAutoHyphens w:val="0"/>
              <w:autoSpaceDE w:val="0"/>
              <w:autoSpaceDN w:val="0"/>
              <w:adjustRightInd w:val="0"/>
              <w:jc w:val="center"/>
              <w:rPr>
                <w:color w:val="000000"/>
                <w:sz w:val="14"/>
                <w:szCs w:val="14"/>
                <w:lang w:eastAsia="pl-PL"/>
              </w:rPr>
            </w:pPr>
            <w:r>
              <w:rPr>
                <w:color w:val="000000"/>
                <w:sz w:val="14"/>
                <w:szCs w:val="14"/>
                <w:lang w:eastAsia="pl-PL"/>
              </w:rPr>
              <w:t>suma kol.10</w:t>
            </w:r>
          </w:p>
        </w:tc>
        <w:tc>
          <w:tcPr>
            <w:tcW w:w="591" w:type="pct"/>
            <w:tcBorders>
              <w:top w:val="single" w:sz="6" w:space="0" w:color="000000"/>
              <w:left w:val="single" w:sz="6" w:space="0" w:color="000000"/>
              <w:bottom w:val="single" w:sz="6" w:space="0" w:color="000000"/>
              <w:right w:val="single" w:sz="6" w:space="0" w:color="000000"/>
            </w:tcBorders>
            <w:vAlign w:val="center"/>
          </w:tcPr>
          <w:p w:rsidR="001D39A4" w:rsidRPr="00A62220" w:rsidRDefault="001D39A4" w:rsidP="00776213">
            <w:pPr>
              <w:suppressAutoHyphens w:val="0"/>
              <w:autoSpaceDE w:val="0"/>
              <w:autoSpaceDN w:val="0"/>
              <w:adjustRightInd w:val="0"/>
              <w:jc w:val="center"/>
              <w:rPr>
                <w:color w:val="000000"/>
                <w:sz w:val="14"/>
                <w:szCs w:val="14"/>
                <w:lang w:eastAsia="pl-PL"/>
              </w:rPr>
            </w:pPr>
            <w:r>
              <w:rPr>
                <w:color w:val="000000"/>
                <w:sz w:val="14"/>
                <w:szCs w:val="14"/>
                <w:lang w:eastAsia="pl-PL"/>
              </w:rPr>
              <w:t>suma kol.11</w:t>
            </w:r>
          </w:p>
        </w:tc>
      </w:tr>
    </w:tbl>
    <w:p w:rsidR="001D39A4" w:rsidRDefault="001D39A4" w:rsidP="001D39A4">
      <w:pPr>
        <w:jc w:val="both"/>
        <w:rPr>
          <w:sz w:val="10"/>
          <w:szCs w:val="10"/>
        </w:rPr>
      </w:pPr>
    </w:p>
    <w:p w:rsidR="005E61D6" w:rsidRDefault="005E61D6" w:rsidP="001D39A4">
      <w:pPr>
        <w:jc w:val="both"/>
        <w:rPr>
          <w:sz w:val="10"/>
          <w:szCs w:val="10"/>
        </w:rPr>
      </w:pPr>
    </w:p>
    <w:p w:rsidR="005E61D6" w:rsidRDefault="005E61D6" w:rsidP="001D39A4">
      <w:pPr>
        <w:jc w:val="both"/>
        <w:rPr>
          <w:sz w:val="10"/>
          <w:szCs w:val="10"/>
        </w:rPr>
      </w:pPr>
    </w:p>
    <w:p w:rsidR="001D39A4" w:rsidRPr="00F06102" w:rsidRDefault="001D39A4" w:rsidP="001D39A4">
      <w:pPr>
        <w:jc w:val="both"/>
        <w:rPr>
          <w:sz w:val="10"/>
          <w:szCs w:val="10"/>
        </w:rPr>
      </w:pPr>
    </w:p>
    <w:p w:rsidR="001D39A4" w:rsidRPr="00B67E07" w:rsidRDefault="001D39A4" w:rsidP="00064414">
      <w:pPr>
        <w:pStyle w:val="Akapitzlist"/>
        <w:widowControl w:val="0"/>
        <w:numPr>
          <w:ilvl w:val="0"/>
          <w:numId w:val="36"/>
        </w:numPr>
        <w:ind w:left="284"/>
        <w:contextualSpacing w:val="0"/>
        <w:jc w:val="both"/>
        <w:textAlignment w:val="baseline"/>
        <w:rPr>
          <w:b/>
          <w:i/>
        </w:rPr>
      </w:pPr>
      <w:r w:rsidRPr="00B67E07">
        <w:rPr>
          <w:b/>
          <w:i/>
          <w:sz w:val="20"/>
          <w:szCs w:val="20"/>
        </w:rPr>
        <w:t xml:space="preserve">Dzierżawa: </w:t>
      </w:r>
    </w:p>
    <w:tbl>
      <w:tblPr>
        <w:tblW w:w="5247" w:type="pct"/>
        <w:tblInd w:w="-289" w:type="dxa"/>
        <w:tblLayout w:type="fixed"/>
        <w:tblCellMar>
          <w:left w:w="70" w:type="dxa"/>
          <w:right w:w="70" w:type="dxa"/>
        </w:tblCellMar>
        <w:tblLook w:val="00A0" w:firstRow="1" w:lastRow="0" w:firstColumn="1" w:lastColumn="0" w:noHBand="0" w:noVBand="0"/>
      </w:tblPr>
      <w:tblGrid>
        <w:gridCol w:w="993"/>
        <w:gridCol w:w="763"/>
        <w:gridCol w:w="354"/>
        <w:gridCol w:w="472"/>
        <w:gridCol w:w="669"/>
        <w:gridCol w:w="669"/>
        <w:gridCol w:w="669"/>
        <w:gridCol w:w="707"/>
        <w:gridCol w:w="707"/>
        <w:gridCol w:w="709"/>
        <w:gridCol w:w="707"/>
        <w:gridCol w:w="702"/>
        <w:gridCol w:w="702"/>
        <w:gridCol w:w="685"/>
      </w:tblGrid>
      <w:tr w:rsidR="001D39A4" w:rsidRPr="00205A9B" w:rsidTr="00776213">
        <w:tc>
          <w:tcPr>
            <w:tcW w:w="522" w:type="pct"/>
            <w:vMerge w:val="restart"/>
            <w:tcBorders>
              <w:top w:val="single" w:sz="4" w:space="0" w:color="auto"/>
              <w:left w:val="single" w:sz="4" w:space="0" w:color="auto"/>
              <w:bottom w:val="single" w:sz="4" w:space="0" w:color="000000"/>
              <w:right w:val="single" w:sz="4" w:space="0" w:color="auto"/>
            </w:tcBorders>
            <w:noWrap/>
            <w:vAlign w:val="center"/>
          </w:tcPr>
          <w:p w:rsidR="001D39A4" w:rsidRPr="00205A9B" w:rsidRDefault="001D39A4" w:rsidP="00776213">
            <w:pPr>
              <w:suppressAutoHyphens w:val="0"/>
              <w:autoSpaceDE w:val="0"/>
              <w:autoSpaceDN w:val="0"/>
              <w:adjustRightInd w:val="0"/>
              <w:jc w:val="center"/>
              <w:rPr>
                <w:sz w:val="14"/>
                <w:szCs w:val="14"/>
                <w:lang w:eastAsia="pl-PL"/>
              </w:rPr>
            </w:pPr>
            <w:r w:rsidRPr="00205A9B">
              <w:rPr>
                <w:sz w:val="14"/>
                <w:szCs w:val="14"/>
                <w:lang w:eastAsia="pl-PL"/>
              </w:rPr>
              <w:t>Nazwa handlowa</w:t>
            </w:r>
          </w:p>
        </w:tc>
        <w:tc>
          <w:tcPr>
            <w:tcW w:w="401" w:type="pct"/>
            <w:vMerge w:val="restart"/>
            <w:tcBorders>
              <w:top w:val="single" w:sz="4" w:space="0" w:color="auto"/>
              <w:left w:val="single" w:sz="4" w:space="0" w:color="auto"/>
              <w:bottom w:val="single" w:sz="4" w:space="0" w:color="000000"/>
              <w:right w:val="single" w:sz="4" w:space="0" w:color="auto"/>
            </w:tcBorders>
            <w:vAlign w:val="center"/>
          </w:tcPr>
          <w:p w:rsidR="001D39A4" w:rsidRDefault="001D39A4" w:rsidP="00776213">
            <w:pPr>
              <w:suppressAutoHyphens w:val="0"/>
              <w:autoSpaceDE w:val="0"/>
              <w:autoSpaceDN w:val="0"/>
              <w:adjustRightInd w:val="0"/>
              <w:jc w:val="center"/>
              <w:rPr>
                <w:sz w:val="13"/>
                <w:szCs w:val="13"/>
                <w:lang w:eastAsia="pl-PL"/>
              </w:rPr>
            </w:pPr>
            <w:r w:rsidRPr="00205A9B">
              <w:rPr>
                <w:sz w:val="14"/>
                <w:szCs w:val="14"/>
                <w:lang w:eastAsia="pl-PL"/>
              </w:rPr>
              <w:t xml:space="preserve">Numer </w:t>
            </w:r>
            <w:r w:rsidRPr="00320F97">
              <w:rPr>
                <w:sz w:val="13"/>
                <w:szCs w:val="13"/>
                <w:lang w:eastAsia="pl-PL"/>
              </w:rPr>
              <w:t>katalogowy</w:t>
            </w:r>
          </w:p>
          <w:p w:rsidR="001D39A4" w:rsidRPr="00320F97" w:rsidRDefault="001D39A4" w:rsidP="00776213">
            <w:pPr>
              <w:suppressAutoHyphens w:val="0"/>
              <w:autoSpaceDE w:val="0"/>
              <w:autoSpaceDN w:val="0"/>
              <w:adjustRightInd w:val="0"/>
              <w:jc w:val="center"/>
              <w:rPr>
                <w:sz w:val="10"/>
                <w:szCs w:val="10"/>
                <w:lang w:eastAsia="pl-PL"/>
              </w:rPr>
            </w:pPr>
          </w:p>
          <w:p w:rsidR="001D39A4" w:rsidRPr="00205A9B" w:rsidRDefault="001D39A4" w:rsidP="00776213">
            <w:pPr>
              <w:suppressAutoHyphens w:val="0"/>
              <w:autoSpaceDE w:val="0"/>
              <w:autoSpaceDN w:val="0"/>
              <w:adjustRightInd w:val="0"/>
              <w:jc w:val="center"/>
              <w:rPr>
                <w:sz w:val="14"/>
                <w:szCs w:val="14"/>
                <w:lang w:eastAsia="pl-PL"/>
              </w:rPr>
            </w:pPr>
            <w:r w:rsidRPr="00205A9B">
              <w:rPr>
                <w:sz w:val="14"/>
                <w:szCs w:val="14"/>
                <w:lang w:eastAsia="pl-PL"/>
              </w:rPr>
              <w:t>producent</w:t>
            </w:r>
          </w:p>
        </w:tc>
        <w:tc>
          <w:tcPr>
            <w:tcW w:w="186" w:type="pct"/>
            <w:vMerge w:val="restart"/>
            <w:tcBorders>
              <w:top w:val="single" w:sz="4" w:space="0" w:color="auto"/>
              <w:left w:val="single" w:sz="4" w:space="0" w:color="auto"/>
              <w:bottom w:val="single" w:sz="4" w:space="0" w:color="000000"/>
              <w:right w:val="single" w:sz="4" w:space="0" w:color="auto"/>
            </w:tcBorders>
            <w:vAlign w:val="center"/>
          </w:tcPr>
          <w:p w:rsidR="001D39A4" w:rsidRPr="00205A9B" w:rsidRDefault="001D39A4" w:rsidP="00776213">
            <w:pPr>
              <w:suppressAutoHyphens w:val="0"/>
              <w:autoSpaceDE w:val="0"/>
              <w:autoSpaceDN w:val="0"/>
              <w:adjustRightInd w:val="0"/>
              <w:jc w:val="center"/>
              <w:rPr>
                <w:sz w:val="14"/>
                <w:szCs w:val="14"/>
                <w:lang w:eastAsia="pl-PL"/>
              </w:rPr>
            </w:pPr>
            <w:proofErr w:type="spellStart"/>
            <w:r w:rsidRPr="00205A9B">
              <w:rPr>
                <w:sz w:val="14"/>
                <w:szCs w:val="14"/>
                <w:lang w:eastAsia="pl-PL"/>
              </w:rPr>
              <w:t>J.m</w:t>
            </w:r>
            <w:proofErr w:type="spellEnd"/>
          </w:p>
        </w:tc>
        <w:tc>
          <w:tcPr>
            <w:tcW w:w="248" w:type="pct"/>
            <w:vMerge w:val="restart"/>
            <w:tcBorders>
              <w:top w:val="single" w:sz="4" w:space="0" w:color="auto"/>
              <w:left w:val="single" w:sz="4" w:space="0" w:color="auto"/>
              <w:right w:val="single" w:sz="4" w:space="0" w:color="auto"/>
            </w:tcBorders>
            <w:vAlign w:val="center"/>
          </w:tcPr>
          <w:p w:rsidR="001D39A4" w:rsidRPr="00205A9B" w:rsidRDefault="001D39A4" w:rsidP="00776213">
            <w:pPr>
              <w:suppressAutoHyphens w:val="0"/>
              <w:autoSpaceDE w:val="0"/>
              <w:autoSpaceDN w:val="0"/>
              <w:adjustRightInd w:val="0"/>
              <w:jc w:val="center"/>
              <w:rPr>
                <w:sz w:val="14"/>
                <w:szCs w:val="14"/>
                <w:lang w:eastAsia="pl-PL"/>
              </w:rPr>
            </w:pPr>
            <w:r w:rsidRPr="00205A9B">
              <w:rPr>
                <w:sz w:val="14"/>
                <w:szCs w:val="14"/>
                <w:lang w:eastAsia="pl-PL"/>
              </w:rPr>
              <w:t>Ilość</w:t>
            </w:r>
          </w:p>
        </w:tc>
        <w:tc>
          <w:tcPr>
            <w:tcW w:w="1055" w:type="pct"/>
            <w:gridSpan w:val="3"/>
            <w:tcBorders>
              <w:top w:val="single" w:sz="4" w:space="0" w:color="auto"/>
              <w:left w:val="nil"/>
              <w:bottom w:val="single" w:sz="4" w:space="0" w:color="auto"/>
              <w:right w:val="single" w:sz="4" w:space="0" w:color="auto"/>
            </w:tcBorders>
            <w:noWrap/>
            <w:vAlign w:val="center"/>
          </w:tcPr>
          <w:p w:rsidR="001D39A4" w:rsidRPr="00205A9B" w:rsidRDefault="001D39A4" w:rsidP="00776213">
            <w:pPr>
              <w:suppressAutoHyphens w:val="0"/>
              <w:autoSpaceDE w:val="0"/>
              <w:autoSpaceDN w:val="0"/>
              <w:adjustRightInd w:val="0"/>
              <w:jc w:val="center"/>
              <w:rPr>
                <w:sz w:val="14"/>
                <w:szCs w:val="14"/>
                <w:lang w:eastAsia="pl-PL"/>
              </w:rPr>
            </w:pPr>
            <w:r w:rsidRPr="00205A9B">
              <w:rPr>
                <w:sz w:val="14"/>
                <w:szCs w:val="14"/>
                <w:lang w:eastAsia="pl-PL"/>
              </w:rPr>
              <w:t>Cena jednostkowa</w:t>
            </w:r>
            <w:r>
              <w:rPr>
                <w:sz w:val="14"/>
                <w:szCs w:val="14"/>
                <w:lang w:eastAsia="pl-PL"/>
              </w:rPr>
              <w:t xml:space="preserve"> dzierżawy</w:t>
            </w:r>
          </w:p>
        </w:tc>
        <w:tc>
          <w:tcPr>
            <w:tcW w:w="1116" w:type="pct"/>
            <w:gridSpan w:val="3"/>
            <w:tcBorders>
              <w:top w:val="single" w:sz="4" w:space="0" w:color="auto"/>
              <w:left w:val="single" w:sz="4" w:space="0" w:color="auto"/>
              <w:bottom w:val="single" w:sz="4" w:space="0" w:color="auto"/>
              <w:right w:val="single" w:sz="4" w:space="0" w:color="auto"/>
            </w:tcBorders>
            <w:vAlign w:val="center"/>
          </w:tcPr>
          <w:p w:rsidR="001D39A4" w:rsidRPr="00205A9B" w:rsidRDefault="001D39A4" w:rsidP="00776213">
            <w:pPr>
              <w:suppressAutoHyphens w:val="0"/>
              <w:autoSpaceDE w:val="0"/>
              <w:autoSpaceDN w:val="0"/>
              <w:adjustRightInd w:val="0"/>
              <w:jc w:val="center"/>
              <w:rPr>
                <w:sz w:val="14"/>
                <w:szCs w:val="14"/>
                <w:lang w:eastAsia="pl-PL"/>
              </w:rPr>
            </w:pPr>
            <w:r>
              <w:rPr>
                <w:sz w:val="14"/>
                <w:szCs w:val="14"/>
                <w:lang w:eastAsia="pl-PL"/>
              </w:rPr>
              <w:t>Wartość dzierżawy w 1 miesiącu</w:t>
            </w:r>
          </w:p>
        </w:tc>
        <w:tc>
          <w:tcPr>
            <w:tcW w:w="372" w:type="pct"/>
            <w:vMerge w:val="restart"/>
            <w:tcBorders>
              <w:top w:val="single" w:sz="4" w:space="0" w:color="auto"/>
              <w:left w:val="single" w:sz="4" w:space="0" w:color="auto"/>
              <w:right w:val="single" w:sz="4" w:space="0" w:color="auto"/>
            </w:tcBorders>
            <w:vAlign w:val="center"/>
          </w:tcPr>
          <w:p w:rsidR="001D39A4" w:rsidRPr="00205A9B" w:rsidRDefault="001D39A4" w:rsidP="00776213">
            <w:pPr>
              <w:suppressAutoHyphens w:val="0"/>
              <w:autoSpaceDE w:val="0"/>
              <w:autoSpaceDN w:val="0"/>
              <w:adjustRightInd w:val="0"/>
              <w:jc w:val="center"/>
              <w:rPr>
                <w:sz w:val="14"/>
                <w:szCs w:val="14"/>
                <w:lang w:eastAsia="pl-PL"/>
              </w:rPr>
            </w:pPr>
            <w:r w:rsidRPr="00205A9B">
              <w:rPr>
                <w:sz w:val="14"/>
                <w:szCs w:val="14"/>
                <w:lang w:eastAsia="pl-PL"/>
              </w:rPr>
              <w:t>Okres obowiązywania</w:t>
            </w:r>
          </w:p>
        </w:tc>
        <w:tc>
          <w:tcPr>
            <w:tcW w:w="1099" w:type="pct"/>
            <w:gridSpan w:val="3"/>
            <w:tcBorders>
              <w:top w:val="single" w:sz="4" w:space="0" w:color="auto"/>
              <w:left w:val="single" w:sz="4" w:space="0" w:color="auto"/>
              <w:bottom w:val="single" w:sz="4" w:space="0" w:color="auto"/>
              <w:right w:val="single" w:sz="4" w:space="0" w:color="000000"/>
            </w:tcBorders>
            <w:noWrap/>
            <w:vAlign w:val="center"/>
          </w:tcPr>
          <w:p w:rsidR="001D39A4" w:rsidRPr="00205A9B" w:rsidRDefault="001D39A4" w:rsidP="00776213">
            <w:pPr>
              <w:suppressAutoHyphens w:val="0"/>
              <w:autoSpaceDE w:val="0"/>
              <w:autoSpaceDN w:val="0"/>
              <w:adjustRightInd w:val="0"/>
              <w:jc w:val="center"/>
              <w:rPr>
                <w:sz w:val="14"/>
                <w:szCs w:val="14"/>
                <w:lang w:eastAsia="pl-PL"/>
              </w:rPr>
            </w:pPr>
            <w:r w:rsidRPr="00205A9B">
              <w:rPr>
                <w:sz w:val="14"/>
                <w:szCs w:val="14"/>
                <w:lang w:eastAsia="pl-PL"/>
              </w:rPr>
              <w:t>Wartość</w:t>
            </w:r>
            <w:r w:rsidR="008C1E8C">
              <w:rPr>
                <w:sz w:val="14"/>
                <w:szCs w:val="14"/>
                <w:lang w:eastAsia="pl-PL"/>
              </w:rPr>
              <w:t xml:space="preserve"> za okres 2</w:t>
            </w:r>
            <w:r>
              <w:rPr>
                <w:sz w:val="14"/>
                <w:szCs w:val="14"/>
                <w:lang w:eastAsia="pl-PL"/>
              </w:rPr>
              <w:t xml:space="preserve"> miesięcy</w:t>
            </w:r>
          </w:p>
        </w:tc>
      </w:tr>
      <w:tr w:rsidR="001D39A4" w:rsidRPr="00205A9B" w:rsidTr="00776213">
        <w:tc>
          <w:tcPr>
            <w:tcW w:w="522" w:type="pct"/>
            <w:vMerge/>
            <w:tcBorders>
              <w:top w:val="single" w:sz="4" w:space="0" w:color="auto"/>
              <w:left w:val="single" w:sz="4" w:space="0" w:color="auto"/>
              <w:bottom w:val="single" w:sz="4" w:space="0" w:color="000000"/>
              <w:right w:val="single" w:sz="4" w:space="0" w:color="auto"/>
            </w:tcBorders>
            <w:vAlign w:val="center"/>
          </w:tcPr>
          <w:p w:rsidR="001D39A4" w:rsidRPr="00205A9B" w:rsidRDefault="001D39A4" w:rsidP="00776213">
            <w:pPr>
              <w:suppressAutoHyphens w:val="0"/>
              <w:autoSpaceDE w:val="0"/>
              <w:autoSpaceDN w:val="0"/>
              <w:adjustRightInd w:val="0"/>
              <w:jc w:val="center"/>
              <w:rPr>
                <w:sz w:val="14"/>
                <w:szCs w:val="14"/>
                <w:lang w:eastAsia="pl-PL"/>
              </w:rPr>
            </w:pPr>
          </w:p>
        </w:tc>
        <w:tc>
          <w:tcPr>
            <w:tcW w:w="401" w:type="pct"/>
            <w:vMerge/>
            <w:tcBorders>
              <w:top w:val="single" w:sz="4" w:space="0" w:color="auto"/>
              <w:left w:val="single" w:sz="4" w:space="0" w:color="auto"/>
              <w:bottom w:val="single" w:sz="4" w:space="0" w:color="000000"/>
              <w:right w:val="single" w:sz="4" w:space="0" w:color="auto"/>
            </w:tcBorders>
            <w:vAlign w:val="center"/>
          </w:tcPr>
          <w:p w:rsidR="001D39A4" w:rsidRPr="00205A9B" w:rsidRDefault="001D39A4" w:rsidP="00776213">
            <w:pPr>
              <w:suppressAutoHyphens w:val="0"/>
              <w:autoSpaceDE w:val="0"/>
              <w:autoSpaceDN w:val="0"/>
              <w:adjustRightInd w:val="0"/>
              <w:jc w:val="center"/>
              <w:rPr>
                <w:sz w:val="14"/>
                <w:szCs w:val="14"/>
                <w:lang w:eastAsia="pl-PL"/>
              </w:rPr>
            </w:pPr>
          </w:p>
        </w:tc>
        <w:tc>
          <w:tcPr>
            <w:tcW w:w="186" w:type="pct"/>
            <w:vMerge/>
            <w:tcBorders>
              <w:top w:val="single" w:sz="4" w:space="0" w:color="auto"/>
              <w:left w:val="single" w:sz="4" w:space="0" w:color="auto"/>
              <w:bottom w:val="single" w:sz="4" w:space="0" w:color="000000"/>
              <w:right w:val="single" w:sz="4" w:space="0" w:color="auto"/>
            </w:tcBorders>
            <w:vAlign w:val="center"/>
          </w:tcPr>
          <w:p w:rsidR="001D39A4" w:rsidRPr="00205A9B" w:rsidRDefault="001D39A4" w:rsidP="00776213">
            <w:pPr>
              <w:suppressAutoHyphens w:val="0"/>
              <w:autoSpaceDE w:val="0"/>
              <w:autoSpaceDN w:val="0"/>
              <w:adjustRightInd w:val="0"/>
              <w:jc w:val="center"/>
              <w:rPr>
                <w:sz w:val="14"/>
                <w:szCs w:val="14"/>
                <w:lang w:eastAsia="pl-PL"/>
              </w:rPr>
            </w:pPr>
          </w:p>
        </w:tc>
        <w:tc>
          <w:tcPr>
            <w:tcW w:w="248" w:type="pct"/>
            <w:vMerge/>
            <w:tcBorders>
              <w:left w:val="single" w:sz="4" w:space="0" w:color="auto"/>
              <w:bottom w:val="single" w:sz="4" w:space="0" w:color="auto"/>
              <w:right w:val="single" w:sz="4" w:space="0" w:color="auto"/>
            </w:tcBorders>
            <w:vAlign w:val="center"/>
          </w:tcPr>
          <w:p w:rsidR="001D39A4" w:rsidRPr="00205A9B" w:rsidRDefault="001D39A4" w:rsidP="00776213">
            <w:pPr>
              <w:suppressAutoHyphens w:val="0"/>
              <w:autoSpaceDE w:val="0"/>
              <w:autoSpaceDN w:val="0"/>
              <w:adjustRightInd w:val="0"/>
              <w:jc w:val="center"/>
              <w:rPr>
                <w:sz w:val="14"/>
                <w:szCs w:val="14"/>
                <w:lang w:eastAsia="pl-PL"/>
              </w:rPr>
            </w:pPr>
          </w:p>
        </w:tc>
        <w:tc>
          <w:tcPr>
            <w:tcW w:w="352" w:type="pct"/>
            <w:tcBorders>
              <w:top w:val="single" w:sz="4" w:space="0" w:color="auto"/>
              <w:left w:val="single" w:sz="4" w:space="0" w:color="auto"/>
              <w:bottom w:val="single" w:sz="4" w:space="0" w:color="auto"/>
              <w:right w:val="single" w:sz="4" w:space="0" w:color="auto"/>
            </w:tcBorders>
            <w:noWrap/>
            <w:vAlign w:val="center"/>
          </w:tcPr>
          <w:p w:rsidR="001D39A4" w:rsidRPr="00205A9B" w:rsidRDefault="001D39A4" w:rsidP="00776213">
            <w:pPr>
              <w:suppressAutoHyphens w:val="0"/>
              <w:autoSpaceDE w:val="0"/>
              <w:autoSpaceDN w:val="0"/>
              <w:adjustRightInd w:val="0"/>
              <w:jc w:val="center"/>
              <w:rPr>
                <w:sz w:val="14"/>
                <w:szCs w:val="14"/>
                <w:lang w:eastAsia="pl-PL"/>
              </w:rPr>
            </w:pPr>
            <w:r w:rsidRPr="00205A9B">
              <w:rPr>
                <w:sz w:val="14"/>
                <w:szCs w:val="14"/>
                <w:lang w:eastAsia="pl-PL"/>
              </w:rPr>
              <w:t>netto</w:t>
            </w:r>
          </w:p>
        </w:tc>
        <w:tc>
          <w:tcPr>
            <w:tcW w:w="352" w:type="pct"/>
            <w:tcBorders>
              <w:top w:val="single" w:sz="4" w:space="0" w:color="auto"/>
              <w:left w:val="single" w:sz="4" w:space="0" w:color="auto"/>
              <w:bottom w:val="single" w:sz="4" w:space="0" w:color="auto"/>
              <w:right w:val="single" w:sz="4" w:space="0" w:color="auto"/>
            </w:tcBorders>
            <w:noWrap/>
            <w:vAlign w:val="center"/>
          </w:tcPr>
          <w:p w:rsidR="001D39A4" w:rsidRPr="00205A9B" w:rsidRDefault="001D39A4" w:rsidP="00776213">
            <w:pPr>
              <w:suppressAutoHyphens w:val="0"/>
              <w:autoSpaceDE w:val="0"/>
              <w:autoSpaceDN w:val="0"/>
              <w:adjustRightInd w:val="0"/>
              <w:jc w:val="center"/>
              <w:rPr>
                <w:sz w:val="14"/>
                <w:szCs w:val="14"/>
                <w:lang w:eastAsia="pl-PL"/>
              </w:rPr>
            </w:pPr>
            <w:r w:rsidRPr="00205A9B">
              <w:rPr>
                <w:sz w:val="14"/>
                <w:szCs w:val="14"/>
                <w:lang w:eastAsia="pl-PL"/>
              </w:rPr>
              <w:t>VAT</w:t>
            </w:r>
          </w:p>
          <w:p w:rsidR="001D39A4" w:rsidRPr="00205A9B" w:rsidRDefault="001D39A4" w:rsidP="00776213">
            <w:pPr>
              <w:suppressAutoHyphens w:val="0"/>
              <w:autoSpaceDE w:val="0"/>
              <w:autoSpaceDN w:val="0"/>
              <w:adjustRightInd w:val="0"/>
              <w:jc w:val="center"/>
              <w:rPr>
                <w:sz w:val="14"/>
                <w:szCs w:val="14"/>
                <w:lang w:eastAsia="pl-PL"/>
              </w:rPr>
            </w:pPr>
            <w:r w:rsidRPr="00205A9B">
              <w:rPr>
                <w:sz w:val="14"/>
                <w:szCs w:val="14"/>
                <w:lang w:eastAsia="pl-PL"/>
              </w:rPr>
              <w:t>%</w:t>
            </w:r>
          </w:p>
        </w:tc>
        <w:tc>
          <w:tcPr>
            <w:tcW w:w="352" w:type="pct"/>
            <w:tcBorders>
              <w:top w:val="single" w:sz="4" w:space="0" w:color="auto"/>
              <w:left w:val="single" w:sz="4" w:space="0" w:color="auto"/>
              <w:bottom w:val="single" w:sz="4" w:space="0" w:color="auto"/>
              <w:right w:val="single" w:sz="4" w:space="0" w:color="auto"/>
            </w:tcBorders>
            <w:noWrap/>
            <w:vAlign w:val="center"/>
          </w:tcPr>
          <w:p w:rsidR="001D39A4" w:rsidRPr="00205A9B" w:rsidRDefault="001D39A4" w:rsidP="00776213">
            <w:pPr>
              <w:suppressAutoHyphens w:val="0"/>
              <w:autoSpaceDE w:val="0"/>
              <w:autoSpaceDN w:val="0"/>
              <w:adjustRightInd w:val="0"/>
              <w:jc w:val="center"/>
              <w:rPr>
                <w:sz w:val="14"/>
                <w:szCs w:val="14"/>
                <w:lang w:eastAsia="pl-PL"/>
              </w:rPr>
            </w:pPr>
            <w:r w:rsidRPr="00205A9B">
              <w:rPr>
                <w:sz w:val="14"/>
                <w:szCs w:val="14"/>
                <w:lang w:eastAsia="pl-PL"/>
              </w:rPr>
              <w:t>brutto</w:t>
            </w:r>
          </w:p>
        </w:tc>
        <w:tc>
          <w:tcPr>
            <w:tcW w:w="372" w:type="pct"/>
            <w:tcBorders>
              <w:top w:val="nil"/>
              <w:left w:val="single" w:sz="4" w:space="0" w:color="auto"/>
              <w:bottom w:val="single" w:sz="4" w:space="0" w:color="auto"/>
              <w:right w:val="single" w:sz="4" w:space="0" w:color="auto"/>
            </w:tcBorders>
            <w:vAlign w:val="center"/>
          </w:tcPr>
          <w:p w:rsidR="001D39A4" w:rsidRDefault="001D39A4" w:rsidP="00776213">
            <w:pPr>
              <w:suppressAutoHyphens w:val="0"/>
              <w:autoSpaceDE w:val="0"/>
              <w:autoSpaceDN w:val="0"/>
              <w:adjustRightInd w:val="0"/>
              <w:jc w:val="center"/>
              <w:rPr>
                <w:sz w:val="14"/>
                <w:szCs w:val="14"/>
                <w:lang w:eastAsia="pl-PL"/>
              </w:rPr>
            </w:pPr>
            <w:r w:rsidRPr="00205A9B">
              <w:rPr>
                <w:sz w:val="14"/>
                <w:szCs w:val="14"/>
                <w:lang w:eastAsia="pl-PL"/>
              </w:rPr>
              <w:t>netto</w:t>
            </w:r>
          </w:p>
          <w:p w:rsidR="001D39A4" w:rsidRDefault="001D39A4" w:rsidP="00776213">
            <w:pPr>
              <w:suppressAutoHyphens w:val="0"/>
              <w:autoSpaceDE w:val="0"/>
              <w:autoSpaceDN w:val="0"/>
              <w:adjustRightInd w:val="0"/>
              <w:jc w:val="center"/>
              <w:rPr>
                <w:sz w:val="14"/>
                <w:szCs w:val="14"/>
                <w:lang w:eastAsia="pl-PL"/>
              </w:rPr>
            </w:pPr>
            <w:r w:rsidRPr="00205A9B">
              <w:rPr>
                <w:sz w:val="14"/>
                <w:szCs w:val="14"/>
                <w:lang w:eastAsia="pl-PL"/>
              </w:rPr>
              <w:t xml:space="preserve">(kol. </w:t>
            </w:r>
          </w:p>
          <w:p w:rsidR="001D39A4" w:rsidRPr="00205A9B" w:rsidRDefault="001D39A4" w:rsidP="00776213">
            <w:pPr>
              <w:suppressAutoHyphens w:val="0"/>
              <w:autoSpaceDE w:val="0"/>
              <w:autoSpaceDN w:val="0"/>
              <w:adjustRightInd w:val="0"/>
              <w:jc w:val="center"/>
              <w:rPr>
                <w:sz w:val="14"/>
                <w:szCs w:val="14"/>
                <w:lang w:eastAsia="pl-PL"/>
              </w:rPr>
            </w:pPr>
            <w:r w:rsidRPr="00205A9B">
              <w:rPr>
                <w:sz w:val="14"/>
                <w:szCs w:val="14"/>
                <w:lang w:eastAsia="pl-PL"/>
              </w:rPr>
              <w:t>4</w:t>
            </w:r>
            <w:r>
              <w:rPr>
                <w:sz w:val="14"/>
                <w:szCs w:val="14"/>
                <w:lang w:eastAsia="pl-PL"/>
              </w:rPr>
              <w:t xml:space="preserve"> </w:t>
            </w:r>
            <w:r w:rsidRPr="00205A9B">
              <w:rPr>
                <w:sz w:val="14"/>
                <w:szCs w:val="14"/>
                <w:lang w:eastAsia="pl-PL"/>
              </w:rPr>
              <w:t>x</w:t>
            </w:r>
            <w:r>
              <w:rPr>
                <w:sz w:val="14"/>
                <w:szCs w:val="14"/>
                <w:lang w:eastAsia="pl-PL"/>
              </w:rPr>
              <w:t xml:space="preserve"> </w:t>
            </w:r>
            <w:r w:rsidRPr="00205A9B">
              <w:rPr>
                <w:sz w:val="14"/>
                <w:szCs w:val="14"/>
                <w:lang w:eastAsia="pl-PL"/>
              </w:rPr>
              <w:t>5)</w:t>
            </w:r>
          </w:p>
        </w:tc>
        <w:tc>
          <w:tcPr>
            <w:tcW w:w="372" w:type="pct"/>
            <w:tcBorders>
              <w:top w:val="nil"/>
              <w:left w:val="single" w:sz="4" w:space="0" w:color="auto"/>
              <w:bottom w:val="single" w:sz="4" w:space="0" w:color="auto"/>
              <w:right w:val="single" w:sz="4" w:space="0" w:color="auto"/>
            </w:tcBorders>
            <w:vAlign w:val="center"/>
          </w:tcPr>
          <w:p w:rsidR="001D39A4" w:rsidRPr="00205A9B" w:rsidRDefault="001D39A4" w:rsidP="00776213">
            <w:pPr>
              <w:suppressAutoHyphens w:val="0"/>
              <w:autoSpaceDE w:val="0"/>
              <w:autoSpaceDN w:val="0"/>
              <w:adjustRightInd w:val="0"/>
              <w:jc w:val="center"/>
              <w:rPr>
                <w:sz w:val="14"/>
                <w:szCs w:val="14"/>
                <w:lang w:eastAsia="pl-PL"/>
              </w:rPr>
            </w:pPr>
            <w:r w:rsidRPr="00205A9B">
              <w:rPr>
                <w:sz w:val="14"/>
                <w:szCs w:val="14"/>
                <w:lang w:eastAsia="pl-PL"/>
              </w:rPr>
              <w:t>VAT</w:t>
            </w:r>
          </w:p>
          <w:p w:rsidR="001D39A4" w:rsidRDefault="001D39A4" w:rsidP="00776213">
            <w:pPr>
              <w:suppressAutoHyphens w:val="0"/>
              <w:autoSpaceDE w:val="0"/>
              <w:autoSpaceDN w:val="0"/>
              <w:adjustRightInd w:val="0"/>
              <w:jc w:val="center"/>
              <w:rPr>
                <w:sz w:val="14"/>
                <w:szCs w:val="14"/>
                <w:lang w:eastAsia="pl-PL"/>
              </w:rPr>
            </w:pPr>
            <w:r>
              <w:rPr>
                <w:sz w:val="14"/>
                <w:szCs w:val="14"/>
                <w:lang w:eastAsia="pl-PL"/>
              </w:rPr>
              <w:t>zł</w:t>
            </w:r>
          </w:p>
          <w:p w:rsidR="001D39A4" w:rsidRPr="00205A9B" w:rsidRDefault="001D39A4" w:rsidP="00776213">
            <w:pPr>
              <w:suppressAutoHyphens w:val="0"/>
              <w:autoSpaceDE w:val="0"/>
              <w:autoSpaceDN w:val="0"/>
              <w:adjustRightInd w:val="0"/>
              <w:jc w:val="center"/>
              <w:rPr>
                <w:sz w:val="14"/>
                <w:szCs w:val="14"/>
                <w:lang w:eastAsia="pl-PL"/>
              </w:rPr>
            </w:pPr>
            <w:r w:rsidRPr="00205A9B">
              <w:rPr>
                <w:sz w:val="14"/>
                <w:szCs w:val="14"/>
                <w:lang w:eastAsia="pl-PL"/>
              </w:rPr>
              <w:t xml:space="preserve">(kol. </w:t>
            </w:r>
            <w:r>
              <w:rPr>
                <w:sz w:val="14"/>
                <w:szCs w:val="14"/>
                <w:lang w:eastAsia="pl-PL"/>
              </w:rPr>
              <w:t xml:space="preserve">8 </w:t>
            </w:r>
            <w:r w:rsidRPr="00205A9B">
              <w:rPr>
                <w:sz w:val="14"/>
                <w:szCs w:val="14"/>
                <w:lang w:eastAsia="pl-PL"/>
              </w:rPr>
              <w:t>x</w:t>
            </w:r>
            <w:r>
              <w:rPr>
                <w:sz w:val="14"/>
                <w:szCs w:val="14"/>
                <w:lang w:eastAsia="pl-PL"/>
              </w:rPr>
              <w:t xml:space="preserve"> stawka VAT)</w:t>
            </w:r>
          </w:p>
        </w:tc>
        <w:tc>
          <w:tcPr>
            <w:tcW w:w="373" w:type="pct"/>
            <w:tcBorders>
              <w:top w:val="nil"/>
              <w:left w:val="single" w:sz="4" w:space="0" w:color="auto"/>
              <w:bottom w:val="single" w:sz="4" w:space="0" w:color="auto"/>
              <w:right w:val="single" w:sz="4" w:space="0" w:color="auto"/>
            </w:tcBorders>
            <w:vAlign w:val="center"/>
          </w:tcPr>
          <w:p w:rsidR="001D39A4" w:rsidRDefault="001D39A4" w:rsidP="00776213">
            <w:pPr>
              <w:suppressAutoHyphens w:val="0"/>
              <w:autoSpaceDE w:val="0"/>
              <w:autoSpaceDN w:val="0"/>
              <w:adjustRightInd w:val="0"/>
              <w:jc w:val="center"/>
              <w:rPr>
                <w:sz w:val="14"/>
                <w:szCs w:val="14"/>
                <w:lang w:eastAsia="pl-PL"/>
              </w:rPr>
            </w:pPr>
            <w:r w:rsidRPr="00205A9B">
              <w:rPr>
                <w:sz w:val="14"/>
                <w:szCs w:val="14"/>
                <w:lang w:eastAsia="pl-PL"/>
              </w:rPr>
              <w:t>brutto</w:t>
            </w:r>
          </w:p>
          <w:p w:rsidR="001D39A4" w:rsidRDefault="001D39A4" w:rsidP="00776213">
            <w:pPr>
              <w:suppressAutoHyphens w:val="0"/>
              <w:autoSpaceDE w:val="0"/>
              <w:autoSpaceDN w:val="0"/>
              <w:adjustRightInd w:val="0"/>
              <w:jc w:val="center"/>
              <w:rPr>
                <w:sz w:val="14"/>
                <w:szCs w:val="14"/>
                <w:lang w:eastAsia="pl-PL"/>
              </w:rPr>
            </w:pPr>
            <w:r w:rsidRPr="00205A9B">
              <w:rPr>
                <w:sz w:val="14"/>
                <w:szCs w:val="14"/>
                <w:lang w:eastAsia="pl-PL"/>
              </w:rPr>
              <w:t xml:space="preserve">(kol. </w:t>
            </w:r>
          </w:p>
          <w:p w:rsidR="001D39A4" w:rsidRPr="00205A9B" w:rsidRDefault="001D39A4" w:rsidP="00776213">
            <w:pPr>
              <w:suppressAutoHyphens w:val="0"/>
              <w:autoSpaceDE w:val="0"/>
              <w:autoSpaceDN w:val="0"/>
              <w:adjustRightInd w:val="0"/>
              <w:jc w:val="center"/>
              <w:rPr>
                <w:sz w:val="14"/>
                <w:szCs w:val="14"/>
                <w:lang w:eastAsia="pl-PL"/>
              </w:rPr>
            </w:pPr>
            <w:r>
              <w:rPr>
                <w:sz w:val="14"/>
                <w:szCs w:val="14"/>
                <w:lang w:eastAsia="pl-PL"/>
              </w:rPr>
              <w:t xml:space="preserve">8 </w:t>
            </w:r>
            <w:r w:rsidRPr="00205A9B">
              <w:rPr>
                <w:sz w:val="14"/>
                <w:szCs w:val="14"/>
                <w:lang w:eastAsia="pl-PL"/>
              </w:rPr>
              <w:t>+</w:t>
            </w:r>
            <w:r>
              <w:rPr>
                <w:sz w:val="14"/>
                <w:szCs w:val="14"/>
                <w:lang w:eastAsia="pl-PL"/>
              </w:rPr>
              <w:t xml:space="preserve"> 9</w:t>
            </w:r>
            <w:r w:rsidRPr="00205A9B">
              <w:rPr>
                <w:sz w:val="14"/>
                <w:szCs w:val="14"/>
                <w:lang w:eastAsia="pl-PL"/>
              </w:rPr>
              <w:t>)</w:t>
            </w:r>
          </w:p>
        </w:tc>
        <w:tc>
          <w:tcPr>
            <w:tcW w:w="372" w:type="pct"/>
            <w:vMerge/>
            <w:tcBorders>
              <w:left w:val="single" w:sz="4" w:space="0" w:color="auto"/>
              <w:bottom w:val="single" w:sz="4" w:space="0" w:color="auto"/>
              <w:right w:val="single" w:sz="4" w:space="0" w:color="auto"/>
            </w:tcBorders>
            <w:vAlign w:val="center"/>
          </w:tcPr>
          <w:p w:rsidR="001D39A4" w:rsidRPr="00205A9B" w:rsidRDefault="001D39A4" w:rsidP="00776213">
            <w:pPr>
              <w:suppressAutoHyphens w:val="0"/>
              <w:autoSpaceDE w:val="0"/>
              <w:autoSpaceDN w:val="0"/>
              <w:adjustRightInd w:val="0"/>
              <w:jc w:val="center"/>
              <w:rPr>
                <w:sz w:val="14"/>
                <w:szCs w:val="14"/>
                <w:lang w:eastAsia="pl-PL"/>
              </w:rPr>
            </w:pPr>
          </w:p>
        </w:tc>
        <w:tc>
          <w:tcPr>
            <w:tcW w:w="369" w:type="pct"/>
            <w:tcBorders>
              <w:top w:val="nil"/>
              <w:left w:val="single" w:sz="4" w:space="0" w:color="auto"/>
              <w:bottom w:val="single" w:sz="4" w:space="0" w:color="auto"/>
              <w:right w:val="single" w:sz="4" w:space="0" w:color="auto"/>
            </w:tcBorders>
            <w:vAlign w:val="center"/>
          </w:tcPr>
          <w:p w:rsidR="001D39A4" w:rsidRPr="00205A9B" w:rsidRDefault="001D39A4" w:rsidP="00776213">
            <w:pPr>
              <w:suppressAutoHyphens w:val="0"/>
              <w:autoSpaceDE w:val="0"/>
              <w:autoSpaceDN w:val="0"/>
              <w:adjustRightInd w:val="0"/>
              <w:jc w:val="center"/>
              <w:rPr>
                <w:sz w:val="14"/>
                <w:szCs w:val="14"/>
                <w:lang w:eastAsia="pl-PL"/>
              </w:rPr>
            </w:pPr>
            <w:r w:rsidRPr="00205A9B">
              <w:rPr>
                <w:sz w:val="14"/>
                <w:szCs w:val="14"/>
                <w:lang w:eastAsia="pl-PL"/>
              </w:rPr>
              <w:t xml:space="preserve">netto </w:t>
            </w:r>
          </w:p>
          <w:p w:rsidR="001D39A4" w:rsidRDefault="001D39A4" w:rsidP="00776213">
            <w:pPr>
              <w:suppressAutoHyphens w:val="0"/>
              <w:autoSpaceDE w:val="0"/>
              <w:autoSpaceDN w:val="0"/>
              <w:adjustRightInd w:val="0"/>
              <w:jc w:val="center"/>
              <w:rPr>
                <w:sz w:val="14"/>
                <w:szCs w:val="14"/>
                <w:lang w:eastAsia="pl-PL"/>
              </w:rPr>
            </w:pPr>
            <w:r w:rsidRPr="00205A9B">
              <w:rPr>
                <w:sz w:val="14"/>
                <w:szCs w:val="14"/>
                <w:lang w:eastAsia="pl-PL"/>
              </w:rPr>
              <w:t xml:space="preserve">(kol. </w:t>
            </w:r>
          </w:p>
          <w:p w:rsidR="001D39A4" w:rsidRPr="00205A9B" w:rsidRDefault="001D39A4" w:rsidP="00776213">
            <w:pPr>
              <w:suppressAutoHyphens w:val="0"/>
              <w:autoSpaceDE w:val="0"/>
              <w:autoSpaceDN w:val="0"/>
              <w:adjustRightInd w:val="0"/>
              <w:jc w:val="center"/>
              <w:rPr>
                <w:sz w:val="14"/>
                <w:szCs w:val="14"/>
                <w:lang w:eastAsia="pl-PL"/>
              </w:rPr>
            </w:pPr>
            <w:r>
              <w:rPr>
                <w:sz w:val="14"/>
                <w:szCs w:val="14"/>
                <w:lang w:eastAsia="pl-PL"/>
              </w:rPr>
              <w:t xml:space="preserve">8 </w:t>
            </w:r>
            <w:r w:rsidRPr="00205A9B">
              <w:rPr>
                <w:sz w:val="14"/>
                <w:szCs w:val="14"/>
                <w:lang w:eastAsia="pl-PL"/>
              </w:rPr>
              <w:t>x</w:t>
            </w:r>
            <w:r>
              <w:rPr>
                <w:sz w:val="14"/>
                <w:szCs w:val="14"/>
                <w:lang w:eastAsia="pl-PL"/>
              </w:rPr>
              <w:t xml:space="preserve"> 11</w:t>
            </w:r>
            <w:r w:rsidRPr="00205A9B">
              <w:rPr>
                <w:sz w:val="14"/>
                <w:szCs w:val="14"/>
                <w:lang w:eastAsia="pl-PL"/>
              </w:rPr>
              <w:t>)</w:t>
            </w:r>
          </w:p>
        </w:tc>
        <w:tc>
          <w:tcPr>
            <w:tcW w:w="369" w:type="pct"/>
            <w:tcBorders>
              <w:top w:val="nil"/>
              <w:left w:val="nil"/>
              <w:bottom w:val="single" w:sz="4" w:space="0" w:color="auto"/>
              <w:right w:val="single" w:sz="4" w:space="0" w:color="auto"/>
            </w:tcBorders>
            <w:noWrap/>
            <w:vAlign w:val="center"/>
          </w:tcPr>
          <w:p w:rsidR="001D39A4" w:rsidRPr="00205A9B" w:rsidRDefault="001D39A4" w:rsidP="00776213">
            <w:pPr>
              <w:suppressAutoHyphens w:val="0"/>
              <w:autoSpaceDE w:val="0"/>
              <w:autoSpaceDN w:val="0"/>
              <w:adjustRightInd w:val="0"/>
              <w:jc w:val="center"/>
              <w:rPr>
                <w:sz w:val="14"/>
                <w:szCs w:val="14"/>
                <w:lang w:eastAsia="pl-PL"/>
              </w:rPr>
            </w:pPr>
            <w:r w:rsidRPr="00205A9B">
              <w:rPr>
                <w:sz w:val="14"/>
                <w:szCs w:val="14"/>
                <w:lang w:eastAsia="pl-PL"/>
              </w:rPr>
              <w:t>VAT</w:t>
            </w:r>
          </w:p>
          <w:p w:rsidR="001D39A4" w:rsidRDefault="001D39A4" w:rsidP="00776213">
            <w:pPr>
              <w:suppressAutoHyphens w:val="0"/>
              <w:autoSpaceDE w:val="0"/>
              <w:autoSpaceDN w:val="0"/>
              <w:adjustRightInd w:val="0"/>
              <w:jc w:val="center"/>
              <w:rPr>
                <w:sz w:val="14"/>
                <w:szCs w:val="14"/>
                <w:lang w:eastAsia="pl-PL"/>
              </w:rPr>
            </w:pPr>
            <w:r w:rsidRPr="00205A9B">
              <w:rPr>
                <w:sz w:val="14"/>
                <w:szCs w:val="14"/>
                <w:lang w:eastAsia="pl-PL"/>
              </w:rPr>
              <w:t>zł</w:t>
            </w:r>
          </w:p>
          <w:p w:rsidR="001D39A4" w:rsidRPr="00205A9B" w:rsidRDefault="001D39A4" w:rsidP="00776213">
            <w:pPr>
              <w:suppressAutoHyphens w:val="0"/>
              <w:autoSpaceDE w:val="0"/>
              <w:autoSpaceDN w:val="0"/>
              <w:adjustRightInd w:val="0"/>
              <w:jc w:val="center"/>
              <w:rPr>
                <w:sz w:val="14"/>
                <w:szCs w:val="14"/>
                <w:lang w:eastAsia="pl-PL"/>
              </w:rPr>
            </w:pPr>
            <w:r w:rsidRPr="00205A9B">
              <w:rPr>
                <w:sz w:val="14"/>
                <w:szCs w:val="14"/>
                <w:lang w:eastAsia="pl-PL"/>
              </w:rPr>
              <w:t xml:space="preserve">(kol. </w:t>
            </w:r>
            <w:r>
              <w:rPr>
                <w:sz w:val="14"/>
                <w:szCs w:val="14"/>
                <w:lang w:eastAsia="pl-PL"/>
              </w:rPr>
              <w:t xml:space="preserve">12 </w:t>
            </w:r>
            <w:r w:rsidRPr="00205A9B">
              <w:rPr>
                <w:sz w:val="14"/>
                <w:szCs w:val="14"/>
                <w:lang w:eastAsia="pl-PL"/>
              </w:rPr>
              <w:t>x</w:t>
            </w:r>
            <w:r>
              <w:rPr>
                <w:sz w:val="14"/>
                <w:szCs w:val="14"/>
                <w:lang w:eastAsia="pl-PL"/>
              </w:rPr>
              <w:t xml:space="preserve"> stawka VAT)</w:t>
            </w:r>
          </w:p>
        </w:tc>
        <w:tc>
          <w:tcPr>
            <w:tcW w:w="360" w:type="pct"/>
            <w:tcBorders>
              <w:top w:val="nil"/>
              <w:left w:val="nil"/>
              <w:bottom w:val="single" w:sz="4" w:space="0" w:color="auto"/>
              <w:right w:val="single" w:sz="4" w:space="0" w:color="auto"/>
            </w:tcBorders>
            <w:vAlign w:val="center"/>
          </w:tcPr>
          <w:p w:rsidR="001D39A4" w:rsidRPr="00205A9B" w:rsidRDefault="001D39A4" w:rsidP="00776213">
            <w:pPr>
              <w:suppressAutoHyphens w:val="0"/>
              <w:autoSpaceDE w:val="0"/>
              <w:autoSpaceDN w:val="0"/>
              <w:adjustRightInd w:val="0"/>
              <w:jc w:val="center"/>
              <w:rPr>
                <w:sz w:val="14"/>
                <w:szCs w:val="14"/>
                <w:lang w:eastAsia="pl-PL"/>
              </w:rPr>
            </w:pPr>
            <w:r w:rsidRPr="00205A9B">
              <w:rPr>
                <w:sz w:val="14"/>
                <w:szCs w:val="14"/>
                <w:lang w:eastAsia="pl-PL"/>
              </w:rPr>
              <w:t xml:space="preserve">brutto </w:t>
            </w:r>
          </w:p>
          <w:p w:rsidR="001D39A4" w:rsidRDefault="001D39A4" w:rsidP="00776213">
            <w:pPr>
              <w:suppressAutoHyphens w:val="0"/>
              <w:autoSpaceDE w:val="0"/>
              <w:autoSpaceDN w:val="0"/>
              <w:adjustRightInd w:val="0"/>
              <w:jc w:val="center"/>
              <w:rPr>
                <w:sz w:val="14"/>
                <w:szCs w:val="14"/>
                <w:lang w:eastAsia="pl-PL"/>
              </w:rPr>
            </w:pPr>
            <w:r w:rsidRPr="00205A9B">
              <w:rPr>
                <w:sz w:val="14"/>
                <w:szCs w:val="14"/>
                <w:lang w:eastAsia="pl-PL"/>
              </w:rPr>
              <w:t xml:space="preserve">(kol. </w:t>
            </w:r>
          </w:p>
          <w:p w:rsidR="001D39A4" w:rsidRPr="00205A9B" w:rsidRDefault="001D39A4" w:rsidP="00776213">
            <w:pPr>
              <w:suppressAutoHyphens w:val="0"/>
              <w:autoSpaceDE w:val="0"/>
              <w:autoSpaceDN w:val="0"/>
              <w:adjustRightInd w:val="0"/>
              <w:jc w:val="center"/>
              <w:rPr>
                <w:sz w:val="14"/>
                <w:szCs w:val="14"/>
                <w:lang w:eastAsia="pl-PL"/>
              </w:rPr>
            </w:pPr>
            <w:r>
              <w:rPr>
                <w:sz w:val="14"/>
                <w:szCs w:val="14"/>
                <w:lang w:eastAsia="pl-PL"/>
              </w:rPr>
              <w:t xml:space="preserve">12 </w:t>
            </w:r>
            <w:r w:rsidRPr="00205A9B">
              <w:rPr>
                <w:sz w:val="14"/>
                <w:szCs w:val="14"/>
                <w:lang w:eastAsia="pl-PL"/>
              </w:rPr>
              <w:t>+</w:t>
            </w:r>
            <w:r>
              <w:rPr>
                <w:sz w:val="14"/>
                <w:szCs w:val="14"/>
                <w:lang w:eastAsia="pl-PL"/>
              </w:rPr>
              <w:t xml:space="preserve"> </w:t>
            </w:r>
            <w:r w:rsidRPr="00205A9B">
              <w:rPr>
                <w:sz w:val="14"/>
                <w:szCs w:val="14"/>
                <w:lang w:eastAsia="pl-PL"/>
              </w:rPr>
              <w:t>1</w:t>
            </w:r>
            <w:r>
              <w:rPr>
                <w:sz w:val="14"/>
                <w:szCs w:val="14"/>
                <w:lang w:eastAsia="pl-PL"/>
              </w:rPr>
              <w:t>3</w:t>
            </w:r>
            <w:r w:rsidRPr="00205A9B">
              <w:rPr>
                <w:sz w:val="14"/>
                <w:szCs w:val="14"/>
                <w:lang w:eastAsia="pl-PL"/>
              </w:rPr>
              <w:t>)</w:t>
            </w:r>
          </w:p>
        </w:tc>
      </w:tr>
      <w:tr w:rsidR="001D39A4" w:rsidRPr="00E14A23" w:rsidTr="00776213">
        <w:tc>
          <w:tcPr>
            <w:tcW w:w="522" w:type="pct"/>
            <w:tcBorders>
              <w:top w:val="nil"/>
              <w:left w:val="single" w:sz="4" w:space="0" w:color="auto"/>
              <w:bottom w:val="single" w:sz="4" w:space="0" w:color="auto"/>
              <w:right w:val="single" w:sz="4" w:space="0" w:color="auto"/>
            </w:tcBorders>
            <w:noWrap/>
            <w:vAlign w:val="center"/>
          </w:tcPr>
          <w:p w:rsidR="001D39A4" w:rsidRPr="00E14A23" w:rsidRDefault="001D39A4" w:rsidP="00776213">
            <w:pPr>
              <w:suppressAutoHyphens w:val="0"/>
              <w:autoSpaceDE w:val="0"/>
              <w:autoSpaceDN w:val="0"/>
              <w:adjustRightInd w:val="0"/>
              <w:jc w:val="center"/>
              <w:rPr>
                <w:sz w:val="16"/>
                <w:szCs w:val="16"/>
                <w:lang w:eastAsia="pl-PL"/>
              </w:rPr>
            </w:pPr>
            <w:r w:rsidRPr="00E14A23">
              <w:rPr>
                <w:sz w:val="16"/>
                <w:szCs w:val="16"/>
                <w:lang w:eastAsia="pl-PL"/>
              </w:rPr>
              <w:t>1</w:t>
            </w:r>
          </w:p>
        </w:tc>
        <w:tc>
          <w:tcPr>
            <w:tcW w:w="401" w:type="pct"/>
            <w:tcBorders>
              <w:top w:val="nil"/>
              <w:left w:val="nil"/>
              <w:bottom w:val="single" w:sz="4" w:space="0" w:color="auto"/>
              <w:right w:val="single" w:sz="4" w:space="0" w:color="auto"/>
            </w:tcBorders>
            <w:noWrap/>
            <w:vAlign w:val="center"/>
          </w:tcPr>
          <w:p w:rsidR="001D39A4" w:rsidRPr="00E14A23" w:rsidRDefault="001D39A4" w:rsidP="00776213">
            <w:pPr>
              <w:suppressAutoHyphens w:val="0"/>
              <w:autoSpaceDE w:val="0"/>
              <w:autoSpaceDN w:val="0"/>
              <w:adjustRightInd w:val="0"/>
              <w:jc w:val="center"/>
              <w:rPr>
                <w:sz w:val="16"/>
                <w:szCs w:val="16"/>
                <w:lang w:eastAsia="pl-PL"/>
              </w:rPr>
            </w:pPr>
            <w:r w:rsidRPr="00E14A23">
              <w:rPr>
                <w:sz w:val="16"/>
                <w:szCs w:val="16"/>
                <w:lang w:eastAsia="pl-PL"/>
              </w:rPr>
              <w:t>2</w:t>
            </w:r>
          </w:p>
        </w:tc>
        <w:tc>
          <w:tcPr>
            <w:tcW w:w="186" w:type="pct"/>
            <w:tcBorders>
              <w:top w:val="nil"/>
              <w:left w:val="nil"/>
              <w:bottom w:val="single" w:sz="4" w:space="0" w:color="auto"/>
              <w:right w:val="single" w:sz="4" w:space="0" w:color="auto"/>
            </w:tcBorders>
            <w:noWrap/>
            <w:vAlign w:val="center"/>
          </w:tcPr>
          <w:p w:rsidR="001D39A4" w:rsidRPr="00E14A23" w:rsidRDefault="001D39A4" w:rsidP="00776213">
            <w:pPr>
              <w:suppressAutoHyphens w:val="0"/>
              <w:autoSpaceDE w:val="0"/>
              <w:autoSpaceDN w:val="0"/>
              <w:adjustRightInd w:val="0"/>
              <w:jc w:val="center"/>
              <w:rPr>
                <w:sz w:val="16"/>
                <w:szCs w:val="16"/>
                <w:lang w:eastAsia="pl-PL"/>
              </w:rPr>
            </w:pPr>
            <w:r w:rsidRPr="00E14A23">
              <w:rPr>
                <w:sz w:val="16"/>
                <w:szCs w:val="16"/>
                <w:lang w:eastAsia="pl-PL"/>
              </w:rPr>
              <w:t>3</w:t>
            </w:r>
          </w:p>
        </w:tc>
        <w:tc>
          <w:tcPr>
            <w:tcW w:w="248" w:type="pct"/>
            <w:tcBorders>
              <w:top w:val="single" w:sz="4" w:space="0" w:color="auto"/>
              <w:left w:val="nil"/>
              <w:bottom w:val="single" w:sz="4" w:space="0" w:color="auto"/>
              <w:right w:val="single" w:sz="4" w:space="0" w:color="auto"/>
            </w:tcBorders>
          </w:tcPr>
          <w:p w:rsidR="001D39A4" w:rsidRPr="00E14A23" w:rsidRDefault="001D39A4" w:rsidP="00776213">
            <w:pPr>
              <w:suppressAutoHyphens w:val="0"/>
              <w:autoSpaceDE w:val="0"/>
              <w:autoSpaceDN w:val="0"/>
              <w:adjustRightInd w:val="0"/>
              <w:jc w:val="center"/>
              <w:rPr>
                <w:sz w:val="16"/>
                <w:szCs w:val="16"/>
                <w:lang w:eastAsia="pl-PL"/>
              </w:rPr>
            </w:pPr>
            <w:r>
              <w:rPr>
                <w:sz w:val="16"/>
                <w:szCs w:val="16"/>
                <w:lang w:eastAsia="pl-PL"/>
              </w:rPr>
              <w:t>4</w:t>
            </w:r>
          </w:p>
        </w:tc>
        <w:tc>
          <w:tcPr>
            <w:tcW w:w="352" w:type="pct"/>
            <w:tcBorders>
              <w:top w:val="single" w:sz="4" w:space="0" w:color="auto"/>
              <w:left w:val="nil"/>
              <w:bottom w:val="single" w:sz="4" w:space="0" w:color="auto"/>
              <w:right w:val="single" w:sz="4" w:space="0" w:color="auto"/>
            </w:tcBorders>
            <w:noWrap/>
            <w:vAlign w:val="center"/>
          </w:tcPr>
          <w:p w:rsidR="001D39A4" w:rsidRPr="00E14A23" w:rsidRDefault="001D39A4" w:rsidP="00776213">
            <w:pPr>
              <w:suppressAutoHyphens w:val="0"/>
              <w:autoSpaceDE w:val="0"/>
              <w:autoSpaceDN w:val="0"/>
              <w:adjustRightInd w:val="0"/>
              <w:jc w:val="center"/>
              <w:rPr>
                <w:sz w:val="16"/>
                <w:szCs w:val="16"/>
                <w:lang w:eastAsia="pl-PL"/>
              </w:rPr>
            </w:pPr>
            <w:r>
              <w:rPr>
                <w:sz w:val="16"/>
                <w:szCs w:val="16"/>
                <w:lang w:eastAsia="pl-PL"/>
              </w:rPr>
              <w:t>5</w:t>
            </w:r>
          </w:p>
        </w:tc>
        <w:tc>
          <w:tcPr>
            <w:tcW w:w="352" w:type="pct"/>
            <w:tcBorders>
              <w:top w:val="single" w:sz="4" w:space="0" w:color="auto"/>
              <w:left w:val="nil"/>
              <w:bottom w:val="single" w:sz="4" w:space="0" w:color="auto"/>
              <w:right w:val="single" w:sz="4" w:space="0" w:color="auto"/>
            </w:tcBorders>
            <w:noWrap/>
            <w:vAlign w:val="center"/>
          </w:tcPr>
          <w:p w:rsidR="001D39A4" w:rsidRPr="00E14A23" w:rsidRDefault="001D39A4" w:rsidP="00776213">
            <w:pPr>
              <w:suppressAutoHyphens w:val="0"/>
              <w:autoSpaceDE w:val="0"/>
              <w:autoSpaceDN w:val="0"/>
              <w:adjustRightInd w:val="0"/>
              <w:jc w:val="center"/>
              <w:rPr>
                <w:sz w:val="16"/>
                <w:szCs w:val="16"/>
                <w:lang w:eastAsia="pl-PL"/>
              </w:rPr>
            </w:pPr>
            <w:r>
              <w:rPr>
                <w:sz w:val="16"/>
                <w:szCs w:val="16"/>
                <w:lang w:eastAsia="pl-PL"/>
              </w:rPr>
              <w:t>6</w:t>
            </w:r>
          </w:p>
        </w:tc>
        <w:tc>
          <w:tcPr>
            <w:tcW w:w="352" w:type="pct"/>
            <w:tcBorders>
              <w:top w:val="single" w:sz="4" w:space="0" w:color="auto"/>
              <w:left w:val="nil"/>
              <w:bottom w:val="single" w:sz="4" w:space="0" w:color="auto"/>
              <w:right w:val="single" w:sz="4" w:space="0" w:color="auto"/>
            </w:tcBorders>
            <w:noWrap/>
            <w:vAlign w:val="center"/>
          </w:tcPr>
          <w:p w:rsidR="001D39A4" w:rsidRPr="00E14A23" w:rsidRDefault="001D39A4" w:rsidP="00776213">
            <w:pPr>
              <w:suppressAutoHyphens w:val="0"/>
              <w:autoSpaceDE w:val="0"/>
              <w:autoSpaceDN w:val="0"/>
              <w:adjustRightInd w:val="0"/>
              <w:jc w:val="center"/>
              <w:rPr>
                <w:sz w:val="16"/>
                <w:szCs w:val="16"/>
                <w:lang w:eastAsia="pl-PL"/>
              </w:rPr>
            </w:pPr>
            <w:r>
              <w:rPr>
                <w:sz w:val="16"/>
                <w:szCs w:val="16"/>
                <w:lang w:eastAsia="pl-PL"/>
              </w:rPr>
              <w:t>7</w:t>
            </w:r>
          </w:p>
        </w:tc>
        <w:tc>
          <w:tcPr>
            <w:tcW w:w="372" w:type="pct"/>
            <w:tcBorders>
              <w:top w:val="single" w:sz="4" w:space="0" w:color="auto"/>
              <w:left w:val="nil"/>
              <w:bottom w:val="single" w:sz="4" w:space="0" w:color="auto"/>
              <w:right w:val="single" w:sz="4" w:space="0" w:color="auto"/>
            </w:tcBorders>
          </w:tcPr>
          <w:p w:rsidR="001D39A4" w:rsidRPr="00E14A23" w:rsidRDefault="001D39A4" w:rsidP="00776213">
            <w:pPr>
              <w:suppressAutoHyphens w:val="0"/>
              <w:autoSpaceDE w:val="0"/>
              <w:autoSpaceDN w:val="0"/>
              <w:adjustRightInd w:val="0"/>
              <w:jc w:val="center"/>
              <w:rPr>
                <w:sz w:val="16"/>
                <w:szCs w:val="16"/>
                <w:lang w:eastAsia="pl-PL"/>
              </w:rPr>
            </w:pPr>
            <w:r>
              <w:rPr>
                <w:sz w:val="16"/>
                <w:szCs w:val="16"/>
                <w:lang w:eastAsia="pl-PL"/>
              </w:rPr>
              <w:t>8</w:t>
            </w:r>
          </w:p>
        </w:tc>
        <w:tc>
          <w:tcPr>
            <w:tcW w:w="372" w:type="pct"/>
            <w:tcBorders>
              <w:top w:val="single" w:sz="4" w:space="0" w:color="auto"/>
              <w:left w:val="single" w:sz="4" w:space="0" w:color="auto"/>
              <w:bottom w:val="single" w:sz="4" w:space="0" w:color="auto"/>
              <w:right w:val="single" w:sz="4" w:space="0" w:color="auto"/>
            </w:tcBorders>
          </w:tcPr>
          <w:p w:rsidR="001D39A4" w:rsidRPr="00E14A23" w:rsidRDefault="001D39A4" w:rsidP="00776213">
            <w:pPr>
              <w:suppressAutoHyphens w:val="0"/>
              <w:autoSpaceDE w:val="0"/>
              <w:autoSpaceDN w:val="0"/>
              <w:adjustRightInd w:val="0"/>
              <w:jc w:val="center"/>
              <w:rPr>
                <w:sz w:val="16"/>
                <w:szCs w:val="16"/>
                <w:lang w:eastAsia="pl-PL"/>
              </w:rPr>
            </w:pPr>
            <w:r>
              <w:rPr>
                <w:sz w:val="16"/>
                <w:szCs w:val="16"/>
                <w:lang w:eastAsia="pl-PL"/>
              </w:rPr>
              <w:t>9</w:t>
            </w:r>
          </w:p>
        </w:tc>
        <w:tc>
          <w:tcPr>
            <w:tcW w:w="373" w:type="pct"/>
            <w:tcBorders>
              <w:top w:val="single" w:sz="4" w:space="0" w:color="auto"/>
              <w:left w:val="single" w:sz="4" w:space="0" w:color="auto"/>
              <w:bottom w:val="single" w:sz="4" w:space="0" w:color="auto"/>
              <w:right w:val="single" w:sz="4" w:space="0" w:color="auto"/>
            </w:tcBorders>
          </w:tcPr>
          <w:p w:rsidR="001D39A4" w:rsidRPr="00E14A23" w:rsidRDefault="001D39A4" w:rsidP="00776213">
            <w:pPr>
              <w:suppressAutoHyphens w:val="0"/>
              <w:autoSpaceDE w:val="0"/>
              <w:autoSpaceDN w:val="0"/>
              <w:adjustRightInd w:val="0"/>
              <w:jc w:val="center"/>
              <w:rPr>
                <w:sz w:val="16"/>
                <w:szCs w:val="16"/>
                <w:lang w:eastAsia="pl-PL"/>
              </w:rPr>
            </w:pPr>
            <w:r>
              <w:rPr>
                <w:sz w:val="16"/>
                <w:szCs w:val="16"/>
                <w:lang w:eastAsia="pl-PL"/>
              </w:rPr>
              <w:t>10</w:t>
            </w:r>
          </w:p>
        </w:tc>
        <w:tc>
          <w:tcPr>
            <w:tcW w:w="372" w:type="pct"/>
            <w:tcBorders>
              <w:top w:val="single" w:sz="4" w:space="0" w:color="auto"/>
              <w:left w:val="single" w:sz="4" w:space="0" w:color="auto"/>
              <w:bottom w:val="single" w:sz="4" w:space="0" w:color="auto"/>
              <w:right w:val="single" w:sz="4" w:space="0" w:color="auto"/>
            </w:tcBorders>
            <w:vAlign w:val="center"/>
          </w:tcPr>
          <w:p w:rsidR="001D39A4" w:rsidRPr="00E14A23" w:rsidRDefault="001D39A4" w:rsidP="00776213">
            <w:pPr>
              <w:suppressAutoHyphens w:val="0"/>
              <w:autoSpaceDE w:val="0"/>
              <w:autoSpaceDN w:val="0"/>
              <w:adjustRightInd w:val="0"/>
              <w:jc w:val="center"/>
              <w:rPr>
                <w:sz w:val="16"/>
                <w:szCs w:val="16"/>
                <w:lang w:eastAsia="pl-PL"/>
              </w:rPr>
            </w:pPr>
            <w:r>
              <w:rPr>
                <w:sz w:val="16"/>
                <w:szCs w:val="16"/>
                <w:lang w:eastAsia="pl-PL"/>
              </w:rPr>
              <w:t>11</w:t>
            </w:r>
          </w:p>
        </w:tc>
        <w:tc>
          <w:tcPr>
            <w:tcW w:w="369" w:type="pct"/>
            <w:tcBorders>
              <w:top w:val="nil"/>
              <w:left w:val="single" w:sz="4" w:space="0" w:color="auto"/>
              <w:bottom w:val="single" w:sz="4" w:space="0" w:color="auto"/>
              <w:right w:val="single" w:sz="4" w:space="0" w:color="auto"/>
            </w:tcBorders>
            <w:noWrap/>
            <w:vAlign w:val="center"/>
          </w:tcPr>
          <w:p w:rsidR="001D39A4" w:rsidRPr="00E14A23" w:rsidRDefault="001D39A4" w:rsidP="00776213">
            <w:pPr>
              <w:suppressAutoHyphens w:val="0"/>
              <w:autoSpaceDE w:val="0"/>
              <w:autoSpaceDN w:val="0"/>
              <w:adjustRightInd w:val="0"/>
              <w:jc w:val="center"/>
              <w:rPr>
                <w:sz w:val="16"/>
                <w:szCs w:val="16"/>
                <w:lang w:eastAsia="pl-PL"/>
              </w:rPr>
            </w:pPr>
            <w:r>
              <w:rPr>
                <w:sz w:val="16"/>
                <w:szCs w:val="16"/>
                <w:lang w:eastAsia="pl-PL"/>
              </w:rPr>
              <w:t>12</w:t>
            </w:r>
          </w:p>
        </w:tc>
        <w:tc>
          <w:tcPr>
            <w:tcW w:w="369" w:type="pct"/>
            <w:tcBorders>
              <w:top w:val="nil"/>
              <w:left w:val="nil"/>
              <w:bottom w:val="single" w:sz="4" w:space="0" w:color="auto"/>
              <w:right w:val="single" w:sz="4" w:space="0" w:color="auto"/>
            </w:tcBorders>
            <w:noWrap/>
            <w:vAlign w:val="center"/>
          </w:tcPr>
          <w:p w:rsidR="001D39A4" w:rsidRPr="00E14A23" w:rsidRDefault="001D39A4" w:rsidP="00776213">
            <w:pPr>
              <w:suppressAutoHyphens w:val="0"/>
              <w:autoSpaceDE w:val="0"/>
              <w:autoSpaceDN w:val="0"/>
              <w:adjustRightInd w:val="0"/>
              <w:jc w:val="center"/>
              <w:rPr>
                <w:sz w:val="16"/>
                <w:szCs w:val="16"/>
                <w:lang w:eastAsia="pl-PL"/>
              </w:rPr>
            </w:pPr>
            <w:r>
              <w:rPr>
                <w:sz w:val="16"/>
                <w:szCs w:val="16"/>
                <w:lang w:eastAsia="pl-PL"/>
              </w:rPr>
              <w:t>13</w:t>
            </w:r>
          </w:p>
        </w:tc>
        <w:tc>
          <w:tcPr>
            <w:tcW w:w="360" w:type="pct"/>
            <w:tcBorders>
              <w:top w:val="nil"/>
              <w:left w:val="nil"/>
              <w:bottom w:val="single" w:sz="4" w:space="0" w:color="auto"/>
              <w:right w:val="single" w:sz="4" w:space="0" w:color="auto"/>
            </w:tcBorders>
            <w:noWrap/>
            <w:vAlign w:val="center"/>
          </w:tcPr>
          <w:p w:rsidR="001D39A4" w:rsidRPr="00E14A23" w:rsidRDefault="001D39A4" w:rsidP="00776213">
            <w:pPr>
              <w:suppressAutoHyphens w:val="0"/>
              <w:autoSpaceDE w:val="0"/>
              <w:autoSpaceDN w:val="0"/>
              <w:adjustRightInd w:val="0"/>
              <w:jc w:val="center"/>
              <w:rPr>
                <w:sz w:val="16"/>
                <w:szCs w:val="16"/>
                <w:lang w:eastAsia="pl-PL"/>
              </w:rPr>
            </w:pPr>
            <w:r>
              <w:rPr>
                <w:sz w:val="16"/>
                <w:szCs w:val="16"/>
                <w:lang w:eastAsia="pl-PL"/>
              </w:rPr>
              <w:t>14</w:t>
            </w:r>
          </w:p>
        </w:tc>
      </w:tr>
      <w:tr w:rsidR="001D39A4" w:rsidRPr="00E14A23" w:rsidTr="0077621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9"/>
          <w:jc w:val="center"/>
        </w:trPr>
        <w:tc>
          <w:tcPr>
            <w:tcW w:w="522" w:type="pct"/>
            <w:vAlign w:val="center"/>
          </w:tcPr>
          <w:p w:rsidR="001D39A4" w:rsidRPr="00E14A23" w:rsidRDefault="001D39A4" w:rsidP="00776213">
            <w:pPr>
              <w:suppressAutoHyphens w:val="0"/>
              <w:autoSpaceDE w:val="0"/>
              <w:autoSpaceDN w:val="0"/>
              <w:adjustRightInd w:val="0"/>
              <w:rPr>
                <w:sz w:val="16"/>
                <w:szCs w:val="16"/>
                <w:lang w:eastAsia="pl-PL"/>
              </w:rPr>
            </w:pPr>
          </w:p>
        </w:tc>
        <w:tc>
          <w:tcPr>
            <w:tcW w:w="401" w:type="pct"/>
            <w:vAlign w:val="center"/>
          </w:tcPr>
          <w:p w:rsidR="001D39A4" w:rsidRPr="00E14A23" w:rsidRDefault="001D39A4" w:rsidP="00776213">
            <w:pPr>
              <w:suppressAutoHyphens w:val="0"/>
              <w:autoSpaceDE w:val="0"/>
              <w:autoSpaceDN w:val="0"/>
              <w:adjustRightInd w:val="0"/>
              <w:rPr>
                <w:sz w:val="16"/>
                <w:szCs w:val="16"/>
                <w:lang w:eastAsia="pl-PL"/>
              </w:rPr>
            </w:pPr>
          </w:p>
        </w:tc>
        <w:tc>
          <w:tcPr>
            <w:tcW w:w="186" w:type="pct"/>
            <w:vAlign w:val="center"/>
          </w:tcPr>
          <w:p w:rsidR="001D39A4" w:rsidRPr="00E14A23" w:rsidRDefault="001D39A4" w:rsidP="00776213">
            <w:pPr>
              <w:suppressAutoHyphens w:val="0"/>
              <w:autoSpaceDE w:val="0"/>
              <w:autoSpaceDN w:val="0"/>
              <w:adjustRightInd w:val="0"/>
              <w:rPr>
                <w:sz w:val="16"/>
                <w:szCs w:val="16"/>
                <w:lang w:eastAsia="pl-PL"/>
              </w:rPr>
            </w:pPr>
            <w:proofErr w:type="spellStart"/>
            <w:r>
              <w:rPr>
                <w:sz w:val="16"/>
                <w:szCs w:val="16"/>
                <w:lang w:eastAsia="pl-PL"/>
              </w:rPr>
              <w:t>szt</w:t>
            </w:r>
            <w:proofErr w:type="spellEnd"/>
          </w:p>
        </w:tc>
        <w:tc>
          <w:tcPr>
            <w:tcW w:w="248" w:type="pct"/>
            <w:vAlign w:val="center"/>
          </w:tcPr>
          <w:p w:rsidR="001D39A4" w:rsidRPr="00E14A23" w:rsidRDefault="001D39A4" w:rsidP="00776213">
            <w:pPr>
              <w:suppressAutoHyphens w:val="0"/>
              <w:autoSpaceDE w:val="0"/>
              <w:autoSpaceDN w:val="0"/>
              <w:adjustRightInd w:val="0"/>
              <w:jc w:val="center"/>
              <w:rPr>
                <w:sz w:val="16"/>
                <w:szCs w:val="16"/>
                <w:lang w:eastAsia="pl-PL"/>
              </w:rPr>
            </w:pPr>
          </w:p>
        </w:tc>
        <w:tc>
          <w:tcPr>
            <w:tcW w:w="352" w:type="pct"/>
            <w:noWrap/>
            <w:vAlign w:val="center"/>
          </w:tcPr>
          <w:p w:rsidR="001D39A4" w:rsidRPr="00E14A23" w:rsidRDefault="001D39A4" w:rsidP="00776213">
            <w:pPr>
              <w:suppressAutoHyphens w:val="0"/>
              <w:autoSpaceDE w:val="0"/>
              <w:autoSpaceDN w:val="0"/>
              <w:adjustRightInd w:val="0"/>
              <w:jc w:val="center"/>
              <w:rPr>
                <w:sz w:val="16"/>
                <w:szCs w:val="16"/>
                <w:lang w:eastAsia="pl-PL"/>
              </w:rPr>
            </w:pPr>
          </w:p>
        </w:tc>
        <w:tc>
          <w:tcPr>
            <w:tcW w:w="352" w:type="pct"/>
            <w:noWrap/>
            <w:vAlign w:val="center"/>
          </w:tcPr>
          <w:p w:rsidR="001D39A4" w:rsidRPr="00E14A23" w:rsidRDefault="001D39A4" w:rsidP="00776213">
            <w:pPr>
              <w:suppressAutoHyphens w:val="0"/>
              <w:autoSpaceDE w:val="0"/>
              <w:autoSpaceDN w:val="0"/>
              <w:adjustRightInd w:val="0"/>
              <w:jc w:val="center"/>
              <w:rPr>
                <w:sz w:val="16"/>
                <w:szCs w:val="16"/>
                <w:lang w:eastAsia="pl-PL"/>
              </w:rPr>
            </w:pPr>
          </w:p>
        </w:tc>
        <w:tc>
          <w:tcPr>
            <w:tcW w:w="352" w:type="pct"/>
            <w:noWrap/>
            <w:vAlign w:val="center"/>
          </w:tcPr>
          <w:p w:rsidR="001D39A4" w:rsidRPr="00E14A23" w:rsidRDefault="001D39A4" w:rsidP="00776213">
            <w:pPr>
              <w:suppressAutoHyphens w:val="0"/>
              <w:autoSpaceDE w:val="0"/>
              <w:autoSpaceDN w:val="0"/>
              <w:adjustRightInd w:val="0"/>
              <w:jc w:val="center"/>
              <w:rPr>
                <w:sz w:val="16"/>
                <w:szCs w:val="16"/>
                <w:lang w:eastAsia="pl-PL"/>
              </w:rPr>
            </w:pPr>
          </w:p>
        </w:tc>
        <w:tc>
          <w:tcPr>
            <w:tcW w:w="372" w:type="pct"/>
            <w:vAlign w:val="center"/>
          </w:tcPr>
          <w:p w:rsidR="001D39A4" w:rsidRDefault="001D39A4" w:rsidP="00776213">
            <w:pPr>
              <w:suppressAutoHyphens w:val="0"/>
              <w:autoSpaceDE w:val="0"/>
              <w:autoSpaceDN w:val="0"/>
              <w:adjustRightInd w:val="0"/>
              <w:jc w:val="center"/>
              <w:rPr>
                <w:sz w:val="16"/>
                <w:szCs w:val="16"/>
                <w:lang w:eastAsia="pl-PL"/>
              </w:rPr>
            </w:pPr>
          </w:p>
        </w:tc>
        <w:tc>
          <w:tcPr>
            <w:tcW w:w="372" w:type="pct"/>
            <w:vAlign w:val="center"/>
          </w:tcPr>
          <w:p w:rsidR="001D39A4" w:rsidRDefault="001D39A4" w:rsidP="00776213">
            <w:pPr>
              <w:suppressAutoHyphens w:val="0"/>
              <w:autoSpaceDE w:val="0"/>
              <w:autoSpaceDN w:val="0"/>
              <w:adjustRightInd w:val="0"/>
              <w:jc w:val="center"/>
              <w:rPr>
                <w:sz w:val="16"/>
                <w:szCs w:val="16"/>
                <w:lang w:eastAsia="pl-PL"/>
              </w:rPr>
            </w:pPr>
          </w:p>
        </w:tc>
        <w:tc>
          <w:tcPr>
            <w:tcW w:w="373" w:type="pct"/>
            <w:vAlign w:val="center"/>
          </w:tcPr>
          <w:p w:rsidR="001D39A4" w:rsidRDefault="001D39A4" w:rsidP="00776213">
            <w:pPr>
              <w:suppressAutoHyphens w:val="0"/>
              <w:autoSpaceDE w:val="0"/>
              <w:autoSpaceDN w:val="0"/>
              <w:adjustRightInd w:val="0"/>
              <w:jc w:val="center"/>
              <w:rPr>
                <w:sz w:val="16"/>
                <w:szCs w:val="16"/>
                <w:lang w:eastAsia="pl-PL"/>
              </w:rPr>
            </w:pPr>
          </w:p>
        </w:tc>
        <w:tc>
          <w:tcPr>
            <w:tcW w:w="372" w:type="pct"/>
            <w:vAlign w:val="center"/>
          </w:tcPr>
          <w:p w:rsidR="001D39A4" w:rsidRPr="00E14A23" w:rsidRDefault="008C1E8C" w:rsidP="00776213">
            <w:pPr>
              <w:suppressAutoHyphens w:val="0"/>
              <w:autoSpaceDE w:val="0"/>
              <w:autoSpaceDN w:val="0"/>
              <w:adjustRightInd w:val="0"/>
              <w:jc w:val="center"/>
              <w:rPr>
                <w:sz w:val="16"/>
                <w:szCs w:val="16"/>
                <w:lang w:eastAsia="pl-PL"/>
              </w:rPr>
            </w:pPr>
            <w:r>
              <w:rPr>
                <w:sz w:val="16"/>
                <w:szCs w:val="16"/>
                <w:lang w:eastAsia="pl-PL"/>
              </w:rPr>
              <w:t>2</w:t>
            </w:r>
            <w:r w:rsidR="001D39A4">
              <w:rPr>
                <w:sz w:val="16"/>
                <w:szCs w:val="16"/>
                <w:lang w:eastAsia="pl-PL"/>
              </w:rPr>
              <w:t xml:space="preserve"> m-ce</w:t>
            </w:r>
          </w:p>
        </w:tc>
        <w:tc>
          <w:tcPr>
            <w:tcW w:w="369" w:type="pct"/>
            <w:noWrap/>
            <w:vAlign w:val="center"/>
          </w:tcPr>
          <w:p w:rsidR="001D39A4" w:rsidRPr="00E14A23" w:rsidRDefault="001D39A4" w:rsidP="00776213">
            <w:pPr>
              <w:suppressAutoHyphens w:val="0"/>
              <w:autoSpaceDE w:val="0"/>
              <w:autoSpaceDN w:val="0"/>
              <w:adjustRightInd w:val="0"/>
              <w:jc w:val="center"/>
              <w:rPr>
                <w:sz w:val="16"/>
                <w:szCs w:val="16"/>
                <w:lang w:eastAsia="pl-PL"/>
              </w:rPr>
            </w:pPr>
          </w:p>
        </w:tc>
        <w:tc>
          <w:tcPr>
            <w:tcW w:w="369" w:type="pct"/>
            <w:noWrap/>
            <w:vAlign w:val="center"/>
          </w:tcPr>
          <w:p w:rsidR="001D39A4" w:rsidRPr="00E14A23" w:rsidRDefault="001D39A4" w:rsidP="00776213">
            <w:pPr>
              <w:suppressAutoHyphens w:val="0"/>
              <w:autoSpaceDE w:val="0"/>
              <w:autoSpaceDN w:val="0"/>
              <w:adjustRightInd w:val="0"/>
              <w:jc w:val="center"/>
              <w:rPr>
                <w:sz w:val="16"/>
                <w:szCs w:val="16"/>
                <w:lang w:eastAsia="pl-PL"/>
              </w:rPr>
            </w:pPr>
          </w:p>
        </w:tc>
        <w:tc>
          <w:tcPr>
            <w:tcW w:w="360" w:type="pct"/>
            <w:noWrap/>
            <w:vAlign w:val="center"/>
          </w:tcPr>
          <w:p w:rsidR="001D39A4" w:rsidRPr="00E14A23" w:rsidRDefault="001D39A4" w:rsidP="00776213">
            <w:pPr>
              <w:suppressAutoHyphens w:val="0"/>
              <w:autoSpaceDE w:val="0"/>
              <w:autoSpaceDN w:val="0"/>
              <w:adjustRightInd w:val="0"/>
              <w:jc w:val="center"/>
              <w:rPr>
                <w:sz w:val="16"/>
                <w:szCs w:val="16"/>
                <w:lang w:eastAsia="pl-PL"/>
              </w:rPr>
            </w:pPr>
          </w:p>
        </w:tc>
      </w:tr>
      <w:tr w:rsidR="001D39A4" w:rsidRPr="00A62220" w:rsidTr="0077621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jc w:val="center"/>
        </w:trPr>
        <w:tc>
          <w:tcPr>
            <w:tcW w:w="2413" w:type="pct"/>
            <w:gridSpan w:val="7"/>
            <w:vAlign w:val="center"/>
          </w:tcPr>
          <w:p w:rsidR="001D39A4" w:rsidRPr="00A62220" w:rsidRDefault="001D39A4" w:rsidP="00776213">
            <w:pPr>
              <w:suppressAutoHyphens w:val="0"/>
              <w:autoSpaceDE w:val="0"/>
              <w:autoSpaceDN w:val="0"/>
              <w:adjustRightInd w:val="0"/>
              <w:jc w:val="center"/>
              <w:rPr>
                <w:b/>
                <w:sz w:val="16"/>
                <w:szCs w:val="16"/>
                <w:lang w:eastAsia="pl-PL"/>
              </w:rPr>
            </w:pPr>
            <w:r>
              <w:rPr>
                <w:b/>
                <w:sz w:val="16"/>
                <w:szCs w:val="16"/>
                <w:lang w:eastAsia="pl-PL"/>
              </w:rPr>
              <w:t>Razem:</w:t>
            </w:r>
          </w:p>
        </w:tc>
        <w:tc>
          <w:tcPr>
            <w:tcW w:w="372" w:type="pct"/>
            <w:vAlign w:val="center"/>
          </w:tcPr>
          <w:p w:rsidR="001D39A4" w:rsidRPr="00A62220" w:rsidRDefault="001D39A4" w:rsidP="00776213">
            <w:pPr>
              <w:suppressAutoHyphens w:val="0"/>
              <w:autoSpaceDE w:val="0"/>
              <w:autoSpaceDN w:val="0"/>
              <w:adjustRightInd w:val="0"/>
              <w:jc w:val="center"/>
              <w:rPr>
                <w:b/>
                <w:sz w:val="16"/>
                <w:szCs w:val="16"/>
                <w:lang w:eastAsia="pl-PL"/>
              </w:rPr>
            </w:pPr>
            <w:r>
              <w:rPr>
                <w:color w:val="000000"/>
                <w:sz w:val="14"/>
                <w:szCs w:val="14"/>
                <w:lang w:eastAsia="pl-PL"/>
              </w:rPr>
              <w:t>suma kol. 8</w:t>
            </w:r>
          </w:p>
        </w:tc>
        <w:tc>
          <w:tcPr>
            <w:tcW w:w="372" w:type="pct"/>
            <w:vAlign w:val="center"/>
          </w:tcPr>
          <w:p w:rsidR="001D39A4" w:rsidRPr="00A62220" w:rsidRDefault="001D39A4" w:rsidP="00776213">
            <w:pPr>
              <w:suppressAutoHyphens w:val="0"/>
              <w:autoSpaceDE w:val="0"/>
              <w:autoSpaceDN w:val="0"/>
              <w:adjustRightInd w:val="0"/>
              <w:jc w:val="center"/>
              <w:rPr>
                <w:b/>
                <w:sz w:val="16"/>
                <w:szCs w:val="16"/>
                <w:lang w:eastAsia="pl-PL"/>
              </w:rPr>
            </w:pPr>
            <w:r>
              <w:rPr>
                <w:color w:val="000000"/>
                <w:sz w:val="14"/>
                <w:szCs w:val="14"/>
                <w:lang w:eastAsia="pl-PL"/>
              </w:rPr>
              <w:t>suma kol. 9</w:t>
            </w:r>
          </w:p>
        </w:tc>
        <w:tc>
          <w:tcPr>
            <w:tcW w:w="373" w:type="pct"/>
            <w:vAlign w:val="center"/>
          </w:tcPr>
          <w:p w:rsidR="001D39A4" w:rsidRPr="00A62220" w:rsidRDefault="001D39A4" w:rsidP="00776213">
            <w:pPr>
              <w:suppressAutoHyphens w:val="0"/>
              <w:autoSpaceDE w:val="0"/>
              <w:autoSpaceDN w:val="0"/>
              <w:adjustRightInd w:val="0"/>
              <w:jc w:val="center"/>
              <w:rPr>
                <w:b/>
                <w:sz w:val="16"/>
                <w:szCs w:val="16"/>
                <w:lang w:eastAsia="pl-PL"/>
              </w:rPr>
            </w:pPr>
            <w:r>
              <w:rPr>
                <w:color w:val="000000"/>
                <w:sz w:val="14"/>
                <w:szCs w:val="14"/>
                <w:lang w:eastAsia="pl-PL"/>
              </w:rPr>
              <w:t>suma kol. 10</w:t>
            </w:r>
          </w:p>
        </w:tc>
        <w:tc>
          <w:tcPr>
            <w:tcW w:w="372" w:type="pct"/>
            <w:vAlign w:val="center"/>
          </w:tcPr>
          <w:p w:rsidR="001D39A4" w:rsidRPr="00A62220" w:rsidRDefault="001D39A4" w:rsidP="00776213">
            <w:pPr>
              <w:suppressAutoHyphens w:val="0"/>
              <w:autoSpaceDE w:val="0"/>
              <w:autoSpaceDN w:val="0"/>
              <w:adjustRightInd w:val="0"/>
              <w:jc w:val="center"/>
              <w:rPr>
                <w:b/>
                <w:sz w:val="16"/>
                <w:szCs w:val="16"/>
                <w:lang w:eastAsia="pl-PL"/>
              </w:rPr>
            </w:pPr>
          </w:p>
        </w:tc>
        <w:tc>
          <w:tcPr>
            <w:tcW w:w="369" w:type="pct"/>
            <w:noWrap/>
            <w:vAlign w:val="center"/>
          </w:tcPr>
          <w:p w:rsidR="001D39A4" w:rsidRPr="00A62220" w:rsidRDefault="001D39A4" w:rsidP="00776213">
            <w:pPr>
              <w:suppressAutoHyphens w:val="0"/>
              <w:autoSpaceDE w:val="0"/>
              <w:autoSpaceDN w:val="0"/>
              <w:adjustRightInd w:val="0"/>
              <w:jc w:val="center"/>
              <w:rPr>
                <w:b/>
                <w:sz w:val="16"/>
                <w:szCs w:val="16"/>
                <w:lang w:eastAsia="pl-PL"/>
              </w:rPr>
            </w:pPr>
            <w:r>
              <w:rPr>
                <w:color w:val="000000"/>
                <w:sz w:val="14"/>
                <w:szCs w:val="14"/>
                <w:lang w:eastAsia="pl-PL"/>
              </w:rPr>
              <w:t>suma kol. 12</w:t>
            </w:r>
          </w:p>
        </w:tc>
        <w:tc>
          <w:tcPr>
            <w:tcW w:w="369" w:type="pct"/>
            <w:noWrap/>
            <w:vAlign w:val="center"/>
          </w:tcPr>
          <w:p w:rsidR="001D39A4" w:rsidRPr="00A62220" w:rsidRDefault="001D39A4" w:rsidP="00776213">
            <w:pPr>
              <w:suppressAutoHyphens w:val="0"/>
              <w:autoSpaceDE w:val="0"/>
              <w:autoSpaceDN w:val="0"/>
              <w:adjustRightInd w:val="0"/>
              <w:jc w:val="center"/>
              <w:rPr>
                <w:b/>
                <w:sz w:val="16"/>
                <w:szCs w:val="16"/>
                <w:lang w:eastAsia="pl-PL"/>
              </w:rPr>
            </w:pPr>
            <w:r>
              <w:rPr>
                <w:color w:val="000000"/>
                <w:sz w:val="14"/>
                <w:szCs w:val="14"/>
                <w:lang w:eastAsia="pl-PL"/>
              </w:rPr>
              <w:t>suma kol. 13</w:t>
            </w:r>
          </w:p>
        </w:tc>
        <w:tc>
          <w:tcPr>
            <w:tcW w:w="360" w:type="pct"/>
            <w:noWrap/>
            <w:vAlign w:val="center"/>
          </w:tcPr>
          <w:p w:rsidR="001D39A4" w:rsidRPr="00A62220" w:rsidRDefault="001D39A4" w:rsidP="00776213">
            <w:pPr>
              <w:suppressAutoHyphens w:val="0"/>
              <w:autoSpaceDE w:val="0"/>
              <w:autoSpaceDN w:val="0"/>
              <w:adjustRightInd w:val="0"/>
              <w:jc w:val="center"/>
              <w:rPr>
                <w:b/>
                <w:sz w:val="16"/>
                <w:szCs w:val="16"/>
                <w:lang w:eastAsia="pl-PL"/>
              </w:rPr>
            </w:pPr>
            <w:r>
              <w:rPr>
                <w:color w:val="000000"/>
                <w:sz w:val="14"/>
                <w:szCs w:val="14"/>
                <w:lang w:eastAsia="pl-PL"/>
              </w:rPr>
              <w:t>suma kol. 14</w:t>
            </w:r>
          </w:p>
        </w:tc>
      </w:tr>
    </w:tbl>
    <w:p w:rsidR="001D39A4" w:rsidRPr="00A62220" w:rsidRDefault="001D39A4" w:rsidP="001D39A4">
      <w:pPr>
        <w:jc w:val="both"/>
      </w:pPr>
    </w:p>
    <w:p w:rsidR="001D39A4" w:rsidRPr="00F06102" w:rsidRDefault="001D39A4" w:rsidP="00064414">
      <w:pPr>
        <w:pStyle w:val="Akapitzlist"/>
        <w:widowControl w:val="0"/>
        <w:numPr>
          <w:ilvl w:val="0"/>
          <w:numId w:val="36"/>
        </w:numPr>
        <w:contextualSpacing w:val="0"/>
        <w:jc w:val="both"/>
        <w:textAlignment w:val="baseline"/>
        <w:rPr>
          <w:b/>
          <w:i/>
        </w:rPr>
      </w:pPr>
      <w:r w:rsidRPr="00F06102">
        <w:rPr>
          <w:b/>
          <w:i/>
          <w:sz w:val="20"/>
          <w:szCs w:val="20"/>
        </w:rPr>
        <w:t>Całkowita wartość zamówienia:</w:t>
      </w:r>
    </w:p>
    <w:p w:rsidR="001D39A4" w:rsidRPr="00F06102" w:rsidRDefault="001D39A4" w:rsidP="001D39A4">
      <w:pPr>
        <w:jc w:val="both"/>
        <w:rPr>
          <w:sz w:val="10"/>
          <w:szCs w:val="10"/>
        </w:rPr>
      </w:pPr>
    </w:p>
    <w:p w:rsidR="001D39A4" w:rsidRDefault="001D39A4" w:rsidP="001D39A4">
      <w:pPr>
        <w:ind w:left="1017"/>
        <w:jc w:val="both"/>
      </w:pPr>
      <w:r w:rsidRPr="00F06102">
        <w:rPr>
          <w:sz w:val="22"/>
          <w:szCs w:val="22"/>
        </w:rPr>
        <w:t>Wartość oferty netto: ……… zł</w:t>
      </w:r>
      <w:r>
        <w:t xml:space="preserve"> </w:t>
      </w:r>
    </w:p>
    <w:p w:rsidR="001D39A4" w:rsidRPr="00F46F52" w:rsidRDefault="001D39A4" w:rsidP="001D39A4">
      <w:pPr>
        <w:ind w:left="1017"/>
        <w:jc w:val="both"/>
        <w:rPr>
          <w:i/>
        </w:rPr>
      </w:pPr>
      <w:r w:rsidRPr="00F46F52">
        <w:rPr>
          <w:i/>
          <w:sz w:val="20"/>
          <w:szCs w:val="20"/>
        </w:rPr>
        <w:t>(pkt.1 Sprzedaż i dostawa suma kol. 9 + pkt.2 Dzierżawa suma kol. 12)</w:t>
      </w:r>
    </w:p>
    <w:p w:rsidR="001D39A4" w:rsidRDefault="001D39A4" w:rsidP="001D39A4">
      <w:pPr>
        <w:jc w:val="both"/>
        <w:rPr>
          <w:sz w:val="10"/>
          <w:szCs w:val="10"/>
        </w:rPr>
      </w:pPr>
    </w:p>
    <w:p w:rsidR="001D39A4" w:rsidRPr="00F06102" w:rsidRDefault="001D39A4" w:rsidP="001D39A4">
      <w:pPr>
        <w:jc w:val="both"/>
        <w:rPr>
          <w:sz w:val="10"/>
          <w:szCs w:val="10"/>
        </w:rPr>
      </w:pPr>
    </w:p>
    <w:p w:rsidR="001D39A4" w:rsidRDefault="001D39A4" w:rsidP="001D39A4">
      <w:pPr>
        <w:ind w:left="1017"/>
        <w:jc w:val="both"/>
        <w:rPr>
          <w:sz w:val="20"/>
          <w:szCs w:val="20"/>
        </w:rPr>
      </w:pPr>
      <w:r w:rsidRPr="00F06102">
        <w:rPr>
          <w:sz w:val="22"/>
          <w:szCs w:val="22"/>
        </w:rPr>
        <w:t>Wartość oferty brutto: ……… zł</w:t>
      </w:r>
      <w:r>
        <w:t xml:space="preserve"> </w:t>
      </w:r>
    </w:p>
    <w:p w:rsidR="001D39A4" w:rsidRPr="00F46F52" w:rsidRDefault="001D39A4" w:rsidP="001D39A4">
      <w:pPr>
        <w:ind w:left="1017"/>
        <w:jc w:val="both"/>
        <w:rPr>
          <w:i/>
        </w:rPr>
      </w:pPr>
      <w:r w:rsidRPr="00F46F52">
        <w:rPr>
          <w:i/>
          <w:sz w:val="20"/>
          <w:szCs w:val="20"/>
        </w:rPr>
        <w:t xml:space="preserve">(pkt.1 Sprzedaż i dostawa suma kol. </w:t>
      </w:r>
      <w:r>
        <w:rPr>
          <w:i/>
          <w:sz w:val="20"/>
          <w:szCs w:val="20"/>
        </w:rPr>
        <w:t>11</w:t>
      </w:r>
      <w:r w:rsidRPr="00F46F52">
        <w:rPr>
          <w:i/>
          <w:sz w:val="20"/>
          <w:szCs w:val="20"/>
        </w:rPr>
        <w:t xml:space="preserve"> + pkt.2 Dzierżawa suma kol. 1</w:t>
      </w:r>
      <w:r>
        <w:rPr>
          <w:i/>
          <w:sz w:val="20"/>
          <w:szCs w:val="20"/>
        </w:rPr>
        <w:t>4</w:t>
      </w:r>
      <w:r w:rsidRPr="00F46F52">
        <w:rPr>
          <w:i/>
          <w:sz w:val="20"/>
          <w:szCs w:val="20"/>
        </w:rPr>
        <w:t>)</w:t>
      </w:r>
    </w:p>
    <w:p w:rsidR="001D39A4" w:rsidRDefault="001D39A4" w:rsidP="001D39A4">
      <w:pPr>
        <w:ind w:left="1017"/>
        <w:jc w:val="both"/>
      </w:pPr>
    </w:p>
    <w:p w:rsidR="001D39A4" w:rsidRPr="001B6BAC" w:rsidRDefault="001D39A4" w:rsidP="001D39A4">
      <w:pPr>
        <w:ind w:left="339"/>
        <w:jc w:val="both"/>
        <w:rPr>
          <w:color w:val="000000" w:themeColor="text1"/>
          <w:sz w:val="20"/>
          <w:szCs w:val="20"/>
        </w:rPr>
      </w:pPr>
    </w:p>
    <w:p w:rsidR="001D39A4" w:rsidRPr="00F06102" w:rsidRDefault="001D39A4" w:rsidP="00064414">
      <w:pPr>
        <w:pStyle w:val="Akapitzlist"/>
        <w:widowControl w:val="0"/>
        <w:numPr>
          <w:ilvl w:val="0"/>
          <w:numId w:val="36"/>
        </w:numPr>
        <w:overflowPunct w:val="0"/>
        <w:contextualSpacing w:val="0"/>
        <w:textAlignment w:val="baseline"/>
        <w:rPr>
          <w:b/>
          <w:i/>
          <w:sz w:val="20"/>
          <w:szCs w:val="20"/>
        </w:rPr>
      </w:pPr>
      <w:r>
        <w:rPr>
          <w:b/>
          <w:i/>
          <w:sz w:val="20"/>
          <w:szCs w:val="20"/>
        </w:rPr>
        <w:t>Wartość początkowa przedmiotu dzierżawy:</w:t>
      </w:r>
    </w:p>
    <w:p w:rsidR="001D39A4" w:rsidRDefault="001D39A4" w:rsidP="001D39A4">
      <w:pPr>
        <w:ind w:left="113"/>
        <w:rPr>
          <w:sz w:val="20"/>
          <w:szCs w:val="20"/>
        </w:rPr>
      </w:pPr>
    </w:p>
    <w:p w:rsidR="001D39A4" w:rsidRDefault="001D39A4" w:rsidP="001D39A4">
      <w:pPr>
        <w:tabs>
          <w:tab w:val="num" w:pos="0"/>
        </w:tabs>
        <w:ind w:left="113"/>
        <w:jc w:val="both"/>
        <w:rPr>
          <w:sz w:val="20"/>
          <w:szCs w:val="20"/>
        </w:rPr>
      </w:pPr>
      <w:r>
        <w:rPr>
          <w:sz w:val="20"/>
          <w:szCs w:val="20"/>
        </w:rPr>
        <w:t>W</w:t>
      </w:r>
      <w:r w:rsidRPr="00FA66C7">
        <w:rPr>
          <w:sz w:val="20"/>
          <w:szCs w:val="20"/>
        </w:rPr>
        <w:t xml:space="preserve">artość początkowa </w:t>
      </w:r>
      <w:r>
        <w:rPr>
          <w:sz w:val="20"/>
          <w:szCs w:val="20"/>
        </w:rPr>
        <w:t>przedmiotu dzierżawy</w:t>
      </w:r>
      <w:r w:rsidRPr="00FA66C7">
        <w:rPr>
          <w:sz w:val="20"/>
          <w:szCs w:val="20"/>
        </w:rPr>
        <w:t xml:space="preserve"> wynosi: </w:t>
      </w:r>
      <w:r w:rsidRPr="00A759D6">
        <w:rPr>
          <w:i/>
          <w:sz w:val="20"/>
          <w:szCs w:val="20"/>
        </w:rPr>
        <w:t xml:space="preserve">(w przypadku większej liczy przedmiotów dzierżawy należy podać </w:t>
      </w:r>
      <w:r>
        <w:rPr>
          <w:i/>
          <w:sz w:val="20"/>
          <w:szCs w:val="20"/>
        </w:rPr>
        <w:t>wymagane informacje</w:t>
      </w:r>
      <w:r w:rsidRPr="00A759D6">
        <w:rPr>
          <w:i/>
          <w:sz w:val="20"/>
          <w:szCs w:val="20"/>
        </w:rPr>
        <w:t xml:space="preserve"> oddzielnie dla każdego sprzętu)</w:t>
      </w:r>
      <w:r>
        <w:rPr>
          <w:sz w:val="20"/>
          <w:szCs w:val="20"/>
        </w:rPr>
        <w:t xml:space="preserve">  </w:t>
      </w:r>
    </w:p>
    <w:p w:rsidR="001D39A4" w:rsidRPr="005B4DC2" w:rsidRDefault="001D39A4" w:rsidP="001D39A4">
      <w:pPr>
        <w:pStyle w:val="Akapitzlist"/>
        <w:ind w:left="821"/>
        <w:rPr>
          <w:sz w:val="10"/>
          <w:szCs w:val="10"/>
        </w:rPr>
      </w:pPr>
    </w:p>
    <w:p w:rsidR="001D39A4" w:rsidRDefault="001D39A4" w:rsidP="001D39A4">
      <w:pPr>
        <w:ind w:left="113"/>
        <w:jc w:val="both"/>
        <w:rPr>
          <w:sz w:val="20"/>
          <w:szCs w:val="20"/>
        </w:rPr>
      </w:pPr>
      <w:r>
        <w:rPr>
          <w:sz w:val="20"/>
          <w:szCs w:val="20"/>
        </w:rPr>
        <w:t>…………………………………………………      ……..……………      ………………      ………………</w:t>
      </w:r>
    </w:p>
    <w:p w:rsidR="001D39A4" w:rsidRPr="00AF48FB" w:rsidRDefault="001D39A4" w:rsidP="001D39A4">
      <w:pPr>
        <w:ind w:left="226"/>
        <w:jc w:val="both"/>
        <w:rPr>
          <w:sz w:val="14"/>
          <w:szCs w:val="14"/>
        </w:rPr>
      </w:pPr>
      <w:r w:rsidRPr="00AF48FB">
        <w:rPr>
          <w:sz w:val="14"/>
          <w:szCs w:val="14"/>
        </w:rPr>
        <w:t xml:space="preserve">               (dokładna nazwa przedmiotu dzierżawy)    </w:t>
      </w:r>
      <w:r>
        <w:rPr>
          <w:sz w:val="14"/>
          <w:szCs w:val="14"/>
        </w:rPr>
        <w:t xml:space="preserve">   </w:t>
      </w:r>
      <w:r w:rsidRPr="00AF48FB">
        <w:rPr>
          <w:sz w:val="14"/>
          <w:szCs w:val="14"/>
        </w:rPr>
        <w:t xml:space="preserve">              </w:t>
      </w:r>
      <w:r>
        <w:rPr>
          <w:sz w:val="14"/>
          <w:szCs w:val="14"/>
        </w:rPr>
        <w:t xml:space="preserve">  </w:t>
      </w:r>
      <w:r w:rsidRPr="00AF48FB">
        <w:rPr>
          <w:sz w:val="14"/>
          <w:szCs w:val="14"/>
        </w:rPr>
        <w:t xml:space="preserve">         (wartość początkowa brutto)</w:t>
      </w:r>
      <w:r>
        <w:rPr>
          <w:sz w:val="14"/>
          <w:szCs w:val="14"/>
        </w:rPr>
        <w:t xml:space="preserve">            </w:t>
      </w:r>
      <w:r w:rsidRPr="00AF48FB">
        <w:rPr>
          <w:sz w:val="14"/>
          <w:szCs w:val="14"/>
        </w:rPr>
        <w:t>(</w:t>
      </w:r>
      <w:r>
        <w:rPr>
          <w:sz w:val="14"/>
          <w:szCs w:val="14"/>
        </w:rPr>
        <w:t>rok produkcji</w:t>
      </w:r>
      <w:r w:rsidRPr="00AF48FB">
        <w:rPr>
          <w:sz w:val="14"/>
          <w:szCs w:val="14"/>
        </w:rPr>
        <w:t>)</w:t>
      </w:r>
      <w:r>
        <w:rPr>
          <w:sz w:val="14"/>
          <w:szCs w:val="14"/>
        </w:rPr>
        <w:t xml:space="preserve">            </w:t>
      </w:r>
      <w:r w:rsidRPr="00AF48FB">
        <w:rPr>
          <w:sz w:val="14"/>
          <w:szCs w:val="14"/>
        </w:rPr>
        <w:t>(</w:t>
      </w:r>
      <w:r>
        <w:rPr>
          <w:sz w:val="14"/>
          <w:szCs w:val="14"/>
        </w:rPr>
        <w:t>fabrycznie nowy/używany</w:t>
      </w:r>
      <w:r w:rsidRPr="00AF48FB">
        <w:rPr>
          <w:sz w:val="14"/>
          <w:szCs w:val="14"/>
        </w:rPr>
        <w:t>)</w:t>
      </w:r>
    </w:p>
    <w:p w:rsidR="001D39A4" w:rsidRPr="005B4DC2" w:rsidRDefault="001D39A4" w:rsidP="001D39A4">
      <w:pPr>
        <w:pStyle w:val="Akapitzlist"/>
        <w:ind w:left="821"/>
        <w:rPr>
          <w:sz w:val="10"/>
          <w:szCs w:val="10"/>
        </w:rPr>
      </w:pPr>
    </w:p>
    <w:p w:rsidR="001D39A4" w:rsidRDefault="001D39A4" w:rsidP="001D39A4">
      <w:pPr>
        <w:ind w:left="113"/>
        <w:jc w:val="both"/>
        <w:rPr>
          <w:sz w:val="20"/>
          <w:szCs w:val="20"/>
        </w:rPr>
      </w:pPr>
      <w:r>
        <w:rPr>
          <w:sz w:val="20"/>
          <w:szCs w:val="20"/>
        </w:rPr>
        <w:t>…………………………………………………      ……..……………      ………………      ………………</w:t>
      </w:r>
    </w:p>
    <w:p w:rsidR="001D39A4" w:rsidRPr="00AF48FB" w:rsidRDefault="001D39A4" w:rsidP="001D39A4">
      <w:pPr>
        <w:ind w:left="226"/>
        <w:jc w:val="both"/>
        <w:rPr>
          <w:sz w:val="14"/>
          <w:szCs w:val="14"/>
        </w:rPr>
      </w:pPr>
      <w:r w:rsidRPr="00AF48FB">
        <w:rPr>
          <w:sz w:val="14"/>
          <w:szCs w:val="14"/>
        </w:rPr>
        <w:t xml:space="preserve">               (dokładna nazwa przedmiotu dzierżawy)    </w:t>
      </w:r>
      <w:r>
        <w:rPr>
          <w:sz w:val="14"/>
          <w:szCs w:val="14"/>
        </w:rPr>
        <w:t xml:space="preserve">   </w:t>
      </w:r>
      <w:r w:rsidRPr="00AF48FB">
        <w:rPr>
          <w:sz w:val="14"/>
          <w:szCs w:val="14"/>
        </w:rPr>
        <w:t xml:space="preserve">              </w:t>
      </w:r>
      <w:r>
        <w:rPr>
          <w:sz w:val="14"/>
          <w:szCs w:val="14"/>
        </w:rPr>
        <w:t xml:space="preserve">  </w:t>
      </w:r>
      <w:r w:rsidRPr="00AF48FB">
        <w:rPr>
          <w:sz w:val="14"/>
          <w:szCs w:val="14"/>
        </w:rPr>
        <w:t xml:space="preserve">         (wartość początkowa brutto)</w:t>
      </w:r>
      <w:r>
        <w:rPr>
          <w:sz w:val="14"/>
          <w:szCs w:val="14"/>
        </w:rPr>
        <w:t xml:space="preserve">            </w:t>
      </w:r>
      <w:r w:rsidRPr="00AF48FB">
        <w:rPr>
          <w:sz w:val="14"/>
          <w:szCs w:val="14"/>
        </w:rPr>
        <w:t>(</w:t>
      </w:r>
      <w:r>
        <w:rPr>
          <w:sz w:val="14"/>
          <w:szCs w:val="14"/>
        </w:rPr>
        <w:t>rok produkcji</w:t>
      </w:r>
      <w:r w:rsidRPr="00AF48FB">
        <w:rPr>
          <w:sz w:val="14"/>
          <w:szCs w:val="14"/>
        </w:rPr>
        <w:t>)</w:t>
      </w:r>
      <w:r>
        <w:rPr>
          <w:sz w:val="14"/>
          <w:szCs w:val="14"/>
        </w:rPr>
        <w:t xml:space="preserve">            </w:t>
      </w:r>
      <w:r w:rsidRPr="00AF48FB">
        <w:rPr>
          <w:sz w:val="14"/>
          <w:szCs w:val="14"/>
        </w:rPr>
        <w:t>(</w:t>
      </w:r>
      <w:r>
        <w:rPr>
          <w:sz w:val="14"/>
          <w:szCs w:val="14"/>
        </w:rPr>
        <w:t>fabrycznie nowy/używany</w:t>
      </w:r>
      <w:r w:rsidRPr="00AF48FB">
        <w:rPr>
          <w:sz w:val="14"/>
          <w:szCs w:val="14"/>
        </w:rPr>
        <w:t>)</w:t>
      </w:r>
    </w:p>
    <w:p w:rsidR="001D39A4" w:rsidRPr="005B4DC2" w:rsidRDefault="001D39A4" w:rsidP="001D39A4">
      <w:pPr>
        <w:pStyle w:val="Akapitzlist"/>
        <w:ind w:left="821"/>
        <w:rPr>
          <w:sz w:val="10"/>
          <w:szCs w:val="10"/>
        </w:rPr>
      </w:pPr>
    </w:p>
    <w:p w:rsidR="001D39A4" w:rsidRDefault="001D39A4" w:rsidP="001D39A4">
      <w:pPr>
        <w:ind w:left="113"/>
        <w:jc w:val="both"/>
        <w:rPr>
          <w:sz w:val="20"/>
          <w:szCs w:val="20"/>
        </w:rPr>
      </w:pPr>
      <w:r>
        <w:rPr>
          <w:sz w:val="20"/>
          <w:szCs w:val="20"/>
        </w:rPr>
        <w:t>…………………………………………………      ……..……………      ………………      ………………</w:t>
      </w:r>
    </w:p>
    <w:p w:rsidR="001D39A4" w:rsidRPr="00AF48FB" w:rsidRDefault="001D39A4" w:rsidP="001D39A4">
      <w:pPr>
        <w:ind w:left="226"/>
        <w:jc w:val="both"/>
        <w:rPr>
          <w:sz w:val="14"/>
          <w:szCs w:val="14"/>
        </w:rPr>
      </w:pPr>
      <w:r w:rsidRPr="00AF48FB">
        <w:rPr>
          <w:sz w:val="14"/>
          <w:szCs w:val="14"/>
        </w:rPr>
        <w:t xml:space="preserve">               (dokładna nazwa przedmiotu dzierżawy)    </w:t>
      </w:r>
      <w:r>
        <w:rPr>
          <w:sz w:val="14"/>
          <w:szCs w:val="14"/>
        </w:rPr>
        <w:t xml:space="preserve">   </w:t>
      </w:r>
      <w:r w:rsidRPr="00AF48FB">
        <w:rPr>
          <w:sz w:val="14"/>
          <w:szCs w:val="14"/>
        </w:rPr>
        <w:t xml:space="preserve">              </w:t>
      </w:r>
      <w:r>
        <w:rPr>
          <w:sz w:val="14"/>
          <w:szCs w:val="14"/>
        </w:rPr>
        <w:t xml:space="preserve">  </w:t>
      </w:r>
      <w:r w:rsidRPr="00AF48FB">
        <w:rPr>
          <w:sz w:val="14"/>
          <w:szCs w:val="14"/>
        </w:rPr>
        <w:t xml:space="preserve">         (wartość początkowa brutto)</w:t>
      </w:r>
      <w:r>
        <w:rPr>
          <w:sz w:val="14"/>
          <w:szCs w:val="14"/>
        </w:rPr>
        <w:t xml:space="preserve">            </w:t>
      </w:r>
      <w:r w:rsidRPr="00AF48FB">
        <w:rPr>
          <w:sz w:val="14"/>
          <w:szCs w:val="14"/>
        </w:rPr>
        <w:t>(</w:t>
      </w:r>
      <w:r>
        <w:rPr>
          <w:sz w:val="14"/>
          <w:szCs w:val="14"/>
        </w:rPr>
        <w:t>rok produkcji</w:t>
      </w:r>
      <w:r w:rsidRPr="00AF48FB">
        <w:rPr>
          <w:sz w:val="14"/>
          <w:szCs w:val="14"/>
        </w:rPr>
        <w:t>)</w:t>
      </w:r>
      <w:r>
        <w:rPr>
          <w:sz w:val="14"/>
          <w:szCs w:val="14"/>
        </w:rPr>
        <w:t xml:space="preserve">            </w:t>
      </w:r>
      <w:r w:rsidRPr="00AF48FB">
        <w:rPr>
          <w:sz w:val="14"/>
          <w:szCs w:val="14"/>
        </w:rPr>
        <w:t>(</w:t>
      </w:r>
      <w:r>
        <w:rPr>
          <w:sz w:val="14"/>
          <w:szCs w:val="14"/>
        </w:rPr>
        <w:t>fabrycznie nowy/używany</w:t>
      </w:r>
      <w:r w:rsidRPr="00AF48FB">
        <w:rPr>
          <w:sz w:val="14"/>
          <w:szCs w:val="14"/>
        </w:rPr>
        <w:t>)</w:t>
      </w:r>
    </w:p>
    <w:p w:rsidR="001D39A4" w:rsidRDefault="001D39A4" w:rsidP="001D39A4">
      <w:pPr>
        <w:jc w:val="both"/>
        <w:rPr>
          <w:sz w:val="20"/>
          <w:szCs w:val="20"/>
        </w:rPr>
      </w:pPr>
    </w:p>
    <w:p w:rsidR="001D39A4" w:rsidRDefault="001D39A4" w:rsidP="001D39A4">
      <w:pPr>
        <w:jc w:val="both"/>
        <w:rPr>
          <w:sz w:val="20"/>
          <w:szCs w:val="20"/>
        </w:rPr>
      </w:pPr>
    </w:p>
    <w:p w:rsidR="001D39A4" w:rsidRDefault="001D39A4" w:rsidP="00064414">
      <w:pPr>
        <w:pStyle w:val="Akapitzlist"/>
        <w:numPr>
          <w:ilvl w:val="0"/>
          <w:numId w:val="36"/>
        </w:numPr>
        <w:jc w:val="both"/>
        <w:rPr>
          <w:b/>
          <w:i/>
          <w:sz w:val="20"/>
          <w:szCs w:val="20"/>
        </w:rPr>
      </w:pPr>
      <w:r w:rsidRPr="001D39A4">
        <w:rPr>
          <w:b/>
          <w:i/>
          <w:sz w:val="20"/>
          <w:szCs w:val="20"/>
        </w:rPr>
        <w:t>Informacja na temat spełnienia wymaganych przez Zamawiającego parametrów:</w:t>
      </w:r>
    </w:p>
    <w:p w:rsidR="00C72ECA" w:rsidRDefault="00C72ECA" w:rsidP="00C72ECA">
      <w:pPr>
        <w:jc w:val="both"/>
        <w:rPr>
          <w:b/>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6" w:type="dxa"/>
          <w:right w:w="40" w:type="dxa"/>
        </w:tblCellMar>
        <w:tblLook w:val="0000" w:firstRow="0" w:lastRow="0" w:firstColumn="0" w:lastColumn="0" w:noHBand="0" w:noVBand="0"/>
      </w:tblPr>
      <w:tblGrid>
        <w:gridCol w:w="721"/>
        <w:gridCol w:w="5905"/>
        <w:gridCol w:w="1218"/>
        <w:gridCol w:w="1216"/>
      </w:tblGrid>
      <w:tr w:rsidR="00B037D7" w:rsidRPr="00495383" w:rsidTr="00B037D7">
        <w:trPr>
          <w:cantSplit/>
          <w:trHeight w:val="369"/>
        </w:trPr>
        <w:tc>
          <w:tcPr>
            <w:tcW w:w="398" w:type="pct"/>
            <w:shd w:val="clear" w:color="auto" w:fill="D9D9D9" w:themeFill="background1" w:themeFillShade="D9"/>
            <w:vAlign w:val="center"/>
          </w:tcPr>
          <w:p w:rsidR="00B037D7" w:rsidRPr="00985A3B" w:rsidRDefault="00B037D7" w:rsidP="00776213">
            <w:pPr>
              <w:jc w:val="center"/>
              <w:rPr>
                <w:rFonts w:eastAsia="SimSun"/>
                <w:b/>
                <w:sz w:val="20"/>
                <w:szCs w:val="20"/>
              </w:rPr>
            </w:pPr>
            <w:r w:rsidRPr="00985A3B">
              <w:rPr>
                <w:rFonts w:eastAsia="SimSun"/>
                <w:b/>
                <w:sz w:val="20"/>
                <w:szCs w:val="20"/>
              </w:rPr>
              <w:t>L.p.</w:t>
            </w:r>
          </w:p>
        </w:tc>
        <w:tc>
          <w:tcPr>
            <w:tcW w:w="3259" w:type="pct"/>
            <w:shd w:val="clear" w:color="auto" w:fill="D9D9D9" w:themeFill="background1" w:themeFillShade="D9"/>
            <w:vAlign w:val="center"/>
          </w:tcPr>
          <w:p w:rsidR="00B037D7" w:rsidRPr="00985A3B" w:rsidRDefault="00B037D7" w:rsidP="00776213">
            <w:pPr>
              <w:jc w:val="center"/>
              <w:rPr>
                <w:b/>
                <w:sz w:val="20"/>
                <w:szCs w:val="20"/>
              </w:rPr>
            </w:pPr>
            <w:r w:rsidRPr="00985A3B">
              <w:rPr>
                <w:rFonts w:eastAsia="Arial Narrow"/>
                <w:b/>
                <w:sz w:val="20"/>
                <w:szCs w:val="20"/>
              </w:rPr>
              <w:t>Parametr</w:t>
            </w:r>
          </w:p>
        </w:tc>
        <w:tc>
          <w:tcPr>
            <w:tcW w:w="672" w:type="pct"/>
            <w:shd w:val="clear" w:color="auto" w:fill="D9D9D9" w:themeFill="background1" w:themeFillShade="D9"/>
            <w:vAlign w:val="center"/>
          </w:tcPr>
          <w:p w:rsidR="00B037D7" w:rsidRPr="00985A3B" w:rsidRDefault="00B037D7" w:rsidP="00776213">
            <w:pPr>
              <w:jc w:val="center"/>
              <w:rPr>
                <w:rFonts w:eastAsia="SimSun"/>
                <w:b/>
                <w:sz w:val="20"/>
                <w:szCs w:val="20"/>
              </w:rPr>
            </w:pPr>
            <w:r w:rsidRPr="00985A3B">
              <w:rPr>
                <w:rFonts w:eastAsia="Arial Narrow"/>
                <w:b/>
                <w:sz w:val="20"/>
                <w:szCs w:val="20"/>
                <w:lang w:bidi="pl-PL"/>
              </w:rPr>
              <w:t>Parametr wymagany</w:t>
            </w:r>
          </w:p>
        </w:tc>
        <w:tc>
          <w:tcPr>
            <w:tcW w:w="671" w:type="pct"/>
            <w:shd w:val="clear" w:color="auto" w:fill="D9D9D9" w:themeFill="background1" w:themeFillShade="D9"/>
          </w:tcPr>
          <w:p w:rsidR="00B037D7" w:rsidRPr="00985A3B" w:rsidRDefault="00B037D7" w:rsidP="00BD4BDF">
            <w:pPr>
              <w:jc w:val="center"/>
              <w:rPr>
                <w:rFonts w:eastAsia="Arial Narrow"/>
                <w:b/>
                <w:sz w:val="20"/>
                <w:szCs w:val="20"/>
                <w:lang w:bidi="pl-PL"/>
              </w:rPr>
            </w:pPr>
            <w:r>
              <w:rPr>
                <w:rFonts w:eastAsia="Arial Narrow"/>
                <w:b/>
                <w:sz w:val="20"/>
                <w:szCs w:val="20"/>
                <w:lang w:bidi="pl-PL"/>
              </w:rPr>
              <w:t xml:space="preserve">Parametr </w:t>
            </w:r>
            <w:r w:rsidR="00BD4BDF">
              <w:rPr>
                <w:rFonts w:eastAsia="Arial Narrow"/>
                <w:b/>
                <w:sz w:val="20"/>
                <w:szCs w:val="20"/>
                <w:lang w:bidi="pl-PL"/>
              </w:rPr>
              <w:t>oferowany</w:t>
            </w:r>
          </w:p>
        </w:tc>
      </w:tr>
      <w:tr w:rsidR="003F6B37" w:rsidRPr="00495383" w:rsidTr="00B037D7">
        <w:trPr>
          <w:cantSplit/>
          <w:trHeight w:val="369"/>
        </w:trPr>
        <w:tc>
          <w:tcPr>
            <w:tcW w:w="398" w:type="pct"/>
            <w:shd w:val="clear" w:color="auto" w:fill="FFFFFF"/>
            <w:vAlign w:val="center"/>
          </w:tcPr>
          <w:p w:rsidR="003F6B37" w:rsidRPr="00DA1FA9" w:rsidRDefault="003F6B37" w:rsidP="003F6B37">
            <w:pPr>
              <w:rPr>
                <w:sz w:val="20"/>
                <w:szCs w:val="20"/>
              </w:rPr>
            </w:pPr>
          </w:p>
        </w:tc>
        <w:tc>
          <w:tcPr>
            <w:tcW w:w="3259" w:type="pct"/>
            <w:shd w:val="clear" w:color="auto" w:fill="FFFFFF"/>
            <w:vAlign w:val="center"/>
          </w:tcPr>
          <w:p w:rsidR="003F6B37" w:rsidRPr="00DA1FA9" w:rsidRDefault="003F6B37" w:rsidP="003F6B37">
            <w:pPr>
              <w:rPr>
                <w:b/>
                <w:sz w:val="20"/>
                <w:szCs w:val="20"/>
              </w:rPr>
            </w:pPr>
            <w:r w:rsidRPr="00DA1FA9">
              <w:rPr>
                <w:b/>
                <w:sz w:val="20"/>
                <w:szCs w:val="20"/>
              </w:rPr>
              <w:t xml:space="preserve">Wymagania dotyczące aparatu i testów do identyfikacji i </w:t>
            </w:r>
            <w:proofErr w:type="spellStart"/>
            <w:r w:rsidRPr="00DA1FA9">
              <w:rPr>
                <w:b/>
                <w:sz w:val="20"/>
                <w:szCs w:val="20"/>
              </w:rPr>
              <w:t>lekowrażliwości</w:t>
            </w:r>
            <w:proofErr w:type="spellEnd"/>
            <w:r w:rsidRPr="00DA1FA9">
              <w:rPr>
                <w:b/>
                <w:sz w:val="20"/>
                <w:szCs w:val="20"/>
              </w:rPr>
              <w:t xml:space="preserve"> bakterii:</w:t>
            </w:r>
          </w:p>
        </w:tc>
        <w:tc>
          <w:tcPr>
            <w:tcW w:w="672" w:type="pct"/>
            <w:shd w:val="clear" w:color="auto" w:fill="FFFFFF"/>
            <w:vAlign w:val="center"/>
          </w:tcPr>
          <w:p w:rsidR="003F6B37" w:rsidRPr="00495383" w:rsidRDefault="003F6B37" w:rsidP="003F6B37">
            <w:pPr>
              <w:jc w:val="center"/>
              <w:rPr>
                <w:sz w:val="20"/>
                <w:szCs w:val="20"/>
              </w:rPr>
            </w:pPr>
          </w:p>
        </w:tc>
        <w:tc>
          <w:tcPr>
            <w:tcW w:w="671" w:type="pct"/>
            <w:shd w:val="clear" w:color="auto" w:fill="FFFFFF"/>
          </w:tcPr>
          <w:p w:rsidR="003F6B37" w:rsidRPr="00495383" w:rsidRDefault="003F6B37" w:rsidP="003F6B37">
            <w:pPr>
              <w:jc w:val="center"/>
              <w:rPr>
                <w:sz w:val="20"/>
                <w:szCs w:val="20"/>
              </w:rPr>
            </w:pPr>
          </w:p>
        </w:tc>
      </w:tr>
      <w:tr w:rsidR="003F6B37" w:rsidRPr="00495383" w:rsidTr="00B037D7">
        <w:trPr>
          <w:cantSplit/>
          <w:trHeight w:val="369"/>
        </w:trPr>
        <w:tc>
          <w:tcPr>
            <w:tcW w:w="398" w:type="pct"/>
            <w:shd w:val="clear" w:color="auto" w:fill="FFFFFF"/>
            <w:vAlign w:val="center"/>
          </w:tcPr>
          <w:p w:rsidR="003F6B37" w:rsidRPr="001E1C8D" w:rsidRDefault="003F6B37" w:rsidP="003F6B37">
            <w:pPr>
              <w:pStyle w:val="Akapitzlist"/>
              <w:numPr>
                <w:ilvl w:val="0"/>
                <w:numId w:val="69"/>
              </w:numPr>
              <w:rPr>
                <w:sz w:val="20"/>
                <w:szCs w:val="20"/>
              </w:rPr>
            </w:pPr>
          </w:p>
        </w:tc>
        <w:tc>
          <w:tcPr>
            <w:tcW w:w="3259" w:type="pct"/>
            <w:shd w:val="clear" w:color="auto" w:fill="FFFFFF"/>
            <w:vAlign w:val="center"/>
          </w:tcPr>
          <w:p w:rsidR="003F6B37" w:rsidRPr="00DA1FA9" w:rsidRDefault="003F6B37" w:rsidP="003F6B37">
            <w:pPr>
              <w:rPr>
                <w:color w:val="FF0000"/>
                <w:sz w:val="20"/>
                <w:szCs w:val="20"/>
              </w:rPr>
            </w:pPr>
            <w:r w:rsidRPr="00DA1FA9">
              <w:rPr>
                <w:sz w:val="20"/>
                <w:szCs w:val="20"/>
              </w:rPr>
              <w:t xml:space="preserve">Dzierżawa automatycznego analizatora bakteriologicznego do identyfikacji i oznaczania </w:t>
            </w:r>
            <w:proofErr w:type="spellStart"/>
            <w:r w:rsidRPr="00DA1FA9">
              <w:rPr>
                <w:sz w:val="20"/>
                <w:szCs w:val="20"/>
              </w:rPr>
              <w:t>lekowrażliwości</w:t>
            </w:r>
            <w:proofErr w:type="spellEnd"/>
            <w:r w:rsidRPr="00DA1FA9">
              <w:rPr>
                <w:sz w:val="20"/>
                <w:szCs w:val="20"/>
              </w:rPr>
              <w:t xml:space="preserve"> drobnoustrojów na antybiotyki wraz z komputerem i drukarką</w:t>
            </w:r>
          </w:p>
        </w:tc>
        <w:tc>
          <w:tcPr>
            <w:tcW w:w="672" w:type="pct"/>
            <w:shd w:val="clear" w:color="auto" w:fill="FFFFFF"/>
            <w:vAlign w:val="center"/>
          </w:tcPr>
          <w:p w:rsidR="003F6B37" w:rsidRPr="00DA1FA9" w:rsidRDefault="003F6B37" w:rsidP="003F6B37">
            <w:pPr>
              <w:jc w:val="center"/>
              <w:rPr>
                <w:sz w:val="20"/>
                <w:szCs w:val="20"/>
              </w:rPr>
            </w:pPr>
            <w:r w:rsidRPr="00DA1FA9">
              <w:rPr>
                <w:sz w:val="20"/>
                <w:szCs w:val="20"/>
              </w:rPr>
              <w:t>Tak</w:t>
            </w:r>
          </w:p>
        </w:tc>
        <w:tc>
          <w:tcPr>
            <w:tcW w:w="671" w:type="pct"/>
            <w:shd w:val="clear" w:color="auto" w:fill="FFFFFF"/>
          </w:tcPr>
          <w:p w:rsidR="003F6B37" w:rsidRPr="00495383" w:rsidRDefault="003F6B37" w:rsidP="003F6B37">
            <w:pPr>
              <w:jc w:val="center"/>
              <w:rPr>
                <w:sz w:val="20"/>
                <w:szCs w:val="20"/>
              </w:rPr>
            </w:pPr>
          </w:p>
        </w:tc>
      </w:tr>
      <w:tr w:rsidR="003F6B37" w:rsidRPr="00495383" w:rsidTr="00B037D7">
        <w:trPr>
          <w:cantSplit/>
          <w:trHeight w:val="369"/>
        </w:trPr>
        <w:tc>
          <w:tcPr>
            <w:tcW w:w="398" w:type="pct"/>
            <w:shd w:val="clear" w:color="auto" w:fill="FFFFFF"/>
            <w:vAlign w:val="center"/>
          </w:tcPr>
          <w:p w:rsidR="003F6B37" w:rsidRPr="001E1C8D" w:rsidRDefault="003F6B37" w:rsidP="003F6B37">
            <w:pPr>
              <w:pStyle w:val="Akapitzlist"/>
              <w:numPr>
                <w:ilvl w:val="0"/>
                <w:numId w:val="69"/>
              </w:numPr>
              <w:rPr>
                <w:sz w:val="20"/>
                <w:szCs w:val="20"/>
              </w:rPr>
            </w:pPr>
          </w:p>
        </w:tc>
        <w:tc>
          <w:tcPr>
            <w:tcW w:w="3259" w:type="pct"/>
            <w:shd w:val="clear" w:color="auto" w:fill="FFFFFF"/>
            <w:vAlign w:val="center"/>
          </w:tcPr>
          <w:p w:rsidR="003F6B37" w:rsidRPr="00DA1FA9" w:rsidRDefault="003F6B37" w:rsidP="003F6B37">
            <w:pPr>
              <w:rPr>
                <w:color w:val="FF0000"/>
                <w:sz w:val="20"/>
                <w:szCs w:val="20"/>
              </w:rPr>
            </w:pPr>
            <w:r w:rsidRPr="00DA1FA9">
              <w:rPr>
                <w:sz w:val="20"/>
                <w:szCs w:val="20"/>
              </w:rPr>
              <w:t>Aparat nie starszy niż 2018</w:t>
            </w:r>
          </w:p>
        </w:tc>
        <w:tc>
          <w:tcPr>
            <w:tcW w:w="672" w:type="pct"/>
            <w:shd w:val="clear" w:color="auto" w:fill="FFFFFF"/>
            <w:vAlign w:val="center"/>
          </w:tcPr>
          <w:p w:rsidR="003F6B37" w:rsidRPr="00DA1FA9" w:rsidRDefault="003F6B37" w:rsidP="003F6B37">
            <w:pPr>
              <w:jc w:val="center"/>
              <w:rPr>
                <w:sz w:val="20"/>
                <w:szCs w:val="20"/>
              </w:rPr>
            </w:pPr>
            <w:r w:rsidRPr="00DA1FA9">
              <w:rPr>
                <w:sz w:val="20"/>
                <w:szCs w:val="20"/>
              </w:rPr>
              <w:t>Tak</w:t>
            </w:r>
          </w:p>
          <w:p w:rsidR="003F6B37" w:rsidRPr="00DA1FA9" w:rsidRDefault="003F6B37" w:rsidP="003F6B37">
            <w:pPr>
              <w:jc w:val="center"/>
              <w:rPr>
                <w:sz w:val="20"/>
                <w:szCs w:val="20"/>
              </w:rPr>
            </w:pPr>
            <w:r w:rsidRPr="00DA1FA9">
              <w:rPr>
                <w:sz w:val="20"/>
                <w:szCs w:val="20"/>
              </w:rPr>
              <w:t>(podać)</w:t>
            </w:r>
          </w:p>
        </w:tc>
        <w:tc>
          <w:tcPr>
            <w:tcW w:w="671" w:type="pct"/>
            <w:shd w:val="clear" w:color="auto" w:fill="FFFFFF"/>
          </w:tcPr>
          <w:p w:rsidR="003F6B37" w:rsidRPr="00495383" w:rsidRDefault="003F6B37" w:rsidP="003F6B37">
            <w:pPr>
              <w:jc w:val="center"/>
              <w:rPr>
                <w:sz w:val="20"/>
                <w:szCs w:val="20"/>
              </w:rPr>
            </w:pPr>
          </w:p>
        </w:tc>
      </w:tr>
      <w:tr w:rsidR="003F6B37" w:rsidRPr="00495383" w:rsidTr="00B037D7">
        <w:trPr>
          <w:cantSplit/>
          <w:trHeight w:val="369"/>
        </w:trPr>
        <w:tc>
          <w:tcPr>
            <w:tcW w:w="398" w:type="pct"/>
            <w:shd w:val="clear" w:color="auto" w:fill="FFFFFF"/>
            <w:vAlign w:val="center"/>
          </w:tcPr>
          <w:p w:rsidR="003F6B37" w:rsidRPr="001E1C8D" w:rsidRDefault="003F6B37" w:rsidP="003F6B37">
            <w:pPr>
              <w:pStyle w:val="Akapitzlist"/>
              <w:numPr>
                <w:ilvl w:val="0"/>
                <w:numId w:val="69"/>
              </w:numPr>
              <w:rPr>
                <w:sz w:val="20"/>
                <w:szCs w:val="20"/>
              </w:rPr>
            </w:pPr>
          </w:p>
        </w:tc>
        <w:tc>
          <w:tcPr>
            <w:tcW w:w="3259" w:type="pct"/>
            <w:shd w:val="clear" w:color="auto" w:fill="FFFFFF"/>
            <w:vAlign w:val="center"/>
          </w:tcPr>
          <w:p w:rsidR="003F6B37" w:rsidRPr="00DA1FA9" w:rsidRDefault="003F6B37" w:rsidP="003F6B37">
            <w:pPr>
              <w:rPr>
                <w:color w:val="FF0000"/>
                <w:sz w:val="20"/>
                <w:szCs w:val="20"/>
              </w:rPr>
            </w:pPr>
            <w:r w:rsidRPr="00DA1FA9">
              <w:rPr>
                <w:sz w:val="20"/>
                <w:szCs w:val="20"/>
              </w:rPr>
              <w:t>Urządzenie UPS pozwalające na bezpieczne zamkniecie i zakończenie pracy aparatu w przypadku awarii sieci energetycznej</w:t>
            </w:r>
          </w:p>
        </w:tc>
        <w:tc>
          <w:tcPr>
            <w:tcW w:w="672" w:type="pct"/>
            <w:shd w:val="clear" w:color="auto" w:fill="FFFFFF"/>
            <w:vAlign w:val="center"/>
          </w:tcPr>
          <w:p w:rsidR="003F6B37" w:rsidRPr="00DA1FA9" w:rsidRDefault="003F6B37" w:rsidP="003F6B37">
            <w:pPr>
              <w:jc w:val="center"/>
              <w:rPr>
                <w:sz w:val="20"/>
                <w:szCs w:val="20"/>
              </w:rPr>
            </w:pPr>
            <w:r w:rsidRPr="00DA1FA9">
              <w:rPr>
                <w:sz w:val="20"/>
                <w:szCs w:val="20"/>
              </w:rPr>
              <w:t>Tak</w:t>
            </w:r>
          </w:p>
        </w:tc>
        <w:tc>
          <w:tcPr>
            <w:tcW w:w="671" w:type="pct"/>
            <w:shd w:val="clear" w:color="auto" w:fill="FFFFFF"/>
          </w:tcPr>
          <w:p w:rsidR="003F6B37" w:rsidRPr="00495383" w:rsidRDefault="003F6B37" w:rsidP="003F6B37">
            <w:pPr>
              <w:jc w:val="center"/>
              <w:rPr>
                <w:sz w:val="20"/>
                <w:szCs w:val="20"/>
              </w:rPr>
            </w:pPr>
          </w:p>
        </w:tc>
      </w:tr>
      <w:tr w:rsidR="003F6B37" w:rsidRPr="00495383" w:rsidTr="00B037D7">
        <w:trPr>
          <w:cantSplit/>
          <w:trHeight w:val="369"/>
        </w:trPr>
        <w:tc>
          <w:tcPr>
            <w:tcW w:w="398" w:type="pct"/>
            <w:shd w:val="clear" w:color="auto" w:fill="FFFFFF"/>
            <w:vAlign w:val="center"/>
          </w:tcPr>
          <w:p w:rsidR="003F6B37" w:rsidRPr="001E1C8D" w:rsidRDefault="003F6B37" w:rsidP="003F6B37">
            <w:pPr>
              <w:pStyle w:val="Akapitzlist"/>
              <w:numPr>
                <w:ilvl w:val="0"/>
                <w:numId w:val="69"/>
              </w:numPr>
              <w:rPr>
                <w:sz w:val="20"/>
                <w:szCs w:val="20"/>
              </w:rPr>
            </w:pPr>
          </w:p>
        </w:tc>
        <w:tc>
          <w:tcPr>
            <w:tcW w:w="3259" w:type="pct"/>
            <w:shd w:val="clear" w:color="auto" w:fill="FFFFFF"/>
            <w:vAlign w:val="center"/>
          </w:tcPr>
          <w:p w:rsidR="003F6B37" w:rsidRPr="00DA1FA9" w:rsidRDefault="003F6B37" w:rsidP="003F6B37">
            <w:pPr>
              <w:rPr>
                <w:color w:val="FF0000"/>
                <w:sz w:val="20"/>
                <w:szCs w:val="20"/>
              </w:rPr>
            </w:pPr>
            <w:r w:rsidRPr="00DA1FA9">
              <w:rPr>
                <w:sz w:val="20"/>
                <w:szCs w:val="20"/>
              </w:rPr>
              <w:t>Wykonawca zapewni w ramach czynszu dzierżawnego serwis i wymianę części eksploatacyjnych (zużywalnych) wg potrzeb Zamawiającego przez cały okres trwania umowy</w:t>
            </w:r>
          </w:p>
        </w:tc>
        <w:tc>
          <w:tcPr>
            <w:tcW w:w="672" w:type="pct"/>
            <w:shd w:val="clear" w:color="auto" w:fill="FFFFFF"/>
            <w:vAlign w:val="center"/>
          </w:tcPr>
          <w:p w:rsidR="003F6B37" w:rsidRPr="00DA1FA9" w:rsidRDefault="003F6B37" w:rsidP="003F6B37">
            <w:pPr>
              <w:jc w:val="center"/>
              <w:rPr>
                <w:sz w:val="20"/>
                <w:szCs w:val="20"/>
              </w:rPr>
            </w:pPr>
            <w:r w:rsidRPr="00DA1FA9">
              <w:rPr>
                <w:sz w:val="20"/>
                <w:szCs w:val="20"/>
              </w:rPr>
              <w:t>Tak</w:t>
            </w:r>
          </w:p>
        </w:tc>
        <w:tc>
          <w:tcPr>
            <w:tcW w:w="671" w:type="pct"/>
            <w:shd w:val="clear" w:color="auto" w:fill="FFFFFF"/>
          </w:tcPr>
          <w:p w:rsidR="003F6B37" w:rsidRPr="00495383" w:rsidRDefault="003F6B37" w:rsidP="003F6B37">
            <w:pPr>
              <w:jc w:val="center"/>
              <w:rPr>
                <w:sz w:val="20"/>
                <w:szCs w:val="20"/>
              </w:rPr>
            </w:pPr>
          </w:p>
        </w:tc>
      </w:tr>
      <w:tr w:rsidR="003F6B37" w:rsidRPr="00495383" w:rsidTr="00B037D7">
        <w:trPr>
          <w:cantSplit/>
          <w:trHeight w:val="369"/>
        </w:trPr>
        <w:tc>
          <w:tcPr>
            <w:tcW w:w="398" w:type="pct"/>
            <w:shd w:val="clear" w:color="auto" w:fill="FFFFFF"/>
            <w:vAlign w:val="center"/>
          </w:tcPr>
          <w:p w:rsidR="003F6B37" w:rsidRPr="001E1C8D" w:rsidRDefault="003F6B37" w:rsidP="003F6B37">
            <w:pPr>
              <w:pStyle w:val="Akapitzlist"/>
              <w:numPr>
                <w:ilvl w:val="0"/>
                <w:numId w:val="69"/>
              </w:numPr>
              <w:rPr>
                <w:sz w:val="20"/>
                <w:szCs w:val="20"/>
              </w:rPr>
            </w:pPr>
          </w:p>
        </w:tc>
        <w:tc>
          <w:tcPr>
            <w:tcW w:w="3259" w:type="pct"/>
            <w:shd w:val="clear" w:color="auto" w:fill="FFFFFF"/>
            <w:vAlign w:val="center"/>
          </w:tcPr>
          <w:p w:rsidR="003F6B37" w:rsidRPr="00DA1FA9" w:rsidRDefault="003F6B37" w:rsidP="003F6B37">
            <w:pPr>
              <w:rPr>
                <w:color w:val="FF0000"/>
                <w:sz w:val="20"/>
                <w:szCs w:val="20"/>
              </w:rPr>
            </w:pPr>
            <w:r w:rsidRPr="00DA1FA9">
              <w:rPr>
                <w:sz w:val="20"/>
                <w:szCs w:val="20"/>
              </w:rPr>
              <w:t>Serwis do 48 godzin od momentu zgłoszenia (w dni robocze)</w:t>
            </w:r>
          </w:p>
        </w:tc>
        <w:tc>
          <w:tcPr>
            <w:tcW w:w="672" w:type="pct"/>
            <w:shd w:val="clear" w:color="auto" w:fill="FFFFFF"/>
            <w:vAlign w:val="center"/>
          </w:tcPr>
          <w:p w:rsidR="003F6B37" w:rsidRPr="00DA1FA9" w:rsidRDefault="003F6B37" w:rsidP="003F6B37">
            <w:pPr>
              <w:jc w:val="center"/>
              <w:rPr>
                <w:sz w:val="20"/>
                <w:szCs w:val="20"/>
              </w:rPr>
            </w:pPr>
            <w:r w:rsidRPr="00DA1FA9">
              <w:rPr>
                <w:sz w:val="20"/>
                <w:szCs w:val="20"/>
              </w:rPr>
              <w:t>Tak</w:t>
            </w:r>
          </w:p>
        </w:tc>
        <w:tc>
          <w:tcPr>
            <w:tcW w:w="671" w:type="pct"/>
            <w:shd w:val="clear" w:color="auto" w:fill="FFFFFF"/>
          </w:tcPr>
          <w:p w:rsidR="003F6B37" w:rsidRPr="00495383" w:rsidRDefault="003F6B37" w:rsidP="003F6B37">
            <w:pPr>
              <w:jc w:val="center"/>
              <w:rPr>
                <w:sz w:val="20"/>
                <w:szCs w:val="20"/>
              </w:rPr>
            </w:pPr>
          </w:p>
        </w:tc>
      </w:tr>
      <w:tr w:rsidR="003F6B37" w:rsidRPr="00495383" w:rsidTr="00B037D7">
        <w:trPr>
          <w:cantSplit/>
          <w:trHeight w:val="369"/>
        </w:trPr>
        <w:tc>
          <w:tcPr>
            <w:tcW w:w="398" w:type="pct"/>
            <w:shd w:val="clear" w:color="auto" w:fill="FFFFFF"/>
            <w:vAlign w:val="center"/>
          </w:tcPr>
          <w:p w:rsidR="003F6B37" w:rsidRPr="001E1C8D" w:rsidRDefault="003F6B37" w:rsidP="003F6B37">
            <w:pPr>
              <w:pStyle w:val="Akapitzlist"/>
              <w:numPr>
                <w:ilvl w:val="0"/>
                <w:numId w:val="69"/>
              </w:numPr>
              <w:rPr>
                <w:sz w:val="20"/>
                <w:szCs w:val="20"/>
              </w:rPr>
            </w:pPr>
          </w:p>
        </w:tc>
        <w:tc>
          <w:tcPr>
            <w:tcW w:w="3259" w:type="pct"/>
            <w:shd w:val="clear" w:color="auto" w:fill="FFFFFF"/>
            <w:vAlign w:val="center"/>
          </w:tcPr>
          <w:p w:rsidR="003F6B37" w:rsidRPr="00DA1FA9" w:rsidRDefault="003F6B37" w:rsidP="003F6B37">
            <w:pPr>
              <w:rPr>
                <w:color w:val="FF0000"/>
                <w:sz w:val="20"/>
                <w:szCs w:val="20"/>
              </w:rPr>
            </w:pPr>
            <w:r w:rsidRPr="00DA1FA9">
              <w:rPr>
                <w:sz w:val="20"/>
                <w:szCs w:val="20"/>
              </w:rPr>
              <w:t>Pełna automatyzacja wykonywanych badań ( inkubacja i  odczyt wyników)</w:t>
            </w:r>
          </w:p>
        </w:tc>
        <w:tc>
          <w:tcPr>
            <w:tcW w:w="672" w:type="pct"/>
            <w:shd w:val="clear" w:color="auto" w:fill="FFFFFF"/>
            <w:vAlign w:val="center"/>
          </w:tcPr>
          <w:p w:rsidR="003F6B37" w:rsidRPr="00DA1FA9" w:rsidRDefault="003F6B37" w:rsidP="003F6B37">
            <w:pPr>
              <w:jc w:val="center"/>
              <w:rPr>
                <w:sz w:val="20"/>
                <w:szCs w:val="20"/>
              </w:rPr>
            </w:pPr>
            <w:r w:rsidRPr="00DA1FA9">
              <w:rPr>
                <w:sz w:val="20"/>
                <w:szCs w:val="20"/>
              </w:rPr>
              <w:t>Tak</w:t>
            </w:r>
          </w:p>
        </w:tc>
        <w:tc>
          <w:tcPr>
            <w:tcW w:w="671" w:type="pct"/>
            <w:shd w:val="clear" w:color="auto" w:fill="FFFFFF"/>
          </w:tcPr>
          <w:p w:rsidR="003F6B37" w:rsidRPr="00495383" w:rsidRDefault="003F6B37" w:rsidP="003F6B37">
            <w:pPr>
              <w:jc w:val="center"/>
              <w:rPr>
                <w:sz w:val="20"/>
                <w:szCs w:val="20"/>
              </w:rPr>
            </w:pPr>
          </w:p>
        </w:tc>
      </w:tr>
      <w:tr w:rsidR="003F6B37" w:rsidRPr="00495383" w:rsidTr="00B037D7">
        <w:trPr>
          <w:cantSplit/>
          <w:trHeight w:val="369"/>
        </w:trPr>
        <w:tc>
          <w:tcPr>
            <w:tcW w:w="398" w:type="pct"/>
            <w:shd w:val="clear" w:color="auto" w:fill="FFFFFF"/>
            <w:vAlign w:val="center"/>
          </w:tcPr>
          <w:p w:rsidR="003F6B37" w:rsidRPr="001E1C8D" w:rsidRDefault="003F6B37" w:rsidP="003F6B37">
            <w:pPr>
              <w:pStyle w:val="Akapitzlist"/>
              <w:numPr>
                <w:ilvl w:val="0"/>
                <w:numId w:val="69"/>
              </w:numPr>
              <w:rPr>
                <w:sz w:val="20"/>
                <w:szCs w:val="20"/>
              </w:rPr>
            </w:pPr>
          </w:p>
        </w:tc>
        <w:tc>
          <w:tcPr>
            <w:tcW w:w="3259" w:type="pct"/>
            <w:shd w:val="clear" w:color="auto" w:fill="FFFFFF"/>
            <w:vAlign w:val="center"/>
          </w:tcPr>
          <w:p w:rsidR="003F6B37" w:rsidRPr="00DA1FA9" w:rsidRDefault="003F6B37" w:rsidP="003F6B37">
            <w:pPr>
              <w:rPr>
                <w:color w:val="FF0000"/>
                <w:sz w:val="20"/>
                <w:szCs w:val="20"/>
              </w:rPr>
            </w:pPr>
            <w:r w:rsidRPr="00DA1FA9">
              <w:rPr>
                <w:sz w:val="20"/>
                <w:szCs w:val="20"/>
              </w:rPr>
              <w:t>Czytnik kodów kreskowych</w:t>
            </w:r>
          </w:p>
        </w:tc>
        <w:tc>
          <w:tcPr>
            <w:tcW w:w="672" w:type="pct"/>
            <w:shd w:val="clear" w:color="auto" w:fill="FFFFFF"/>
            <w:vAlign w:val="center"/>
          </w:tcPr>
          <w:p w:rsidR="003F6B37" w:rsidRPr="00DA1FA9" w:rsidRDefault="003F6B37" w:rsidP="003F6B37">
            <w:pPr>
              <w:jc w:val="center"/>
              <w:rPr>
                <w:sz w:val="20"/>
                <w:szCs w:val="20"/>
              </w:rPr>
            </w:pPr>
            <w:r w:rsidRPr="00DA1FA9">
              <w:rPr>
                <w:sz w:val="20"/>
                <w:szCs w:val="20"/>
              </w:rPr>
              <w:t>Tak</w:t>
            </w:r>
          </w:p>
        </w:tc>
        <w:tc>
          <w:tcPr>
            <w:tcW w:w="671" w:type="pct"/>
            <w:shd w:val="clear" w:color="auto" w:fill="FFFFFF"/>
          </w:tcPr>
          <w:p w:rsidR="003F6B37" w:rsidRPr="00495383" w:rsidRDefault="003F6B37" w:rsidP="003F6B37">
            <w:pPr>
              <w:jc w:val="center"/>
              <w:rPr>
                <w:sz w:val="20"/>
                <w:szCs w:val="20"/>
              </w:rPr>
            </w:pPr>
          </w:p>
        </w:tc>
      </w:tr>
      <w:tr w:rsidR="003F6B37" w:rsidRPr="00495383" w:rsidTr="00B037D7">
        <w:trPr>
          <w:cantSplit/>
          <w:trHeight w:val="369"/>
        </w:trPr>
        <w:tc>
          <w:tcPr>
            <w:tcW w:w="398" w:type="pct"/>
            <w:shd w:val="clear" w:color="auto" w:fill="FFFFFF"/>
            <w:vAlign w:val="center"/>
          </w:tcPr>
          <w:p w:rsidR="003F6B37" w:rsidRPr="001E1C8D" w:rsidRDefault="003F6B37" w:rsidP="003F6B37">
            <w:pPr>
              <w:pStyle w:val="Akapitzlist"/>
              <w:numPr>
                <w:ilvl w:val="0"/>
                <w:numId w:val="69"/>
              </w:numPr>
              <w:rPr>
                <w:sz w:val="20"/>
                <w:szCs w:val="20"/>
              </w:rPr>
            </w:pPr>
          </w:p>
        </w:tc>
        <w:tc>
          <w:tcPr>
            <w:tcW w:w="3259" w:type="pct"/>
            <w:shd w:val="clear" w:color="auto" w:fill="FFFFFF"/>
            <w:vAlign w:val="center"/>
          </w:tcPr>
          <w:p w:rsidR="003F6B37" w:rsidRPr="00DA1FA9" w:rsidRDefault="003F6B37" w:rsidP="003F6B37">
            <w:pPr>
              <w:rPr>
                <w:sz w:val="20"/>
                <w:szCs w:val="20"/>
              </w:rPr>
            </w:pPr>
            <w:r w:rsidRPr="00DA1FA9">
              <w:rPr>
                <w:sz w:val="20"/>
                <w:szCs w:val="20"/>
              </w:rPr>
              <w:t>Urządzenie do pomiaru gęstości zawiesiny bakteryjnej</w:t>
            </w:r>
          </w:p>
        </w:tc>
        <w:tc>
          <w:tcPr>
            <w:tcW w:w="672" w:type="pct"/>
            <w:shd w:val="clear" w:color="auto" w:fill="FFFFFF"/>
            <w:vAlign w:val="center"/>
          </w:tcPr>
          <w:p w:rsidR="003F6B37" w:rsidRPr="00DA1FA9" w:rsidRDefault="003F6B37" w:rsidP="003F6B37">
            <w:pPr>
              <w:jc w:val="center"/>
              <w:rPr>
                <w:sz w:val="20"/>
                <w:szCs w:val="20"/>
              </w:rPr>
            </w:pPr>
            <w:r w:rsidRPr="00DA1FA9">
              <w:rPr>
                <w:sz w:val="20"/>
                <w:szCs w:val="20"/>
              </w:rPr>
              <w:t>Tak</w:t>
            </w:r>
          </w:p>
        </w:tc>
        <w:tc>
          <w:tcPr>
            <w:tcW w:w="671" w:type="pct"/>
            <w:shd w:val="clear" w:color="auto" w:fill="FFFFFF"/>
          </w:tcPr>
          <w:p w:rsidR="003F6B37" w:rsidRPr="00495383" w:rsidRDefault="003F6B37" w:rsidP="003F6B37">
            <w:pPr>
              <w:jc w:val="center"/>
              <w:rPr>
                <w:sz w:val="20"/>
                <w:szCs w:val="20"/>
              </w:rPr>
            </w:pPr>
          </w:p>
        </w:tc>
      </w:tr>
      <w:tr w:rsidR="003F6B37" w:rsidRPr="00495383" w:rsidTr="00B037D7">
        <w:trPr>
          <w:cantSplit/>
          <w:trHeight w:val="369"/>
        </w:trPr>
        <w:tc>
          <w:tcPr>
            <w:tcW w:w="398" w:type="pct"/>
            <w:shd w:val="clear" w:color="auto" w:fill="FFFFFF"/>
            <w:vAlign w:val="center"/>
          </w:tcPr>
          <w:p w:rsidR="003F6B37" w:rsidRPr="001E1C8D" w:rsidRDefault="003F6B37" w:rsidP="003F6B37">
            <w:pPr>
              <w:pStyle w:val="Akapitzlist"/>
              <w:numPr>
                <w:ilvl w:val="0"/>
                <w:numId w:val="69"/>
              </w:numPr>
              <w:rPr>
                <w:sz w:val="20"/>
                <w:szCs w:val="20"/>
              </w:rPr>
            </w:pPr>
          </w:p>
        </w:tc>
        <w:tc>
          <w:tcPr>
            <w:tcW w:w="3259" w:type="pct"/>
            <w:shd w:val="clear" w:color="auto" w:fill="FFFFFF"/>
            <w:vAlign w:val="center"/>
          </w:tcPr>
          <w:p w:rsidR="003F6B37" w:rsidRPr="00DA1FA9" w:rsidRDefault="003F6B37" w:rsidP="003F6B37">
            <w:pPr>
              <w:rPr>
                <w:color w:val="FF0000"/>
                <w:sz w:val="20"/>
                <w:szCs w:val="20"/>
              </w:rPr>
            </w:pPr>
            <w:r w:rsidRPr="00DA1FA9">
              <w:rPr>
                <w:sz w:val="20"/>
                <w:szCs w:val="20"/>
              </w:rPr>
              <w:t xml:space="preserve">Polski język oprogramowania do identyfikacji i </w:t>
            </w:r>
            <w:proofErr w:type="spellStart"/>
            <w:r w:rsidRPr="00DA1FA9">
              <w:rPr>
                <w:sz w:val="20"/>
                <w:szCs w:val="20"/>
              </w:rPr>
              <w:t>lekowrażliwości</w:t>
            </w:r>
            <w:proofErr w:type="spellEnd"/>
          </w:p>
        </w:tc>
        <w:tc>
          <w:tcPr>
            <w:tcW w:w="672" w:type="pct"/>
            <w:shd w:val="clear" w:color="auto" w:fill="FFFFFF"/>
            <w:vAlign w:val="center"/>
          </w:tcPr>
          <w:p w:rsidR="003F6B37" w:rsidRPr="00DA1FA9" w:rsidRDefault="003F6B37" w:rsidP="003F6B37">
            <w:pPr>
              <w:jc w:val="center"/>
              <w:rPr>
                <w:sz w:val="20"/>
                <w:szCs w:val="20"/>
              </w:rPr>
            </w:pPr>
            <w:r w:rsidRPr="00DA1FA9">
              <w:rPr>
                <w:sz w:val="20"/>
                <w:szCs w:val="20"/>
              </w:rPr>
              <w:t>Tak</w:t>
            </w:r>
          </w:p>
        </w:tc>
        <w:tc>
          <w:tcPr>
            <w:tcW w:w="671" w:type="pct"/>
            <w:shd w:val="clear" w:color="auto" w:fill="FFFFFF"/>
          </w:tcPr>
          <w:p w:rsidR="003F6B37" w:rsidRPr="00495383" w:rsidRDefault="003F6B37" w:rsidP="003F6B37">
            <w:pPr>
              <w:jc w:val="center"/>
              <w:rPr>
                <w:sz w:val="20"/>
                <w:szCs w:val="20"/>
              </w:rPr>
            </w:pPr>
          </w:p>
        </w:tc>
      </w:tr>
      <w:tr w:rsidR="003F6B37" w:rsidRPr="00495383" w:rsidTr="006D076B">
        <w:trPr>
          <w:cantSplit/>
          <w:trHeight w:val="369"/>
        </w:trPr>
        <w:tc>
          <w:tcPr>
            <w:tcW w:w="398" w:type="pct"/>
            <w:shd w:val="clear" w:color="auto" w:fill="FFFFFF"/>
            <w:vAlign w:val="center"/>
          </w:tcPr>
          <w:p w:rsidR="003F6B37" w:rsidRPr="001E1C8D" w:rsidRDefault="003F6B37" w:rsidP="003F6B37">
            <w:pPr>
              <w:pStyle w:val="Akapitzlist"/>
              <w:numPr>
                <w:ilvl w:val="0"/>
                <w:numId w:val="69"/>
              </w:numPr>
              <w:rPr>
                <w:sz w:val="20"/>
                <w:szCs w:val="20"/>
              </w:rPr>
            </w:pPr>
          </w:p>
        </w:tc>
        <w:tc>
          <w:tcPr>
            <w:tcW w:w="3259" w:type="pct"/>
            <w:shd w:val="clear" w:color="auto" w:fill="FFFFFF"/>
            <w:vAlign w:val="center"/>
          </w:tcPr>
          <w:p w:rsidR="003F6B37" w:rsidRPr="00DA1FA9" w:rsidRDefault="003F6B37" w:rsidP="003F6B37">
            <w:pPr>
              <w:rPr>
                <w:color w:val="FF0000"/>
                <w:sz w:val="20"/>
                <w:szCs w:val="20"/>
              </w:rPr>
            </w:pPr>
            <w:r w:rsidRPr="00DA1FA9">
              <w:rPr>
                <w:sz w:val="20"/>
                <w:szCs w:val="20"/>
              </w:rPr>
              <w:t>Możliwość identyfikacji bakterii Gram dodatnich, Gram ujemnych i drożdżaków</w:t>
            </w:r>
          </w:p>
        </w:tc>
        <w:tc>
          <w:tcPr>
            <w:tcW w:w="672" w:type="pct"/>
            <w:shd w:val="clear" w:color="auto" w:fill="FFFFFF"/>
            <w:vAlign w:val="center"/>
          </w:tcPr>
          <w:p w:rsidR="003F6B37" w:rsidRPr="00DA1FA9" w:rsidRDefault="003F6B37" w:rsidP="003F6B37">
            <w:pPr>
              <w:jc w:val="center"/>
              <w:rPr>
                <w:sz w:val="20"/>
                <w:szCs w:val="20"/>
              </w:rPr>
            </w:pPr>
            <w:r w:rsidRPr="00DA1FA9">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3F6B37" w:rsidRPr="00495383" w:rsidRDefault="003F6B37" w:rsidP="003F6B37">
            <w:pPr>
              <w:jc w:val="center"/>
              <w:rPr>
                <w:sz w:val="20"/>
                <w:szCs w:val="20"/>
              </w:rPr>
            </w:pPr>
          </w:p>
        </w:tc>
      </w:tr>
      <w:tr w:rsidR="003F6B37" w:rsidRPr="00495383" w:rsidTr="006D076B">
        <w:trPr>
          <w:cantSplit/>
          <w:trHeight w:val="369"/>
        </w:trPr>
        <w:tc>
          <w:tcPr>
            <w:tcW w:w="398" w:type="pct"/>
            <w:shd w:val="clear" w:color="auto" w:fill="FFFFFF"/>
            <w:vAlign w:val="center"/>
          </w:tcPr>
          <w:p w:rsidR="003F6B37" w:rsidRPr="001E1C8D" w:rsidRDefault="003F6B37" w:rsidP="003F6B37">
            <w:pPr>
              <w:pStyle w:val="Akapitzlist"/>
              <w:numPr>
                <w:ilvl w:val="0"/>
                <w:numId w:val="69"/>
              </w:numPr>
              <w:rPr>
                <w:sz w:val="20"/>
                <w:szCs w:val="20"/>
              </w:rPr>
            </w:pPr>
          </w:p>
        </w:tc>
        <w:tc>
          <w:tcPr>
            <w:tcW w:w="3259" w:type="pct"/>
            <w:shd w:val="clear" w:color="auto" w:fill="FFFFFF"/>
            <w:vAlign w:val="center"/>
          </w:tcPr>
          <w:p w:rsidR="003F6B37" w:rsidRPr="00DA1FA9" w:rsidRDefault="003F6B37" w:rsidP="003F6B37">
            <w:pPr>
              <w:rPr>
                <w:color w:val="FF0000"/>
                <w:sz w:val="20"/>
                <w:szCs w:val="20"/>
              </w:rPr>
            </w:pPr>
            <w:proofErr w:type="spellStart"/>
            <w:r w:rsidRPr="00DA1FA9">
              <w:rPr>
                <w:sz w:val="20"/>
                <w:szCs w:val="20"/>
              </w:rPr>
              <w:t>Lekowrażliwość</w:t>
            </w:r>
            <w:proofErr w:type="spellEnd"/>
            <w:r w:rsidRPr="00DA1FA9">
              <w:rPr>
                <w:sz w:val="20"/>
                <w:szCs w:val="20"/>
              </w:rPr>
              <w:t xml:space="preserve"> dla bakterii Gram dodatnich i Gram ujemnych</w:t>
            </w:r>
          </w:p>
        </w:tc>
        <w:tc>
          <w:tcPr>
            <w:tcW w:w="672" w:type="pct"/>
            <w:shd w:val="clear" w:color="auto" w:fill="FFFFFF"/>
            <w:vAlign w:val="center"/>
          </w:tcPr>
          <w:p w:rsidR="003F6B37" w:rsidRPr="00DA1FA9" w:rsidRDefault="003F6B37" w:rsidP="003F6B37">
            <w:pPr>
              <w:jc w:val="center"/>
              <w:rPr>
                <w:sz w:val="20"/>
                <w:szCs w:val="20"/>
              </w:rPr>
            </w:pPr>
            <w:r w:rsidRPr="00DA1FA9">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3F6B37" w:rsidRPr="00495383" w:rsidRDefault="003F6B37" w:rsidP="003F6B37">
            <w:pPr>
              <w:jc w:val="center"/>
              <w:rPr>
                <w:sz w:val="20"/>
                <w:szCs w:val="20"/>
              </w:rPr>
            </w:pPr>
          </w:p>
        </w:tc>
      </w:tr>
      <w:tr w:rsidR="003F6B37" w:rsidRPr="00495383" w:rsidTr="006D076B">
        <w:trPr>
          <w:cantSplit/>
          <w:trHeight w:val="369"/>
        </w:trPr>
        <w:tc>
          <w:tcPr>
            <w:tcW w:w="398" w:type="pct"/>
            <w:shd w:val="clear" w:color="auto" w:fill="FFFFFF"/>
            <w:vAlign w:val="center"/>
          </w:tcPr>
          <w:p w:rsidR="003F6B37" w:rsidRPr="001E1C8D" w:rsidRDefault="003F6B37" w:rsidP="003F6B37">
            <w:pPr>
              <w:pStyle w:val="Akapitzlist"/>
              <w:numPr>
                <w:ilvl w:val="0"/>
                <w:numId w:val="69"/>
              </w:numPr>
              <w:rPr>
                <w:sz w:val="20"/>
                <w:szCs w:val="20"/>
              </w:rPr>
            </w:pPr>
          </w:p>
        </w:tc>
        <w:tc>
          <w:tcPr>
            <w:tcW w:w="3259" w:type="pct"/>
            <w:shd w:val="clear" w:color="auto" w:fill="FFFFFF"/>
            <w:vAlign w:val="center"/>
          </w:tcPr>
          <w:p w:rsidR="003F6B37" w:rsidRPr="00DA1FA9" w:rsidRDefault="003F6B37" w:rsidP="003F6B37">
            <w:pPr>
              <w:rPr>
                <w:sz w:val="20"/>
                <w:szCs w:val="20"/>
              </w:rPr>
            </w:pPr>
            <w:r w:rsidRPr="00DA1FA9">
              <w:rPr>
                <w:sz w:val="20"/>
                <w:szCs w:val="20"/>
              </w:rPr>
              <w:t xml:space="preserve">Wynik </w:t>
            </w:r>
            <w:proofErr w:type="spellStart"/>
            <w:r w:rsidRPr="00DA1FA9">
              <w:rPr>
                <w:sz w:val="20"/>
                <w:szCs w:val="20"/>
              </w:rPr>
              <w:t>lekowrażliwości</w:t>
            </w:r>
            <w:proofErr w:type="spellEnd"/>
            <w:r w:rsidRPr="00DA1FA9">
              <w:rPr>
                <w:sz w:val="20"/>
                <w:szCs w:val="20"/>
              </w:rPr>
              <w:t xml:space="preserve"> podawany w wartościach MIC i w postaci kategorii S, WZ, R</w:t>
            </w:r>
          </w:p>
        </w:tc>
        <w:tc>
          <w:tcPr>
            <w:tcW w:w="672" w:type="pct"/>
            <w:shd w:val="clear" w:color="auto" w:fill="FFFFFF"/>
            <w:vAlign w:val="center"/>
          </w:tcPr>
          <w:p w:rsidR="003F6B37" w:rsidRPr="00DA1FA9" w:rsidRDefault="003F6B37" w:rsidP="003F6B37">
            <w:pPr>
              <w:jc w:val="center"/>
              <w:rPr>
                <w:sz w:val="20"/>
                <w:szCs w:val="20"/>
              </w:rPr>
            </w:pPr>
            <w:r w:rsidRPr="00DA1FA9">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3F6B37" w:rsidRPr="00495383" w:rsidRDefault="003F6B37" w:rsidP="003F6B37">
            <w:pPr>
              <w:jc w:val="center"/>
              <w:rPr>
                <w:sz w:val="20"/>
                <w:szCs w:val="20"/>
              </w:rPr>
            </w:pPr>
          </w:p>
        </w:tc>
      </w:tr>
      <w:tr w:rsidR="003F6B37" w:rsidRPr="00495383" w:rsidTr="006D076B">
        <w:trPr>
          <w:cantSplit/>
          <w:trHeight w:val="369"/>
        </w:trPr>
        <w:tc>
          <w:tcPr>
            <w:tcW w:w="398" w:type="pct"/>
            <w:shd w:val="clear" w:color="auto" w:fill="FFFFFF"/>
            <w:vAlign w:val="center"/>
          </w:tcPr>
          <w:p w:rsidR="003F6B37" w:rsidRPr="001E1C8D" w:rsidRDefault="003F6B37" w:rsidP="003F6B37">
            <w:pPr>
              <w:pStyle w:val="Akapitzlist"/>
              <w:numPr>
                <w:ilvl w:val="0"/>
                <w:numId w:val="69"/>
              </w:numPr>
              <w:rPr>
                <w:sz w:val="20"/>
                <w:szCs w:val="20"/>
              </w:rPr>
            </w:pPr>
          </w:p>
        </w:tc>
        <w:tc>
          <w:tcPr>
            <w:tcW w:w="3259" w:type="pct"/>
            <w:shd w:val="clear" w:color="auto" w:fill="FFFFFF"/>
            <w:vAlign w:val="center"/>
          </w:tcPr>
          <w:p w:rsidR="003F6B37" w:rsidRPr="00DA1FA9" w:rsidRDefault="003F6B37" w:rsidP="003F6B37">
            <w:pPr>
              <w:rPr>
                <w:sz w:val="20"/>
                <w:szCs w:val="20"/>
              </w:rPr>
            </w:pPr>
            <w:r w:rsidRPr="00DA1FA9">
              <w:rPr>
                <w:sz w:val="20"/>
                <w:szCs w:val="20"/>
              </w:rPr>
              <w:t>Jednoczesna inkubacja maksymalnie 50 testów</w:t>
            </w:r>
          </w:p>
        </w:tc>
        <w:tc>
          <w:tcPr>
            <w:tcW w:w="672" w:type="pct"/>
            <w:shd w:val="clear" w:color="auto" w:fill="FFFFFF"/>
            <w:vAlign w:val="center"/>
          </w:tcPr>
          <w:p w:rsidR="003F6B37" w:rsidRPr="00DA1FA9" w:rsidRDefault="003F6B37" w:rsidP="003F6B37">
            <w:pPr>
              <w:jc w:val="center"/>
              <w:rPr>
                <w:sz w:val="20"/>
                <w:szCs w:val="20"/>
              </w:rPr>
            </w:pPr>
            <w:r w:rsidRPr="00DA1FA9">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3F6B37" w:rsidRPr="00495383" w:rsidRDefault="003F6B37" w:rsidP="003F6B37">
            <w:pPr>
              <w:jc w:val="center"/>
              <w:rPr>
                <w:sz w:val="20"/>
                <w:szCs w:val="20"/>
              </w:rPr>
            </w:pPr>
          </w:p>
        </w:tc>
      </w:tr>
      <w:tr w:rsidR="003F6B37" w:rsidRPr="00495383" w:rsidTr="006D076B">
        <w:trPr>
          <w:cantSplit/>
          <w:trHeight w:val="369"/>
        </w:trPr>
        <w:tc>
          <w:tcPr>
            <w:tcW w:w="398" w:type="pct"/>
            <w:shd w:val="clear" w:color="auto" w:fill="FFFFFF"/>
            <w:vAlign w:val="center"/>
          </w:tcPr>
          <w:p w:rsidR="003F6B37" w:rsidRPr="001E1C8D" w:rsidRDefault="003F6B37" w:rsidP="003F6B37">
            <w:pPr>
              <w:pStyle w:val="Akapitzlist"/>
              <w:numPr>
                <w:ilvl w:val="0"/>
                <w:numId w:val="69"/>
              </w:numPr>
              <w:rPr>
                <w:sz w:val="20"/>
                <w:szCs w:val="20"/>
              </w:rPr>
            </w:pPr>
          </w:p>
        </w:tc>
        <w:tc>
          <w:tcPr>
            <w:tcW w:w="3259" w:type="pct"/>
            <w:shd w:val="clear" w:color="auto" w:fill="FFFFFF"/>
            <w:vAlign w:val="center"/>
          </w:tcPr>
          <w:p w:rsidR="003F6B37" w:rsidRPr="00DA1FA9" w:rsidRDefault="003F6B37" w:rsidP="003F6B37">
            <w:pPr>
              <w:rPr>
                <w:sz w:val="20"/>
                <w:szCs w:val="20"/>
              </w:rPr>
            </w:pPr>
            <w:r w:rsidRPr="00DA1FA9">
              <w:rPr>
                <w:sz w:val="20"/>
                <w:szCs w:val="20"/>
              </w:rPr>
              <w:t xml:space="preserve">Możliwość oznaczania testów identyfikacyjnych i </w:t>
            </w:r>
            <w:proofErr w:type="spellStart"/>
            <w:r w:rsidRPr="00DA1FA9">
              <w:rPr>
                <w:sz w:val="20"/>
                <w:szCs w:val="20"/>
              </w:rPr>
              <w:t>antybiogramowych</w:t>
            </w:r>
            <w:proofErr w:type="spellEnd"/>
            <w:r w:rsidRPr="00DA1FA9">
              <w:rPr>
                <w:sz w:val="20"/>
                <w:szCs w:val="20"/>
              </w:rPr>
              <w:t xml:space="preserve"> na oddzielnych lub łączonych panelach</w:t>
            </w:r>
          </w:p>
        </w:tc>
        <w:tc>
          <w:tcPr>
            <w:tcW w:w="672" w:type="pct"/>
            <w:shd w:val="clear" w:color="auto" w:fill="FFFFFF"/>
            <w:vAlign w:val="center"/>
          </w:tcPr>
          <w:p w:rsidR="003F6B37" w:rsidRPr="00DA1FA9" w:rsidRDefault="003F6B37" w:rsidP="003F6B37">
            <w:pPr>
              <w:jc w:val="center"/>
              <w:rPr>
                <w:sz w:val="20"/>
                <w:szCs w:val="20"/>
              </w:rPr>
            </w:pPr>
            <w:r w:rsidRPr="00DA1FA9">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3F6B37" w:rsidRPr="00495383" w:rsidRDefault="003F6B37" w:rsidP="003F6B37">
            <w:pPr>
              <w:jc w:val="center"/>
              <w:rPr>
                <w:sz w:val="20"/>
                <w:szCs w:val="20"/>
              </w:rPr>
            </w:pPr>
          </w:p>
        </w:tc>
      </w:tr>
      <w:tr w:rsidR="003F6B37" w:rsidRPr="00495383" w:rsidTr="006D076B">
        <w:trPr>
          <w:cantSplit/>
          <w:trHeight w:val="369"/>
        </w:trPr>
        <w:tc>
          <w:tcPr>
            <w:tcW w:w="398" w:type="pct"/>
            <w:shd w:val="clear" w:color="auto" w:fill="FFFFFF"/>
            <w:vAlign w:val="center"/>
          </w:tcPr>
          <w:p w:rsidR="003F6B37" w:rsidRPr="001E1C8D" w:rsidRDefault="003F6B37" w:rsidP="003F6B37">
            <w:pPr>
              <w:pStyle w:val="Akapitzlist"/>
              <w:numPr>
                <w:ilvl w:val="0"/>
                <w:numId w:val="69"/>
              </w:numPr>
              <w:rPr>
                <w:sz w:val="20"/>
                <w:szCs w:val="20"/>
              </w:rPr>
            </w:pPr>
          </w:p>
        </w:tc>
        <w:tc>
          <w:tcPr>
            <w:tcW w:w="3259" w:type="pct"/>
            <w:shd w:val="clear" w:color="auto" w:fill="FFFFFF"/>
            <w:vAlign w:val="center"/>
          </w:tcPr>
          <w:p w:rsidR="003F6B37" w:rsidRPr="00DA1FA9" w:rsidRDefault="003F6B37" w:rsidP="003F6B37">
            <w:pPr>
              <w:rPr>
                <w:color w:val="FF0000"/>
                <w:sz w:val="20"/>
                <w:szCs w:val="20"/>
              </w:rPr>
            </w:pPr>
            <w:r w:rsidRPr="00DA1FA9">
              <w:rPr>
                <w:sz w:val="20"/>
                <w:szCs w:val="20"/>
              </w:rPr>
              <w:t>Możliwość zrobienia ID i AST z zawiesiny o niskiej gęstości (0,2-0,3)</w:t>
            </w:r>
          </w:p>
        </w:tc>
        <w:tc>
          <w:tcPr>
            <w:tcW w:w="672" w:type="pct"/>
            <w:shd w:val="clear" w:color="auto" w:fill="FFFFFF"/>
            <w:vAlign w:val="center"/>
          </w:tcPr>
          <w:p w:rsidR="003F6B37" w:rsidRPr="00DA1FA9" w:rsidRDefault="003F6B37" w:rsidP="003F6B37">
            <w:pPr>
              <w:jc w:val="center"/>
              <w:rPr>
                <w:sz w:val="20"/>
                <w:szCs w:val="20"/>
              </w:rPr>
            </w:pPr>
            <w:r w:rsidRPr="00DA1FA9">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3F6B37" w:rsidRPr="00495383" w:rsidRDefault="003F6B37" w:rsidP="003F6B37">
            <w:pPr>
              <w:jc w:val="center"/>
              <w:rPr>
                <w:sz w:val="20"/>
                <w:szCs w:val="20"/>
              </w:rPr>
            </w:pPr>
          </w:p>
        </w:tc>
      </w:tr>
      <w:tr w:rsidR="003F6B37" w:rsidRPr="00495383" w:rsidTr="006D076B">
        <w:trPr>
          <w:cantSplit/>
          <w:trHeight w:val="369"/>
        </w:trPr>
        <w:tc>
          <w:tcPr>
            <w:tcW w:w="398" w:type="pct"/>
            <w:shd w:val="clear" w:color="auto" w:fill="FFFFFF"/>
            <w:vAlign w:val="center"/>
          </w:tcPr>
          <w:p w:rsidR="003F6B37" w:rsidRPr="001E1C8D" w:rsidRDefault="003F6B37" w:rsidP="003F6B37">
            <w:pPr>
              <w:pStyle w:val="Akapitzlist"/>
              <w:numPr>
                <w:ilvl w:val="0"/>
                <w:numId w:val="69"/>
              </w:numPr>
              <w:rPr>
                <w:sz w:val="20"/>
                <w:szCs w:val="20"/>
              </w:rPr>
            </w:pPr>
          </w:p>
        </w:tc>
        <w:tc>
          <w:tcPr>
            <w:tcW w:w="3259" w:type="pct"/>
            <w:shd w:val="clear" w:color="auto" w:fill="FFFFFF"/>
            <w:vAlign w:val="center"/>
          </w:tcPr>
          <w:p w:rsidR="003F6B37" w:rsidRPr="00DA1FA9" w:rsidRDefault="003F6B37" w:rsidP="003F6B37">
            <w:pPr>
              <w:rPr>
                <w:color w:val="FF0000"/>
                <w:sz w:val="20"/>
                <w:szCs w:val="20"/>
              </w:rPr>
            </w:pPr>
            <w:r w:rsidRPr="00DA1FA9">
              <w:rPr>
                <w:sz w:val="20"/>
                <w:szCs w:val="20"/>
              </w:rPr>
              <w:t>Test ESBL na każdym panelu/karcie, w przypadku braku doliczona cena paska gradientowego</w:t>
            </w:r>
          </w:p>
        </w:tc>
        <w:tc>
          <w:tcPr>
            <w:tcW w:w="672" w:type="pct"/>
            <w:shd w:val="clear" w:color="auto" w:fill="FFFFFF"/>
            <w:vAlign w:val="center"/>
          </w:tcPr>
          <w:p w:rsidR="003F6B37" w:rsidRPr="00DA1FA9" w:rsidRDefault="003F6B37" w:rsidP="003F6B37">
            <w:pPr>
              <w:jc w:val="center"/>
              <w:rPr>
                <w:sz w:val="20"/>
                <w:szCs w:val="20"/>
              </w:rPr>
            </w:pPr>
            <w:r w:rsidRPr="00DA1FA9">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3F6B37" w:rsidRPr="00495383" w:rsidRDefault="003F6B37" w:rsidP="003F6B37">
            <w:pPr>
              <w:jc w:val="center"/>
              <w:rPr>
                <w:sz w:val="20"/>
                <w:szCs w:val="20"/>
              </w:rPr>
            </w:pPr>
          </w:p>
        </w:tc>
      </w:tr>
      <w:tr w:rsidR="003F6B37" w:rsidRPr="00495383" w:rsidTr="006D076B">
        <w:trPr>
          <w:cantSplit/>
          <w:trHeight w:val="369"/>
        </w:trPr>
        <w:tc>
          <w:tcPr>
            <w:tcW w:w="398" w:type="pct"/>
            <w:shd w:val="clear" w:color="auto" w:fill="FFFFFF"/>
            <w:vAlign w:val="center"/>
          </w:tcPr>
          <w:p w:rsidR="003F6B37" w:rsidRPr="001E1C8D" w:rsidRDefault="003F6B37" w:rsidP="003F6B37">
            <w:pPr>
              <w:pStyle w:val="Akapitzlist"/>
              <w:numPr>
                <w:ilvl w:val="0"/>
                <w:numId w:val="69"/>
              </w:numPr>
              <w:rPr>
                <w:sz w:val="20"/>
                <w:szCs w:val="20"/>
              </w:rPr>
            </w:pPr>
          </w:p>
        </w:tc>
        <w:tc>
          <w:tcPr>
            <w:tcW w:w="3259" w:type="pct"/>
            <w:shd w:val="clear" w:color="auto" w:fill="FFFFFF"/>
            <w:vAlign w:val="center"/>
          </w:tcPr>
          <w:p w:rsidR="003F6B37" w:rsidRPr="00DA1FA9" w:rsidRDefault="003F6B37" w:rsidP="003F6B37">
            <w:pPr>
              <w:rPr>
                <w:sz w:val="20"/>
                <w:szCs w:val="20"/>
              </w:rPr>
            </w:pPr>
            <w:r w:rsidRPr="00DA1FA9">
              <w:rPr>
                <w:sz w:val="20"/>
                <w:szCs w:val="20"/>
              </w:rPr>
              <w:t>Termin ważności testów co najmniej 7 miesięcy od daty dostawy</w:t>
            </w:r>
          </w:p>
        </w:tc>
        <w:tc>
          <w:tcPr>
            <w:tcW w:w="672" w:type="pct"/>
            <w:shd w:val="clear" w:color="auto" w:fill="FFFFFF"/>
            <w:vAlign w:val="center"/>
          </w:tcPr>
          <w:p w:rsidR="003F6B37" w:rsidRPr="00DA1FA9" w:rsidRDefault="003F6B37" w:rsidP="003F6B37">
            <w:pPr>
              <w:jc w:val="center"/>
              <w:rPr>
                <w:sz w:val="20"/>
                <w:szCs w:val="20"/>
              </w:rPr>
            </w:pPr>
            <w:r w:rsidRPr="00DA1FA9">
              <w:rPr>
                <w:sz w:val="20"/>
                <w:szCs w:val="20"/>
              </w:rPr>
              <w:t>Tak</w:t>
            </w:r>
          </w:p>
          <w:p w:rsidR="003F6B37" w:rsidRPr="00DA1FA9" w:rsidRDefault="003F6B37" w:rsidP="003F6B37">
            <w:pPr>
              <w:jc w:val="center"/>
              <w:rPr>
                <w:sz w:val="20"/>
                <w:szCs w:val="20"/>
              </w:rPr>
            </w:pPr>
            <w:r w:rsidRPr="00DA1FA9">
              <w:rPr>
                <w:sz w:val="20"/>
                <w:szCs w:val="20"/>
              </w:rPr>
              <w:t>(podać)</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3F6B37" w:rsidRPr="00495383" w:rsidRDefault="003F6B37" w:rsidP="003F6B37">
            <w:pPr>
              <w:jc w:val="center"/>
              <w:rPr>
                <w:sz w:val="20"/>
                <w:szCs w:val="20"/>
              </w:rPr>
            </w:pPr>
          </w:p>
        </w:tc>
      </w:tr>
      <w:tr w:rsidR="003F6B37" w:rsidRPr="00495383" w:rsidTr="006D076B">
        <w:trPr>
          <w:cantSplit/>
          <w:trHeight w:val="369"/>
        </w:trPr>
        <w:tc>
          <w:tcPr>
            <w:tcW w:w="398" w:type="pct"/>
            <w:shd w:val="clear" w:color="auto" w:fill="FFFFFF"/>
            <w:vAlign w:val="center"/>
          </w:tcPr>
          <w:p w:rsidR="003F6B37" w:rsidRPr="001E1C8D" w:rsidRDefault="003F6B37" w:rsidP="003F6B37">
            <w:pPr>
              <w:pStyle w:val="Akapitzlist"/>
              <w:numPr>
                <w:ilvl w:val="0"/>
                <w:numId w:val="69"/>
              </w:numPr>
              <w:rPr>
                <w:sz w:val="20"/>
                <w:szCs w:val="20"/>
              </w:rPr>
            </w:pPr>
          </w:p>
        </w:tc>
        <w:tc>
          <w:tcPr>
            <w:tcW w:w="3259" w:type="pct"/>
            <w:shd w:val="clear" w:color="auto" w:fill="FFFFFF"/>
            <w:vAlign w:val="center"/>
          </w:tcPr>
          <w:p w:rsidR="003F6B37" w:rsidRPr="00DA1FA9" w:rsidRDefault="003F6B37" w:rsidP="003F6B37">
            <w:pPr>
              <w:rPr>
                <w:sz w:val="20"/>
                <w:szCs w:val="20"/>
              </w:rPr>
            </w:pPr>
            <w:r w:rsidRPr="00DA1FA9">
              <w:rPr>
                <w:sz w:val="20"/>
                <w:szCs w:val="20"/>
              </w:rPr>
              <w:t>Graficzna wersja oprogramowania</w:t>
            </w:r>
          </w:p>
        </w:tc>
        <w:tc>
          <w:tcPr>
            <w:tcW w:w="672" w:type="pct"/>
            <w:shd w:val="clear" w:color="auto" w:fill="FFFFFF"/>
            <w:vAlign w:val="center"/>
          </w:tcPr>
          <w:p w:rsidR="003F6B37" w:rsidRPr="00DA1FA9" w:rsidRDefault="003F6B37" w:rsidP="003F6B37">
            <w:pPr>
              <w:jc w:val="center"/>
              <w:rPr>
                <w:sz w:val="20"/>
                <w:szCs w:val="20"/>
              </w:rPr>
            </w:pPr>
            <w:r w:rsidRPr="00DA1FA9">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3F6B37" w:rsidRPr="00495383" w:rsidRDefault="003F6B37" w:rsidP="003F6B37">
            <w:pPr>
              <w:jc w:val="center"/>
              <w:rPr>
                <w:sz w:val="20"/>
                <w:szCs w:val="20"/>
              </w:rPr>
            </w:pPr>
          </w:p>
        </w:tc>
      </w:tr>
      <w:tr w:rsidR="003F6B37" w:rsidRPr="00495383" w:rsidTr="006D076B">
        <w:trPr>
          <w:cantSplit/>
          <w:trHeight w:val="369"/>
        </w:trPr>
        <w:tc>
          <w:tcPr>
            <w:tcW w:w="398" w:type="pct"/>
            <w:shd w:val="clear" w:color="auto" w:fill="FFFFFF"/>
            <w:vAlign w:val="center"/>
          </w:tcPr>
          <w:p w:rsidR="003F6B37" w:rsidRPr="001E1C8D" w:rsidRDefault="003F6B37" w:rsidP="003F6B37">
            <w:pPr>
              <w:pStyle w:val="Akapitzlist"/>
              <w:numPr>
                <w:ilvl w:val="0"/>
                <w:numId w:val="69"/>
              </w:numPr>
              <w:rPr>
                <w:sz w:val="20"/>
                <w:szCs w:val="20"/>
              </w:rPr>
            </w:pPr>
          </w:p>
        </w:tc>
        <w:tc>
          <w:tcPr>
            <w:tcW w:w="3259" w:type="pct"/>
            <w:shd w:val="clear" w:color="auto" w:fill="FFFFFF"/>
            <w:vAlign w:val="center"/>
          </w:tcPr>
          <w:p w:rsidR="003F6B37" w:rsidRPr="00DA1FA9" w:rsidRDefault="003F6B37" w:rsidP="003F6B37">
            <w:pPr>
              <w:rPr>
                <w:color w:val="FF0000"/>
                <w:sz w:val="20"/>
                <w:szCs w:val="20"/>
              </w:rPr>
            </w:pPr>
            <w:r w:rsidRPr="00DA1FA9">
              <w:rPr>
                <w:sz w:val="20"/>
                <w:szCs w:val="20"/>
              </w:rPr>
              <w:t>Zaawansowany system ekspertowy przygotowany w oparciu o bazę wiedzy, zawierającą dane z światowych publikacji naukowych</w:t>
            </w:r>
          </w:p>
        </w:tc>
        <w:tc>
          <w:tcPr>
            <w:tcW w:w="672" w:type="pct"/>
            <w:shd w:val="clear" w:color="auto" w:fill="FFFFFF"/>
            <w:vAlign w:val="center"/>
          </w:tcPr>
          <w:p w:rsidR="003F6B37" w:rsidRPr="00DA1FA9" w:rsidRDefault="003F6B37" w:rsidP="003F6B37">
            <w:pPr>
              <w:jc w:val="center"/>
              <w:rPr>
                <w:sz w:val="20"/>
                <w:szCs w:val="20"/>
              </w:rPr>
            </w:pPr>
            <w:r w:rsidRPr="00DA1FA9">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3F6B37" w:rsidRPr="00495383" w:rsidRDefault="003F6B37" w:rsidP="003F6B37">
            <w:pPr>
              <w:jc w:val="center"/>
              <w:rPr>
                <w:sz w:val="20"/>
                <w:szCs w:val="20"/>
              </w:rPr>
            </w:pPr>
          </w:p>
        </w:tc>
      </w:tr>
      <w:tr w:rsidR="003F6B37" w:rsidRPr="00495383" w:rsidTr="006D076B">
        <w:trPr>
          <w:cantSplit/>
          <w:trHeight w:val="369"/>
        </w:trPr>
        <w:tc>
          <w:tcPr>
            <w:tcW w:w="398" w:type="pct"/>
            <w:shd w:val="clear" w:color="auto" w:fill="FFFFFF"/>
            <w:vAlign w:val="center"/>
          </w:tcPr>
          <w:p w:rsidR="003F6B37" w:rsidRPr="001E1C8D" w:rsidRDefault="003F6B37" w:rsidP="003F6B37">
            <w:pPr>
              <w:pStyle w:val="Akapitzlist"/>
              <w:numPr>
                <w:ilvl w:val="0"/>
                <w:numId w:val="69"/>
              </w:numPr>
              <w:rPr>
                <w:sz w:val="20"/>
                <w:szCs w:val="20"/>
              </w:rPr>
            </w:pPr>
          </w:p>
        </w:tc>
        <w:tc>
          <w:tcPr>
            <w:tcW w:w="3259" w:type="pct"/>
            <w:shd w:val="clear" w:color="auto" w:fill="FFFFFF"/>
            <w:vAlign w:val="center"/>
          </w:tcPr>
          <w:p w:rsidR="003F6B37" w:rsidRPr="00DA1FA9" w:rsidRDefault="003F6B37" w:rsidP="003F6B37">
            <w:pPr>
              <w:rPr>
                <w:color w:val="FF0000"/>
                <w:sz w:val="20"/>
                <w:szCs w:val="20"/>
              </w:rPr>
            </w:pPr>
            <w:r w:rsidRPr="00DA1FA9">
              <w:rPr>
                <w:sz w:val="20"/>
                <w:szCs w:val="20"/>
              </w:rPr>
              <w:t>Możliwość interpretacji wyników przez system ekspertowy z podaniem wskazówek terapeutycznych</w:t>
            </w:r>
          </w:p>
        </w:tc>
        <w:tc>
          <w:tcPr>
            <w:tcW w:w="672" w:type="pct"/>
            <w:shd w:val="clear" w:color="auto" w:fill="FFFFFF"/>
            <w:vAlign w:val="center"/>
          </w:tcPr>
          <w:p w:rsidR="003F6B37" w:rsidRPr="00DA1FA9" w:rsidRDefault="003F6B37" w:rsidP="003F6B37">
            <w:pPr>
              <w:jc w:val="center"/>
              <w:rPr>
                <w:sz w:val="20"/>
                <w:szCs w:val="20"/>
              </w:rPr>
            </w:pPr>
            <w:r w:rsidRPr="00DA1FA9">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3F6B37" w:rsidRPr="00495383" w:rsidRDefault="003F6B37" w:rsidP="003F6B37">
            <w:pPr>
              <w:jc w:val="center"/>
              <w:rPr>
                <w:sz w:val="20"/>
                <w:szCs w:val="20"/>
              </w:rPr>
            </w:pPr>
          </w:p>
        </w:tc>
      </w:tr>
      <w:tr w:rsidR="003F6B37" w:rsidRPr="00495383" w:rsidTr="006D076B">
        <w:trPr>
          <w:cantSplit/>
          <w:trHeight w:val="369"/>
        </w:trPr>
        <w:tc>
          <w:tcPr>
            <w:tcW w:w="398" w:type="pct"/>
            <w:shd w:val="clear" w:color="auto" w:fill="FFFFFF"/>
            <w:vAlign w:val="center"/>
          </w:tcPr>
          <w:p w:rsidR="003F6B37" w:rsidRPr="001E1C8D" w:rsidRDefault="003F6B37" w:rsidP="003F6B37">
            <w:pPr>
              <w:pStyle w:val="Akapitzlist"/>
              <w:numPr>
                <w:ilvl w:val="0"/>
                <w:numId w:val="69"/>
              </w:numPr>
              <w:rPr>
                <w:sz w:val="20"/>
                <w:szCs w:val="20"/>
              </w:rPr>
            </w:pPr>
          </w:p>
        </w:tc>
        <w:tc>
          <w:tcPr>
            <w:tcW w:w="3259" w:type="pct"/>
            <w:shd w:val="clear" w:color="auto" w:fill="FFFFFF"/>
            <w:vAlign w:val="center"/>
          </w:tcPr>
          <w:p w:rsidR="003F6B37" w:rsidRPr="00DA1FA9" w:rsidRDefault="003F6B37" w:rsidP="003F6B37">
            <w:pPr>
              <w:rPr>
                <w:sz w:val="20"/>
                <w:szCs w:val="20"/>
              </w:rPr>
            </w:pPr>
            <w:r w:rsidRPr="00DA1FA9">
              <w:rPr>
                <w:sz w:val="20"/>
                <w:szCs w:val="20"/>
              </w:rPr>
              <w:t xml:space="preserve">Aktualizacja systemu eksperckiego do wersji EUCAST, </w:t>
            </w:r>
            <w:proofErr w:type="spellStart"/>
            <w:r w:rsidRPr="00DA1FA9">
              <w:rPr>
                <w:sz w:val="20"/>
                <w:szCs w:val="20"/>
              </w:rPr>
              <w:t>zwalidowanej</w:t>
            </w:r>
            <w:proofErr w:type="spellEnd"/>
            <w:r w:rsidRPr="00DA1FA9">
              <w:rPr>
                <w:sz w:val="20"/>
                <w:szCs w:val="20"/>
              </w:rPr>
              <w:t xml:space="preserve"> i wprowadzonej bezpośrednio przez producenta, posiadającej dokumentacje od producenta</w:t>
            </w:r>
          </w:p>
        </w:tc>
        <w:tc>
          <w:tcPr>
            <w:tcW w:w="672" w:type="pct"/>
            <w:shd w:val="clear" w:color="auto" w:fill="FFFFFF"/>
            <w:vAlign w:val="center"/>
          </w:tcPr>
          <w:p w:rsidR="003F6B37" w:rsidRPr="00DA1FA9" w:rsidRDefault="003F6B37" w:rsidP="003F6B37">
            <w:pPr>
              <w:jc w:val="center"/>
              <w:rPr>
                <w:sz w:val="20"/>
                <w:szCs w:val="20"/>
              </w:rPr>
            </w:pPr>
            <w:r w:rsidRPr="00DA1FA9">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3F6B37" w:rsidRPr="00495383" w:rsidRDefault="003F6B37" w:rsidP="003F6B37">
            <w:pPr>
              <w:jc w:val="center"/>
              <w:rPr>
                <w:sz w:val="20"/>
                <w:szCs w:val="20"/>
              </w:rPr>
            </w:pPr>
          </w:p>
        </w:tc>
      </w:tr>
      <w:tr w:rsidR="003F6B37" w:rsidRPr="00495383" w:rsidTr="006D076B">
        <w:trPr>
          <w:cantSplit/>
          <w:trHeight w:val="369"/>
        </w:trPr>
        <w:tc>
          <w:tcPr>
            <w:tcW w:w="398" w:type="pct"/>
            <w:shd w:val="clear" w:color="auto" w:fill="FFFFFF"/>
            <w:vAlign w:val="center"/>
          </w:tcPr>
          <w:p w:rsidR="003F6B37" w:rsidRPr="00DA1FA9" w:rsidRDefault="003F6B37" w:rsidP="003F6B37">
            <w:pPr>
              <w:rPr>
                <w:sz w:val="20"/>
                <w:szCs w:val="20"/>
              </w:rPr>
            </w:pPr>
          </w:p>
        </w:tc>
        <w:tc>
          <w:tcPr>
            <w:tcW w:w="3259" w:type="pct"/>
            <w:shd w:val="clear" w:color="auto" w:fill="FFFFFF"/>
            <w:vAlign w:val="center"/>
          </w:tcPr>
          <w:p w:rsidR="003F6B37" w:rsidRPr="00DA1FA9" w:rsidRDefault="003F6B37" w:rsidP="003F6B37">
            <w:pPr>
              <w:jc w:val="center"/>
              <w:rPr>
                <w:sz w:val="20"/>
                <w:szCs w:val="20"/>
              </w:rPr>
            </w:pPr>
            <w:r w:rsidRPr="00DA1FA9">
              <w:rPr>
                <w:b/>
                <w:sz w:val="20"/>
                <w:szCs w:val="20"/>
              </w:rPr>
              <w:t>Wymagania dotyczące podłoży:</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3F6B37" w:rsidRPr="00495383" w:rsidRDefault="003F6B37" w:rsidP="003F6B37">
            <w:pPr>
              <w:jc w:val="center"/>
              <w:rPr>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3F6B37" w:rsidRPr="00495383" w:rsidRDefault="003F6B37" w:rsidP="003F6B37">
            <w:pPr>
              <w:jc w:val="center"/>
              <w:rPr>
                <w:sz w:val="20"/>
                <w:szCs w:val="20"/>
              </w:rPr>
            </w:pPr>
          </w:p>
        </w:tc>
      </w:tr>
      <w:tr w:rsidR="003F6B37" w:rsidRPr="00495383" w:rsidTr="006D076B">
        <w:trPr>
          <w:cantSplit/>
          <w:trHeight w:val="369"/>
        </w:trPr>
        <w:tc>
          <w:tcPr>
            <w:tcW w:w="398" w:type="pct"/>
            <w:shd w:val="clear" w:color="auto" w:fill="FFFFFF"/>
            <w:vAlign w:val="center"/>
          </w:tcPr>
          <w:p w:rsidR="003F6B37" w:rsidRPr="001E1C8D" w:rsidRDefault="003F6B37" w:rsidP="003F6B37">
            <w:pPr>
              <w:pStyle w:val="Akapitzlist"/>
              <w:numPr>
                <w:ilvl w:val="0"/>
                <w:numId w:val="69"/>
              </w:numPr>
              <w:rPr>
                <w:sz w:val="20"/>
                <w:szCs w:val="20"/>
              </w:rPr>
            </w:pPr>
          </w:p>
        </w:tc>
        <w:tc>
          <w:tcPr>
            <w:tcW w:w="3259" w:type="pct"/>
            <w:shd w:val="clear" w:color="auto" w:fill="FFFFFF"/>
            <w:vAlign w:val="center"/>
          </w:tcPr>
          <w:p w:rsidR="003F6B37" w:rsidRPr="00DA1FA9" w:rsidRDefault="003F6B37" w:rsidP="003F6B37">
            <w:pPr>
              <w:rPr>
                <w:sz w:val="20"/>
                <w:szCs w:val="20"/>
              </w:rPr>
            </w:pPr>
            <w:r w:rsidRPr="00DA1FA9">
              <w:rPr>
                <w:sz w:val="20"/>
                <w:szCs w:val="20"/>
              </w:rPr>
              <w:t>Podłoża agarowe na płytkach o średnicy 90mm</w:t>
            </w:r>
          </w:p>
        </w:tc>
        <w:tc>
          <w:tcPr>
            <w:tcW w:w="672" w:type="pct"/>
            <w:shd w:val="clear" w:color="auto" w:fill="FFFFFF"/>
            <w:vAlign w:val="center"/>
          </w:tcPr>
          <w:p w:rsidR="003F6B37" w:rsidRPr="00DA1FA9" w:rsidRDefault="003F6B37" w:rsidP="003F6B37">
            <w:pPr>
              <w:jc w:val="center"/>
              <w:rPr>
                <w:sz w:val="20"/>
                <w:szCs w:val="20"/>
              </w:rPr>
            </w:pPr>
            <w:r w:rsidRPr="00DA1FA9">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3F6B37" w:rsidRPr="00495383" w:rsidRDefault="003F6B37" w:rsidP="003F6B37">
            <w:pPr>
              <w:jc w:val="center"/>
              <w:rPr>
                <w:sz w:val="20"/>
                <w:szCs w:val="20"/>
              </w:rPr>
            </w:pPr>
          </w:p>
        </w:tc>
      </w:tr>
      <w:tr w:rsidR="003F6B37" w:rsidRPr="00495383" w:rsidTr="006D076B">
        <w:trPr>
          <w:cantSplit/>
          <w:trHeight w:val="369"/>
        </w:trPr>
        <w:tc>
          <w:tcPr>
            <w:tcW w:w="398" w:type="pct"/>
            <w:shd w:val="clear" w:color="auto" w:fill="FFFFFF"/>
            <w:vAlign w:val="center"/>
          </w:tcPr>
          <w:p w:rsidR="003F6B37" w:rsidRPr="001E1C8D" w:rsidRDefault="003F6B37" w:rsidP="003F6B37">
            <w:pPr>
              <w:pStyle w:val="Akapitzlist"/>
              <w:numPr>
                <w:ilvl w:val="0"/>
                <w:numId w:val="69"/>
              </w:numPr>
              <w:rPr>
                <w:sz w:val="20"/>
                <w:szCs w:val="20"/>
              </w:rPr>
            </w:pPr>
          </w:p>
        </w:tc>
        <w:tc>
          <w:tcPr>
            <w:tcW w:w="3259" w:type="pct"/>
            <w:shd w:val="clear" w:color="auto" w:fill="FFFFFF"/>
            <w:vAlign w:val="center"/>
          </w:tcPr>
          <w:p w:rsidR="003F6B37" w:rsidRPr="00DA1FA9" w:rsidRDefault="003F6B37" w:rsidP="003F6B37">
            <w:pPr>
              <w:rPr>
                <w:sz w:val="20"/>
                <w:szCs w:val="20"/>
              </w:rPr>
            </w:pPr>
            <w:r w:rsidRPr="00DA1FA9">
              <w:rPr>
                <w:sz w:val="20"/>
                <w:szCs w:val="20"/>
              </w:rPr>
              <w:t>Podłoża gotowe do bezpośredniego użycia nie wymagające kontroli</w:t>
            </w:r>
          </w:p>
        </w:tc>
        <w:tc>
          <w:tcPr>
            <w:tcW w:w="672" w:type="pct"/>
            <w:shd w:val="clear" w:color="auto" w:fill="FFFFFF"/>
            <w:vAlign w:val="center"/>
          </w:tcPr>
          <w:p w:rsidR="003F6B37" w:rsidRPr="00DA1FA9" w:rsidRDefault="003F6B37" w:rsidP="003F6B37">
            <w:pPr>
              <w:jc w:val="center"/>
              <w:rPr>
                <w:sz w:val="20"/>
                <w:szCs w:val="20"/>
              </w:rPr>
            </w:pPr>
            <w:r w:rsidRPr="00DA1FA9">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3F6B37" w:rsidRPr="00495383" w:rsidRDefault="003F6B37" w:rsidP="003F6B37">
            <w:pPr>
              <w:jc w:val="center"/>
              <w:rPr>
                <w:sz w:val="20"/>
                <w:szCs w:val="20"/>
              </w:rPr>
            </w:pPr>
          </w:p>
        </w:tc>
      </w:tr>
      <w:tr w:rsidR="003F6B37" w:rsidRPr="00495383" w:rsidTr="006D076B">
        <w:trPr>
          <w:cantSplit/>
          <w:trHeight w:val="369"/>
        </w:trPr>
        <w:tc>
          <w:tcPr>
            <w:tcW w:w="398" w:type="pct"/>
            <w:shd w:val="clear" w:color="auto" w:fill="FFFFFF"/>
            <w:vAlign w:val="center"/>
          </w:tcPr>
          <w:p w:rsidR="003F6B37" w:rsidRPr="001E1C8D" w:rsidRDefault="003F6B37" w:rsidP="003F6B37">
            <w:pPr>
              <w:pStyle w:val="Akapitzlist"/>
              <w:numPr>
                <w:ilvl w:val="0"/>
                <w:numId w:val="69"/>
              </w:numPr>
              <w:rPr>
                <w:sz w:val="20"/>
                <w:szCs w:val="20"/>
              </w:rPr>
            </w:pPr>
          </w:p>
        </w:tc>
        <w:tc>
          <w:tcPr>
            <w:tcW w:w="3259" w:type="pct"/>
            <w:shd w:val="clear" w:color="auto" w:fill="FFFFFF"/>
            <w:vAlign w:val="center"/>
          </w:tcPr>
          <w:p w:rsidR="003F6B37" w:rsidRPr="00DA1FA9" w:rsidRDefault="003F6B37" w:rsidP="003F6B37">
            <w:pPr>
              <w:rPr>
                <w:color w:val="FF0000"/>
                <w:sz w:val="20"/>
                <w:szCs w:val="20"/>
              </w:rPr>
            </w:pPr>
            <w:r w:rsidRPr="00DA1FA9">
              <w:rPr>
                <w:sz w:val="20"/>
                <w:szCs w:val="20"/>
              </w:rPr>
              <w:t>Wielkość opakowań 10-20 szt. lub 100 szt. (dotyczy poz</w:t>
            </w:r>
            <w:r>
              <w:rPr>
                <w:sz w:val="20"/>
                <w:szCs w:val="20"/>
              </w:rPr>
              <w:t>. 8,13</w:t>
            </w:r>
            <w:r w:rsidRPr="00DA1FA9">
              <w:rPr>
                <w:sz w:val="20"/>
                <w:szCs w:val="20"/>
              </w:rPr>
              <w:t>)</w:t>
            </w:r>
          </w:p>
        </w:tc>
        <w:tc>
          <w:tcPr>
            <w:tcW w:w="672" w:type="pct"/>
            <w:shd w:val="clear" w:color="auto" w:fill="FFFFFF"/>
            <w:vAlign w:val="center"/>
          </w:tcPr>
          <w:p w:rsidR="003F6B37" w:rsidRPr="00DA1FA9" w:rsidRDefault="003F6B37" w:rsidP="003F6B37">
            <w:pPr>
              <w:jc w:val="center"/>
              <w:rPr>
                <w:sz w:val="20"/>
                <w:szCs w:val="20"/>
              </w:rPr>
            </w:pPr>
            <w:r w:rsidRPr="00DA1FA9">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3F6B37" w:rsidRPr="00495383" w:rsidRDefault="003F6B37" w:rsidP="003F6B37">
            <w:pPr>
              <w:jc w:val="center"/>
              <w:rPr>
                <w:sz w:val="20"/>
                <w:szCs w:val="20"/>
              </w:rPr>
            </w:pPr>
          </w:p>
        </w:tc>
      </w:tr>
      <w:tr w:rsidR="003F6B37" w:rsidRPr="00495383" w:rsidTr="006D076B">
        <w:trPr>
          <w:cantSplit/>
          <w:trHeight w:val="369"/>
        </w:trPr>
        <w:tc>
          <w:tcPr>
            <w:tcW w:w="398" w:type="pct"/>
            <w:shd w:val="clear" w:color="auto" w:fill="FFFFFF"/>
            <w:vAlign w:val="center"/>
          </w:tcPr>
          <w:p w:rsidR="003F6B37" w:rsidRPr="001E1C8D" w:rsidRDefault="003F6B37" w:rsidP="003F6B37">
            <w:pPr>
              <w:pStyle w:val="Akapitzlist"/>
              <w:numPr>
                <w:ilvl w:val="0"/>
                <w:numId w:val="69"/>
              </w:numPr>
              <w:rPr>
                <w:sz w:val="20"/>
                <w:szCs w:val="20"/>
              </w:rPr>
            </w:pPr>
          </w:p>
        </w:tc>
        <w:tc>
          <w:tcPr>
            <w:tcW w:w="3259" w:type="pct"/>
            <w:shd w:val="clear" w:color="auto" w:fill="FFFFFF"/>
            <w:vAlign w:val="center"/>
          </w:tcPr>
          <w:p w:rsidR="003F6B37" w:rsidRPr="00DA1FA9" w:rsidRDefault="003F6B37" w:rsidP="003F6B37">
            <w:pPr>
              <w:rPr>
                <w:color w:val="FF0000"/>
                <w:sz w:val="20"/>
                <w:szCs w:val="20"/>
              </w:rPr>
            </w:pPr>
            <w:r w:rsidRPr="00DA1FA9">
              <w:rPr>
                <w:sz w:val="20"/>
                <w:szCs w:val="20"/>
              </w:rPr>
              <w:t xml:space="preserve">Termin ważności podłoży </w:t>
            </w:r>
            <w:proofErr w:type="spellStart"/>
            <w:r w:rsidRPr="00DA1FA9">
              <w:rPr>
                <w:sz w:val="20"/>
                <w:szCs w:val="20"/>
              </w:rPr>
              <w:t>chromogennych</w:t>
            </w:r>
            <w:proofErr w:type="spellEnd"/>
            <w:r w:rsidRPr="00DA1FA9">
              <w:rPr>
                <w:sz w:val="20"/>
                <w:szCs w:val="20"/>
              </w:rPr>
              <w:t xml:space="preserve"> na płytkach od momentu dostawy minimum 30 dni</w:t>
            </w:r>
          </w:p>
        </w:tc>
        <w:tc>
          <w:tcPr>
            <w:tcW w:w="672" w:type="pct"/>
            <w:shd w:val="clear" w:color="auto" w:fill="FFFFFF"/>
            <w:vAlign w:val="center"/>
          </w:tcPr>
          <w:p w:rsidR="003F6B37" w:rsidRPr="00DA1FA9" w:rsidRDefault="003F6B37" w:rsidP="003F6B37">
            <w:pPr>
              <w:jc w:val="center"/>
              <w:rPr>
                <w:sz w:val="20"/>
                <w:szCs w:val="20"/>
              </w:rPr>
            </w:pPr>
            <w:r w:rsidRPr="00DA1FA9">
              <w:rPr>
                <w:sz w:val="20"/>
                <w:szCs w:val="20"/>
              </w:rPr>
              <w:t>Tak</w:t>
            </w:r>
          </w:p>
          <w:p w:rsidR="003F6B37" w:rsidRPr="00DA1FA9" w:rsidRDefault="003F6B37" w:rsidP="003F6B37">
            <w:pPr>
              <w:jc w:val="center"/>
              <w:rPr>
                <w:sz w:val="20"/>
                <w:szCs w:val="20"/>
              </w:rPr>
            </w:pPr>
            <w:r w:rsidRPr="00DA1FA9">
              <w:rPr>
                <w:sz w:val="20"/>
                <w:szCs w:val="20"/>
              </w:rPr>
              <w:t>(podać)</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3F6B37" w:rsidRPr="00495383" w:rsidRDefault="003F6B37" w:rsidP="003F6B37">
            <w:pPr>
              <w:jc w:val="center"/>
              <w:rPr>
                <w:sz w:val="20"/>
                <w:szCs w:val="20"/>
              </w:rPr>
            </w:pPr>
          </w:p>
        </w:tc>
      </w:tr>
      <w:tr w:rsidR="003F6B37" w:rsidRPr="00495383" w:rsidTr="006D076B">
        <w:trPr>
          <w:cantSplit/>
          <w:trHeight w:val="369"/>
        </w:trPr>
        <w:tc>
          <w:tcPr>
            <w:tcW w:w="398" w:type="pct"/>
            <w:shd w:val="clear" w:color="auto" w:fill="FFFFFF"/>
            <w:vAlign w:val="center"/>
          </w:tcPr>
          <w:p w:rsidR="003F6B37" w:rsidRPr="001E1C8D" w:rsidRDefault="003F6B37" w:rsidP="003F6B37">
            <w:pPr>
              <w:pStyle w:val="Akapitzlist"/>
              <w:numPr>
                <w:ilvl w:val="0"/>
                <w:numId w:val="69"/>
              </w:numPr>
              <w:rPr>
                <w:sz w:val="20"/>
                <w:szCs w:val="20"/>
              </w:rPr>
            </w:pPr>
          </w:p>
        </w:tc>
        <w:tc>
          <w:tcPr>
            <w:tcW w:w="3259" w:type="pct"/>
            <w:shd w:val="clear" w:color="auto" w:fill="FFFFFF"/>
            <w:vAlign w:val="center"/>
          </w:tcPr>
          <w:p w:rsidR="003F6B37" w:rsidRPr="00DA1FA9" w:rsidRDefault="003F6B37" w:rsidP="003F6B37">
            <w:pPr>
              <w:rPr>
                <w:color w:val="FF0000"/>
                <w:sz w:val="20"/>
                <w:szCs w:val="20"/>
              </w:rPr>
            </w:pPr>
            <w:r w:rsidRPr="00DA1FA9">
              <w:rPr>
                <w:sz w:val="20"/>
                <w:szCs w:val="20"/>
              </w:rPr>
              <w:t>Termin ważności podłoży zawierających krew na płytkach od momentu dostawy minimum 35 dni</w:t>
            </w:r>
          </w:p>
        </w:tc>
        <w:tc>
          <w:tcPr>
            <w:tcW w:w="672" w:type="pct"/>
            <w:shd w:val="clear" w:color="auto" w:fill="FFFFFF"/>
            <w:vAlign w:val="center"/>
          </w:tcPr>
          <w:p w:rsidR="003F6B37" w:rsidRPr="00DA1FA9" w:rsidRDefault="003F6B37" w:rsidP="003F6B37">
            <w:pPr>
              <w:jc w:val="center"/>
              <w:rPr>
                <w:sz w:val="20"/>
                <w:szCs w:val="20"/>
              </w:rPr>
            </w:pPr>
            <w:r w:rsidRPr="00DA1FA9">
              <w:rPr>
                <w:sz w:val="20"/>
                <w:szCs w:val="20"/>
              </w:rPr>
              <w:t>Tak</w:t>
            </w:r>
          </w:p>
          <w:p w:rsidR="003F6B37" w:rsidRPr="00DA1FA9" w:rsidRDefault="003F6B37" w:rsidP="003F6B37">
            <w:pPr>
              <w:jc w:val="center"/>
              <w:rPr>
                <w:sz w:val="20"/>
                <w:szCs w:val="20"/>
              </w:rPr>
            </w:pPr>
            <w:r w:rsidRPr="00DA1FA9">
              <w:rPr>
                <w:sz w:val="20"/>
                <w:szCs w:val="20"/>
              </w:rPr>
              <w:t>(podać)</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3F6B37" w:rsidRPr="00495383" w:rsidRDefault="003F6B37" w:rsidP="003F6B37">
            <w:pPr>
              <w:jc w:val="center"/>
              <w:rPr>
                <w:sz w:val="20"/>
                <w:szCs w:val="20"/>
              </w:rPr>
            </w:pPr>
          </w:p>
        </w:tc>
      </w:tr>
      <w:tr w:rsidR="003F6B37" w:rsidRPr="00495383" w:rsidTr="006D076B">
        <w:trPr>
          <w:cantSplit/>
          <w:trHeight w:val="369"/>
        </w:trPr>
        <w:tc>
          <w:tcPr>
            <w:tcW w:w="398" w:type="pct"/>
            <w:shd w:val="clear" w:color="auto" w:fill="FFFFFF"/>
            <w:vAlign w:val="center"/>
          </w:tcPr>
          <w:p w:rsidR="003F6B37" w:rsidRPr="001E1C8D" w:rsidRDefault="003F6B37" w:rsidP="003F6B37">
            <w:pPr>
              <w:pStyle w:val="Akapitzlist"/>
              <w:numPr>
                <w:ilvl w:val="0"/>
                <w:numId w:val="69"/>
              </w:numPr>
              <w:rPr>
                <w:sz w:val="20"/>
                <w:szCs w:val="20"/>
              </w:rPr>
            </w:pPr>
          </w:p>
        </w:tc>
        <w:tc>
          <w:tcPr>
            <w:tcW w:w="3259" w:type="pct"/>
            <w:shd w:val="clear" w:color="auto" w:fill="FFFFFF"/>
            <w:vAlign w:val="center"/>
          </w:tcPr>
          <w:p w:rsidR="003F6B37" w:rsidRPr="00DA1FA9" w:rsidRDefault="003F6B37" w:rsidP="003F6B37">
            <w:pPr>
              <w:rPr>
                <w:color w:val="FF0000"/>
                <w:sz w:val="20"/>
                <w:szCs w:val="20"/>
              </w:rPr>
            </w:pPr>
            <w:r w:rsidRPr="00DA1FA9">
              <w:rPr>
                <w:sz w:val="20"/>
                <w:szCs w:val="20"/>
              </w:rPr>
              <w:t>Termin ważności podłoży bez krwi i wybiórczych na płytkach od momentu dostawy minimum 42 dni</w:t>
            </w:r>
          </w:p>
        </w:tc>
        <w:tc>
          <w:tcPr>
            <w:tcW w:w="672" w:type="pct"/>
            <w:shd w:val="clear" w:color="auto" w:fill="FFFFFF"/>
            <w:vAlign w:val="center"/>
          </w:tcPr>
          <w:p w:rsidR="003F6B37" w:rsidRPr="00DA1FA9" w:rsidRDefault="003F6B37" w:rsidP="003F6B37">
            <w:pPr>
              <w:jc w:val="center"/>
              <w:rPr>
                <w:sz w:val="20"/>
                <w:szCs w:val="20"/>
              </w:rPr>
            </w:pPr>
            <w:r w:rsidRPr="00DA1FA9">
              <w:rPr>
                <w:sz w:val="20"/>
                <w:szCs w:val="20"/>
              </w:rPr>
              <w:t>Tak</w:t>
            </w:r>
          </w:p>
          <w:p w:rsidR="003F6B37" w:rsidRPr="00DA1FA9" w:rsidRDefault="003F6B37" w:rsidP="003F6B37">
            <w:pPr>
              <w:jc w:val="center"/>
              <w:rPr>
                <w:sz w:val="20"/>
                <w:szCs w:val="20"/>
              </w:rPr>
            </w:pPr>
            <w:r w:rsidRPr="00DA1FA9">
              <w:rPr>
                <w:sz w:val="20"/>
                <w:szCs w:val="20"/>
              </w:rPr>
              <w:t>(podać)</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3F6B37" w:rsidRPr="00495383" w:rsidRDefault="003F6B37" w:rsidP="003F6B37">
            <w:pPr>
              <w:jc w:val="center"/>
              <w:rPr>
                <w:sz w:val="20"/>
                <w:szCs w:val="20"/>
              </w:rPr>
            </w:pPr>
          </w:p>
        </w:tc>
      </w:tr>
      <w:tr w:rsidR="003F6B37" w:rsidRPr="00495383" w:rsidTr="006D076B">
        <w:trPr>
          <w:cantSplit/>
          <w:trHeight w:val="369"/>
        </w:trPr>
        <w:tc>
          <w:tcPr>
            <w:tcW w:w="398" w:type="pct"/>
            <w:shd w:val="clear" w:color="auto" w:fill="FFFFFF"/>
            <w:vAlign w:val="center"/>
          </w:tcPr>
          <w:p w:rsidR="003F6B37" w:rsidRPr="001E1C8D" w:rsidRDefault="003F6B37" w:rsidP="003F6B37">
            <w:pPr>
              <w:pStyle w:val="Akapitzlist"/>
              <w:numPr>
                <w:ilvl w:val="0"/>
                <w:numId w:val="69"/>
              </w:numPr>
              <w:rPr>
                <w:sz w:val="20"/>
                <w:szCs w:val="20"/>
              </w:rPr>
            </w:pPr>
          </w:p>
        </w:tc>
        <w:tc>
          <w:tcPr>
            <w:tcW w:w="3259" w:type="pct"/>
            <w:shd w:val="clear" w:color="auto" w:fill="FFFFFF"/>
            <w:vAlign w:val="center"/>
          </w:tcPr>
          <w:p w:rsidR="003F6B37" w:rsidRPr="00DA1FA9" w:rsidRDefault="003F6B37" w:rsidP="003F6B37">
            <w:pPr>
              <w:rPr>
                <w:color w:val="FF0000"/>
                <w:sz w:val="20"/>
                <w:szCs w:val="20"/>
              </w:rPr>
            </w:pPr>
            <w:r w:rsidRPr="00DA1FA9">
              <w:rPr>
                <w:sz w:val="20"/>
                <w:szCs w:val="20"/>
              </w:rPr>
              <w:t xml:space="preserve">Podłoża do oznaczania </w:t>
            </w:r>
            <w:proofErr w:type="spellStart"/>
            <w:r w:rsidRPr="00DA1FA9">
              <w:rPr>
                <w:sz w:val="20"/>
                <w:szCs w:val="20"/>
              </w:rPr>
              <w:t>lekowrażliwości</w:t>
            </w:r>
            <w:proofErr w:type="spellEnd"/>
            <w:r w:rsidRPr="00DA1FA9">
              <w:rPr>
                <w:sz w:val="20"/>
                <w:szCs w:val="20"/>
              </w:rPr>
              <w:t xml:space="preserve"> zgodne z międzynarodowymi standardami EUCAST</w:t>
            </w:r>
          </w:p>
        </w:tc>
        <w:tc>
          <w:tcPr>
            <w:tcW w:w="672" w:type="pct"/>
            <w:shd w:val="clear" w:color="auto" w:fill="FFFFFF"/>
            <w:vAlign w:val="center"/>
          </w:tcPr>
          <w:p w:rsidR="003F6B37" w:rsidRPr="00DA1FA9" w:rsidRDefault="003F6B37" w:rsidP="003F6B37">
            <w:pPr>
              <w:jc w:val="center"/>
              <w:rPr>
                <w:sz w:val="20"/>
                <w:szCs w:val="20"/>
              </w:rPr>
            </w:pPr>
            <w:r w:rsidRPr="00DA1FA9">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3F6B37" w:rsidRPr="00495383" w:rsidRDefault="003F6B37" w:rsidP="003F6B37">
            <w:pPr>
              <w:jc w:val="center"/>
              <w:rPr>
                <w:sz w:val="20"/>
                <w:szCs w:val="20"/>
              </w:rPr>
            </w:pPr>
          </w:p>
        </w:tc>
      </w:tr>
      <w:tr w:rsidR="003F6B37" w:rsidRPr="00495383" w:rsidTr="006D076B">
        <w:trPr>
          <w:cantSplit/>
          <w:trHeight w:val="369"/>
        </w:trPr>
        <w:tc>
          <w:tcPr>
            <w:tcW w:w="398" w:type="pct"/>
            <w:shd w:val="clear" w:color="auto" w:fill="FFFFFF"/>
            <w:vAlign w:val="center"/>
          </w:tcPr>
          <w:p w:rsidR="003F6B37" w:rsidRPr="001E1C8D" w:rsidRDefault="003F6B37" w:rsidP="003F6B37">
            <w:pPr>
              <w:pStyle w:val="Akapitzlist"/>
              <w:numPr>
                <w:ilvl w:val="0"/>
                <w:numId w:val="69"/>
              </w:numPr>
              <w:rPr>
                <w:sz w:val="20"/>
                <w:szCs w:val="20"/>
              </w:rPr>
            </w:pPr>
          </w:p>
        </w:tc>
        <w:tc>
          <w:tcPr>
            <w:tcW w:w="3259" w:type="pct"/>
            <w:shd w:val="clear" w:color="auto" w:fill="FFFFFF"/>
            <w:vAlign w:val="center"/>
          </w:tcPr>
          <w:p w:rsidR="003F6B37" w:rsidRPr="00DA1FA9" w:rsidRDefault="003F6B37" w:rsidP="003F6B37">
            <w:pPr>
              <w:rPr>
                <w:color w:val="FF0000"/>
                <w:sz w:val="20"/>
                <w:szCs w:val="20"/>
              </w:rPr>
            </w:pPr>
            <w:r w:rsidRPr="00DA1FA9">
              <w:rPr>
                <w:sz w:val="20"/>
                <w:szCs w:val="20"/>
              </w:rPr>
              <w:t>Wykonawca odpowiada za transport i szczelność opakowań, w warunkach odpowiednich do przechowywania płytek gotowych</w:t>
            </w:r>
          </w:p>
        </w:tc>
        <w:tc>
          <w:tcPr>
            <w:tcW w:w="672" w:type="pct"/>
            <w:shd w:val="clear" w:color="auto" w:fill="FFFFFF"/>
            <w:vAlign w:val="center"/>
          </w:tcPr>
          <w:p w:rsidR="003F6B37" w:rsidRPr="00DA1FA9" w:rsidRDefault="003F6B37" w:rsidP="003F6B37">
            <w:pPr>
              <w:jc w:val="center"/>
              <w:rPr>
                <w:sz w:val="20"/>
                <w:szCs w:val="20"/>
              </w:rPr>
            </w:pPr>
            <w:r w:rsidRPr="00DA1FA9">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3F6B37" w:rsidRPr="00495383" w:rsidRDefault="003F6B37" w:rsidP="003F6B37">
            <w:pPr>
              <w:jc w:val="center"/>
              <w:rPr>
                <w:sz w:val="20"/>
                <w:szCs w:val="20"/>
              </w:rPr>
            </w:pPr>
          </w:p>
        </w:tc>
      </w:tr>
      <w:tr w:rsidR="003F6B37" w:rsidRPr="00495383" w:rsidTr="006D076B">
        <w:trPr>
          <w:cantSplit/>
          <w:trHeight w:val="369"/>
        </w:trPr>
        <w:tc>
          <w:tcPr>
            <w:tcW w:w="398" w:type="pct"/>
            <w:shd w:val="clear" w:color="auto" w:fill="FFFFFF"/>
            <w:vAlign w:val="center"/>
          </w:tcPr>
          <w:p w:rsidR="003F6B37" w:rsidRPr="001E1C8D" w:rsidRDefault="003F6B37" w:rsidP="003F6B37">
            <w:pPr>
              <w:pStyle w:val="Akapitzlist"/>
              <w:numPr>
                <w:ilvl w:val="0"/>
                <w:numId w:val="69"/>
              </w:numPr>
              <w:rPr>
                <w:sz w:val="20"/>
                <w:szCs w:val="20"/>
              </w:rPr>
            </w:pPr>
          </w:p>
        </w:tc>
        <w:tc>
          <w:tcPr>
            <w:tcW w:w="3259" w:type="pct"/>
            <w:shd w:val="clear" w:color="auto" w:fill="FFFFFF"/>
            <w:vAlign w:val="center"/>
          </w:tcPr>
          <w:p w:rsidR="003F6B37" w:rsidRPr="00DA1FA9" w:rsidRDefault="003F6B37" w:rsidP="003F6B37">
            <w:pPr>
              <w:rPr>
                <w:color w:val="FF0000"/>
                <w:sz w:val="20"/>
                <w:szCs w:val="20"/>
              </w:rPr>
            </w:pPr>
            <w:r w:rsidRPr="00DA1FA9">
              <w:rPr>
                <w:sz w:val="20"/>
                <w:szCs w:val="20"/>
              </w:rPr>
              <w:t xml:space="preserve">Podłoża </w:t>
            </w:r>
            <w:proofErr w:type="spellStart"/>
            <w:r w:rsidRPr="00DA1FA9">
              <w:rPr>
                <w:sz w:val="20"/>
                <w:szCs w:val="20"/>
              </w:rPr>
              <w:t>chromogenne</w:t>
            </w:r>
            <w:proofErr w:type="spellEnd"/>
            <w:r w:rsidRPr="00DA1FA9">
              <w:rPr>
                <w:sz w:val="20"/>
                <w:szCs w:val="20"/>
              </w:rPr>
              <w:t xml:space="preserve"> mają pochodzić od tego samego producenta</w:t>
            </w:r>
          </w:p>
        </w:tc>
        <w:tc>
          <w:tcPr>
            <w:tcW w:w="672" w:type="pct"/>
            <w:shd w:val="clear" w:color="auto" w:fill="FFFFFF"/>
            <w:vAlign w:val="center"/>
          </w:tcPr>
          <w:p w:rsidR="003F6B37" w:rsidRPr="00DA1FA9" w:rsidRDefault="003F6B37" w:rsidP="003F6B37">
            <w:pPr>
              <w:jc w:val="center"/>
              <w:rPr>
                <w:sz w:val="20"/>
                <w:szCs w:val="20"/>
              </w:rPr>
            </w:pPr>
            <w:r w:rsidRPr="00DA1FA9">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3F6B37" w:rsidRPr="00495383" w:rsidRDefault="003F6B37" w:rsidP="003F6B37">
            <w:pPr>
              <w:jc w:val="center"/>
              <w:rPr>
                <w:sz w:val="20"/>
                <w:szCs w:val="20"/>
              </w:rPr>
            </w:pPr>
          </w:p>
        </w:tc>
      </w:tr>
      <w:tr w:rsidR="003F6B37" w:rsidRPr="00495383" w:rsidTr="006D076B">
        <w:trPr>
          <w:cantSplit/>
          <w:trHeight w:val="369"/>
        </w:trPr>
        <w:tc>
          <w:tcPr>
            <w:tcW w:w="398" w:type="pct"/>
            <w:shd w:val="clear" w:color="auto" w:fill="FFFFFF"/>
            <w:vAlign w:val="center"/>
          </w:tcPr>
          <w:p w:rsidR="003F6B37" w:rsidRPr="001E1C8D" w:rsidRDefault="003F6B37" w:rsidP="003F6B37">
            <w:pPr>
              <w:pStyle w:val="Akapitzlist"/>
              <w:numPr>
                <w:ilvl w:val="0"/>
                <w:numId w:val="69"/>
              </w:numPr>
              <w:rPr>
                <w:sz w:val="20"/>
                <w:szCs w:val="20"/>
              </w:rPr>
            </w:pPr>
          </w:p>
        </w:tc>
        <w:tc>
          <w:tcPr>
            <w:tcW w:w="3259" w:type="pct"/>
            <w:shd w:val="clear" w:color="auto" w:fill="FFFFFF"/>
            <w:vAlign w:val="center"/>
          </w:tcPr>
          <w:p w:rsidR="003F6B37" w:rsidRPr="00DA1FA9" w:rsidRDefault="003F6B37" w:rsidP="003F6B37">
            <w:pPr>
              <w:rPr>
                <w:color w:val="FF0000"/>
                <w:sz w:val="20"/>
                <w:szCs w:val="20"/>
              </w:rPr>
            </w:pPr>
            <w:r w:rsidRPr="00DA1FA9">
              <w:rPr>
                <w:sz w:val="20"/>
                <w:szCs w:val="20"/>
              </w:rPr>
              <w:t xml:space="preserve">Poz. </w:t>
            </w:r>
            <w:r>
              <w:rPr>
                <w:sz w:val="20"/>
                <w:szCs w:val="20"/>
              </w:rPr>
              <w:t>24 i 25</w:t>
            </w:r>
            <w:r w:rsidRPr="00DA1FA9">
              <w:rPr>
                <w:sz w:val="20"/>
                <w:szCs w:val="20"/>
              </w:rPr>
              <w:t xml:space="preserve"> (</w:t>
            </w:r>
            <w:proofErr w:type="spellStart"/>
            <w:r w:rsidRPr="00DA1FA9">
              <w:rPr>
                <w:sz w:val="20"/>
                <w:szCs w:val="20"/>
              </w:rPr>
              <w:t>Schaedler</w:t>
            </w:r>
            <w:proofErr w:type="spellEnd"/>
            <w:r w:rsidRPr="00DA1FA9">
              <w:rPr>
                <w:sz w:val="20"/>
                <w:szCs w:val="20"/>
              </w:rPr>
              <w:t xml:space="preserve"> Agar) - obie płytki tego samego producenta</w:t>
            </w:r>
          </w:p>
        </w:tc>
        <w:tc>
          <w:tcPr>
            <w:tcW w:w="672" w:type="pct"/>
            <w:shd w:val="clear" w:color="auto" w:fill="FFFFFF"/>
            <w:vAlign w:val="center"/>
          </w:tcPr>
          <w:p w:rsidR="003F6B37" w:rsidRPr="00DA1FA9" w:rsidRDefault="003F6B37" w:rsidP="003F6B37">
            <w:pPr>
              <w:jc w:val="center"/>
              <w:rPr>
                <w:sz w:val="20"/>
                <w:szCs w:val="20"/>
              </w:rPr>
            </w:pPr>
            <w:r w:rsidRPr="00DA1FA9">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3F6B37" w:rsidRPr="00495383" w:rsidRDefault="003F6B37" w:rsidP="003F6B37">
            <w:pPr>
              <w:jc w:val="center"/>
              <w:rPr>
                <w:sz w:val="20"/>
                <w:szCs w:val="20"/>
              </w:rPr>
            </w:pPr>
          </w:p>
        </w:tc>
      </w:tr>
      <w:tr w:rsidR="003F6B37" w:rsidRPr="00495383" w:rsidTr="006D076B">
        <w:trPr>
          <w:cantSplit/>
          <w:trHeight w:val="369"/>
        </w:trPr>
        <w:tc>
          <w:tcPr>
            <w:tcW w:w="398" w:type="pct"/>
            <w:shd w:val="clear" w:color="auto" w:fill="FFFFFF"/>
            <w:vAlign w:val="center"/>
          </w:tcPr>
          <w:p w:rsidR="003F6B37" w:rsidRPr="001E1C8D" w:rsidRDefault="003F6B37" w:rsidP="003F6B37">
            <w:pPr>
              <w:pStyle w:val="Akapitzlist"/>
              <w:numPr>
                <w:ilvl w:val="0"/>
                <w:numId w:val="69"/>
              </w:numPr>
              <w:rPr>
                <w:sz w:val="20"/>
                <w:szCs w:val="20"/>
              </w:rPr>
            </w:pPr>
          </w:p>
        </w:tc>
        <w:tc>
          <w:tcPr>
            <w:tcW w:w="3259" w:type="pct"/>
            <w:shd w:val="clear" w:color="auto" w:fill="FFFFFF"/>
            <w:vAlign w:val="center"/>
          </w:tcPr>
          <w:p w:rsidR="003F6B37" w:rsidRPr="00DA1FA9" w:rsidRDefault="003F6B37" w:rsidP="003F6B37">
            <w:pPr>
              <w:rPr>
                <w:color w:val="FF0000"/>
                <w:sz w:val="20"/>
                <w:szCs w:val="20"/>
              </w:rPr>
            </w:pPr>
            <w:r w:rsidRPr="00DA1FA9">
              <w:rPr>
                <w:sz w:val="20"/>
                <w:szCs w:val="20"/>
              </w:rPr>
              <w:t xml:space="preserve">Zestawy do wytwarzania środowisk gazowych zawierające wszystkie składniki potrzebne do wytworzenia atmosfery beztlenowej lub wzbogaconą w CO2 (generator , torebka, z suwakiem) </w:t>
            </w:r>
          </w:p>
        </w:tc>
        <w:tc>
          <w:tcPr>
            <w:tcW w:w="672" w:type="pct"/>
            <w:shd w:val="clear" w:color="auto" w:fill="FFFFFF"/>
            <w:vAlign w:val="center"/>
          </w:tcPr>
          <w:p w:rsidR="003F6B37" w:rsidRPr="00DA1FA9" w:rsidRDefault="003F6B37" w:rsidP="003F6B37">
            <w:pPr>
              <w:jc w:val="center"/>
              <w:rPr>
                <w:sz w:val="20"/>
                <w:szCs w:val="20"/>
              </w:rPr>
            </w:pPr>
            <w:r w:rsidRPr="00DA1FA9">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3F6B37" w:rsidRPr="00495383" w:rsidRDefault="003F6B37" w:rsidP="003F6B37">
            <w:pPr>
              <w:jc w:val="center"/>
              <w:rPr>
                <w:sz w:val="20"/>
                <w:szCs w:val="20"/>
              </w:rPr>
            </w:pPr>
          </w:p>
        </w:tc>
      </w:tr>
      <w:tr w:rsidR="003F6B37" w:rsidRPr="00495383" w:rsidTr="006D076B">
        <w:trPr>
          <w:cantSplit/>
          <w:trHeight w:val="369"/>
        </w:trPr>
        <w:tc>
          <w:tcPr>
            <w:tcW w:w="398" w:type="pct"/>
            <w:shd w:val="clear" w:color="auto" w:fill="FFFFFF"/>
            <w:vAlign w:val="center"/>
          </w:tcPr>
          <w:p w:rsidR="003F6B37" w:rsidRPr="001E1C8D" w:rsidRDefault="003F6B37" w:rsidP="003F6B37">
            <w:pPr>
              <w:pStyle w:val="Akapitzlist"/>
              <w:numPr>
                <w:ilvl w:val="0"/>
                <w:numId w:val="69"/>
              </w:numPr>
              <w:rPr>
                <w:sz w:val="20"/>
                <w:szCs w:val="20"/>
              </w:rPr>
            </w:pPr>
          </w:p>
        </w:tc>
        <w:tc>
          <w:tcPr>
            <w:tcW w:w="3259" w:type="pct"/>
            <w:shd w:val="clear" w:color="auto" w:fill="FFFFFF"/>
            <w:vAlign w:val="center"/>
          </w:tcPr>
          <w:p w:rsidR="003F6B37" w:rsidRPr="00DA1FA9" w:rsidRDefault="003F6B37" w:rsidP="003F6B37">
            <w:pPr>
              <w:rPr>
                <w:sz w:val="20"/>
                <w:szCs w:val="20"/>
              </w:rPr>
            </w:pPr>
            <w:r w:rsidRPr="00DA1FA9">
              <w:rPr>
                <w:sz w:val="20"/>
                <w:szCs w:val="20"/>
              </w:rPr>
              <w:t>Asortyment posiada poniższe wymogi:</w:t>
            </w:r>
          </w:p>
          <w:p w:rsidR="003F6B37" w:rsidRPr="00DA1FA9" w:rsidRDefault="003F6B37" w:rsidP="003F6B37">
            <w:pPr>
              <w:widowControl w:val="0"/>
              <w:numPr>
                <w:ilvl w:val="0"/>
                <w:numId w:val="67"/>
              </w:numPr>
              <w:overflowPunct w:val="0"/>
              <w:ind w:left="413"/>
              <w:textAlignment w:val="baseline"/>
              <w:rPr>
                <w:sz w:val="20"/>
                <w:szCs w:val="20"/>
              </w:rPr>
            </w:pPr>
            <w:r w:rsidRPr="00DA1FA9">
              <w:rPr>
                <w:sz w:val="20"/>
                <w:szCs w:val="20"/>
              </w:rPr>
              <w:t xml:space="preserve">Wykrywanie odporności na </w:t>
            </w:r>
            <w:proofErr w:type="spellStart"/>
            <w:r w:rsidRPr="00DA1FA9">
              <w:rPr>
                <w:sz w:val="20"/>
                <w:szCs w:val="20"/>
              </w:rPr>
              <w:t>karbapenemazy</w:t>
            </w:r>
            <w:proofErr w:type="spellEnd"/>
            <w:r w:rsidRPr="00DA1FA9">
              <w:rPr>
                <w:sz w:val="20"/>
                <w:szCs w:val="20"/>
              </w:rPr>
              <w:t xml:space="preserve"> z klasyfikacją w skali </w:t>
            </w:r>
            <w:proofErr w:type="spellStart"/>
            <w:r w:rsidRPr="00DA1FA9">
              <w:rPr>
                <w:sz w:val="20"/>
                <w:szCs w:val="20"/>
              </w:rPr>
              <w:t>Amblera</w:t>
            </w:r>
            <w:proofErr w:type="spellEnd"/>
            <w:r w:rsidRPr="00DA1FA9">
              <w:rPr>
                <w:sz w:val="20"/>
                <w:szCs w:val="20"/>
              </w:rPr>
              <w:t>;</w:t>
            </w:r>
          </w:p>
          <w:p w:rsidR="003F6B37" w:rsidRPr="00DA1FA9" w:rsidRDefault="003F6B37" w:rsidP="003F6B37">
            <w:pPr>
              <w:widowControl w:val="0"/>
              <w:numPr>
                <w:ilvl w:val="0"/>
                <w:numId w:val="67"/>
              </w:numPr>
              <w:overflowPunct w:val="0"/>
              <w:ind w:left="413"/>
              <w:textAlignment w:val="baseline"/>
              <w:rPr>
                <w:sz w:val="20"/>
                <w:szCs w:val="20"/>
              </w:rPr>
            </w:pPr>
            <w:r w:rsidRPr="00DA1FA9">
              <w:rPr>
                <w:sz w:val="20"/>
                <w:szCs w:val="20"/>
              </w:rPr>
              <w:t>Szczelne i nieodwracalne zamknięcie testów po napełnieniu, bez możliwości kontaktu z materiałem zakaźnym;</w:t>
            </w:r>
          </w:p>
          <w:p w:rsidR="003F6B37" w:rsidRPr="00DA1FA9" w:rsidRDefault="003F6B37" w:rsidP="003F6B37">
            <w:pPr>
              <w:widowControl w:val="0"/>
              <w:numPr>
                <w:ilvl w:val="0"/>
                <w:numId w:val="67"/>
              </w:numPr>
              <w:overflowPunct w:val="0"/>
              <w:ind w:left="413"/>
              <w:textAlignment w:val="baseline"/>
              <w:rPr>
                <w:sz w:val="20"/>
                <w:szCs w:val="20"/>
              </w:rPr>
            </w:pPr>
            <w:r w:rsidRPr="00DA1FA9">
              <w:rPr>
                <w:sz w:val="20"/>
                <w:szCs w:val="20"/>
              </w:rPr>
              <w:t>Identyfikacja paneli testowych zaopatrzonych w fabrycznie nadrukowane kody przy pomocy czytnika kodów kreskowych. Brak konieczności naklejania kodów na panele;</w:t>
            </w:r>
          </w:p>
          <w:p w:rsidR="003F6B37" w:rsidRPr="00DA1FA9" w:rsidRDefault="003F6B37" w:rsidP="003F6B37">
            <w:pPr>
              <w:widowControl w:val="0"/>
              <w:numPr>
                <w:ilvl w:val="0"/>
                <w:numId w:val="67"/>
              </w:numPr>
              <w:overflowPunct w:val="0"/>
              <w:ind w:left="413"/>
              <w:textAlignment w:val="baseline"/>
              <w:rPr>
                <w:sz w:val="20"/>
                <w:szCs w:val="20"/>
              </w:rPr>
            </w:pPr>
            <w:r w:rsidRPr="00DA1FA9">
              <w:rPr>
                <w:sz w:val="20"/>
                <w:szCs w:val="20"/>
              </w:rPr>
              <w:t>Testy przechowywane w temperaturze pokojowej.</w:t>
            </w:r>
          </w:p>
        </w:tc>
        <w:tc>
          <w:tcPr>
            <w:tcW w:w="672" w:type="pct"/>
            <w:shd w:val="clear" w:color="auto" w:fill="FFFFFF"/>
            <w:vAlign w:val="center"/>
          </w:tcPr>
          <w:p w:rsidR="003F6B37" w:rsidRPr="00DA1FA9" w:rsidRDefault="003F6B37" w:rsidP="003F6B37">
            <w:pPr>
              <w:jc w:val="center"/>
              <w:rPr>
                <w:sz w:val="20"/>
                <w:szCs w:val="20"/>
              </w:rPr>
            </w:pPr>
            <w:r w:rsidRPr="00DA1FA9">
              <w:rPr>
                <w:sz w:val="20"/>
                <w:szCs w:val="20"/>
              </w:rPr>
              <w:t>Tak/Nie</w:t>
            </w:r>
          </w:p>
          <w:p w:rsidR="003F6B37" w:rsidRPr="00DA1FA9" w:rsidRDefault="003F6B37" w:rsidP="003F6B37">
            <w:pPr>
              <w:jc w:val="center"/>
              <w:rPr>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3F6B37" w:rsidRPr="00495383" w:rsidRDefault="003F6B37" w:rsidP="003F6B37">
            <w:pPr>
              <w:jc w:val="center"/>
              <w:rPr>
                <w:sz w:val="20"/>
                <w:szCs w:val="20"/>
              </w:rPr>
            </w:pPr>
          </w:p>
        </w:tc>
      </w:tr>
      <w:tr w:rsidR="003F6B37" w:rsidRPr="00495383" w:rsidTr="006D076B">
        <w:trPr>
          <w:cantSplit/>
          <w:trHeight w:val="369"/>
        </w:trPr>
        <w:tc>
          <w:tcPr>
            <w:tcW w:w="398" w:type="pct"/>
            <w:shd w:val="clear" w:color="auto" w:fill="FFFFFF"/>
            <w:vAlign w:val="center"/>
          </w:tcPr>
          <w:p w:rsidR="003F6B37" w:rsidRPr="00DA1FA9" w:rsidRDefault="003F6B37" w:rsidP="003F6B37">
            <w:pPr>
              <w:rPr>
                <w:sz w:val="20"/>
                <w:szCs w:val="20"/>
              </w:rPr>
            </w:pPr>
          </w:p>
        </w:tc>
        <w:tc>
          <w:tcPr>
            <w:tcW w:w="3259" w:type="pct"/>
            <w:shd w:val="clear" w:color="auto" w:fill="FFFFFF"/>
            <w:vAlign w:val="center"/>
          </w:tcPr>
          <w:p w:rsidR="003F6B37" w:rsidRPr="00DA1FA9" w:rsidRDefault="003F6B37" w:rsidP="003F6B37">
            <w:pPr>
              <w:rPr>
                <w:sz w:val="20"/>
                <w:szCs w:val="20"/>
              </w:rPr>
            </w:pPr>
            <w:r w:rsidRPr="00DA1FA9">
              <w:rPr>
                <w:b/>
                <w:sz w:val="20"/>
                <w:szCs w:val="20"/>
              </w:rPr>
              <w:t>Cechy aparatu do posiewu krwi i płynów ustrojowych:</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3F6B37" w:rsidRPr="00495383" w:rsidRDefault="003F6B37" w:rsidP="003F6B37">
            <w:pPr>
              <w:jc w:val="center"/>
              <w:rPr>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3F6B37" w:rsidRPr="00495383" w:rsidRDefault="003F6B37" w:rsidP="003F6B37">
            <w:pPr>
              <w:jc w:val="center"/>
              <w:rPr>
                <w:sz w:val="20"/>
                <w:szCs w:val="20"/>
              </w:rPr>
            </w:pPr>
          </w:p>
        </w:tc>
      </w:tr>
      <w:tr w:rsidR="003F6B37" w:rsidRPr="00495383" w:rsidTr="006D076B">
        <w:trPr>
          <w:cantSplit/>
          <w:trHeight w:val="369"/>
        </w:trPr>
        <w:tc>
          <w:tcPr>
            <w:tcW w:w="398" w:type="pct"/>
            <w:shd w:val="clear" w:color="auto" w:fill="FFFFFF"/>
            <w:vAlign w:val="center"/>
          </w:tcPr>
          <w:p w:rsidR="003F6B37" w:rsidRPr="001E1C8D" w:rsidRDefault="003F6B37" w:rsidP="003F6B37">
            <w:pPr>
              <w:pStyle w:val="Akapitzlist"/>
              <w:numPr>
                <w:ilvl w:val="0"/>
                <w:numId w:val="69"/>
              </w:numPr>
              <w:rPr>
                <w:sz w:val="20"/>
                <w:szCs w:val="20"/>
              </w:rPr>
            </w:pPr>
          </w:p>
        </w:tc>
        <w:tc>
          <w:tcPr>
            <w:tcW w:w="3259" w:type="pct"/>
            <w:shd w:val="clear" w:color="auto" w:fill="FFFFFF"/>
            <w:vAlign w:val="center"/>
          </w:tcPr>
          <w:p w:rsidR="003F6B37" w:rsidRPr="00DA1FA9" w:rsidRDefault="003F6B37" w:rsidP="003F6B37">
            <w:pPr>
              <w:rPr>
                <w:color w:val="FF0000"/>
                <w:sz w:val="20"/>
                <w:szCs w:val="20"/>
              </w:rPr>
            </w:pPr>
            <w:r w:rsidRPr="00DA1FA9">
              <w:rPr>
                <w:sz w:val="20"/>
                <w:szCs w:val="20"/>
              </w:rPr>
              <w:t>Dzierżawa automatycznego analizatora do posiewu krwi i płynów ustrojowych</w:t>
            </w:r>
          </w:p>
        </w:tc>
        <w:tc>
          <w:tcPr>
            <w:tcW w:w="672" w:type="pct"/>
            <w:shd w:val="clear" w:color="auto" w:fill="FFFFFF"/>
            <w:vAlign w:val="center"/>
          </w:tcPr>
          <w:p w:rsidR="003F6B37" w:rsidRPr="00DA1FA9" w:rsidRDefault="003F6B37" w:rsidP="003F6B37">
            <w:pPr>
              <w:jc w:val="center"/>
              <w:rPr>
                <w:sz w:val="20"/>
                <w:szCs w:val="20"/>
              </w:rPr>
            </w:pPr>
            <w:r w:rsidRPr="00DA1FA9">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3F6B37" w:rsidRPr="00495383" w:rsidRDefault="003F6B37" w:rsidP="003F6B37">
            <w:pPr>
              <w:jc w:val="center"/>
              <w:rPr>
                <w:sz w:val="20"/>
                <w:szCs w:val="20"/>
              </w:rPr>
            </w:pPr>
          </w:p>
        </w:tc>
      </w:tr>
      <w:tr w:rsidR="003F6B37" w:rsidRPr="00495383" w:rsidTr="006D076B">
        <w:trPr>
          <w:cantSplit/>
          <w:trHeight w:val="369"/>
        </w:trPr>
        <w:tc>
          <w:tcPr>
            <w:tcW w:w="398" w:type="pct"/>
            <w:shd w:val="clear" w:color="auto" w:fill="FFFFFF"/>
            <w:vAlign w:val="center"/>
          </w:tcPr>
          <w:p w:rsidR="003F6B37" w:rsidRPr="001E1C8D" w:rsidRDefault="003F6B37" w:rsidP="003F6B37">
            <w:pPr>
              <w:pStyle w:val="Akapitzlist"/>
              <w:numPr>
                <w:ilvl w:val="0"/>
                <w:numId w:val="69"/>
              </w:numPr>
              <w:rPr>
                <w:sz w:val="20"/>
                <w:szCs w:val="20"/>
              </w:rPr>
            </w:pPr>
          </w:p>
        </w:tc>
        <w:tc>
          <w:tcPr>
            <w:tcW w:w="3259" w:type="pct"/>
            <w:shd w:val="clear" w:color="auto" w:fill="FFFFFF"/>
            <w:vAlign w:val="center"/>
          </w:tcPr>
          <w:p w:rsidR="003F6B37" w:rsidRPr="00DA1FA9" w:rsidRDefault="003F6B37" w:rsidP="003F6B37">
            <w:pPr>
              <w:rPr>
                <w:color w:val="FF0000"/>
                <w:sz w:val="20"/>
                <w:szCs w:val="20"/>
              </w:rPr>
            </w:pPr>
            <w:r w:rsidRPr="00DA1FA9">
              <w:rPr>
                <w:sz w:val="20"/>
                <w:szCs w:val="20"/>
              </w:rPr>
              <w:t>Aparat nie starszy niż 2018 rok</w:t>
            </w:r>
          </w:p>
        </w:tc>
        <w:tc>
          <w:tcPr>
            <w:tcW w:w="672" w:type="pct"/>
            <w:shd w:val="clear" w:color="auto" w:fill="FFFFFF"/>
            <w:vAlign w:val="center"/>
          </w:tcPr>
          <w:p w:rsidR="003F6B37" w:rsidRPr="00DA1FA9" w:rsidRDefault="003F6B37" w:rsidP="003F6B37">
            <w:pPr>
              <w:jc w:val="center"/>
              <w:rPr>
                <w:sz w:val="20"/>
                <w:szCs w:val="20"/>
              </w:rPr>
            </w:pPr>
            <w:r w:rsidRPr="00DA1FA9">
              <w:rPr>
                <w:sz w:val="20"/>
                <w:szCs w:val="20"/>
              </w:rPr>
              <w:t>Tak</w:t>
            </w:r>
          </w:p>
          <w:p w:rsidR="003F6B37" w:rsidRPr="00DA1FA9" w:rsidRDefault="003F6B37" w:rsidP="003F6B37">
            <w:pPr>
              <w:jc w:val="center"/>
              <w:rPr>
                <w:sz w:val="20"/>
                <w:szCs w:val="20"/>
              </w:rPr>
            </w:pPr>
            <w:r w:rsidRPr="00DA1FA9">
              <w:rPr>
                <w:sz w:val="20"/>
                <w:szCs w:val="20"/>
              </w:rPr>
              <w:t>(podać)</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3F6B37" w:rsidRPr="00495383" w:rsidRDefault="003F6B37" w:rsidP="003F6B37">
            <w:pPr>
              <w:jc w:val="center"/>
              <w:rPr>
                <w:sz w:val="20"/>
                <w:szCs w:val="20"/>
              </w:rPr>
            </w:pPr>
          </w:p>
        </w:tc>
      </w:tr>
      <w:tr w:rsidR="003F6B37" w:rsidRPr="00495383" w:rsidTr="006D076B">
        <w:trPr>
          <w:cantSplit/>
          <w:trHeight w:val="369"/>
        </w:trPr>
        <w:tc>
          <w:tcPr>
            <w:tcW w:w="398" w:type="pct"/>
            <w:shd w:val="clear" w:color="auto" w:fill="FFFFFF"/>
            <w:vAlign w:val="center"/>
          </w:tcPr>
          <w:p w:rsidR="003F6B37" w:rsidRPr="001E1C8D" w:rsidRDefault="003F6B37" w:rsidP="003F6B37">
            <w:pPr>
              <w:pStyle w:val="Akapitzlist"/>
              <w:numPr>
                <w:ilvl w:val="0"/>
                <w:numId w:val="69"/>
              </w:numPr>
              <w:rPr>
                <w:sz w:val="20"/>
                <w:szCs w:val="20"/>
              </w:rPr>
            </w:pPr>
          </w:p>
        </w:tc>
        <w:tc>
          <w:tcPr>
            <w:tcW w:w="3259" w:type="pct"/>
            <w:shd w:val="clear" w:color="auto" w:fill="FFFFFF"/>
            <w:vAlign w:val="center"/>
          </w:tcPr>
          <w:p w:rsidR="003F6B37" w:rsidRPr="00DA1FA9" w:rsidRDefault="003F6B37" w:rsidP="003F6B37">
            <w:pPr>
              <w:rPr>
                <w:color w:val="FF0000"/>
                <w:sz w:val="20"/>
                <w:szCs w:val="20"/>
              </w:rPr>
            </w:pPr>
            <w:r w:rsidRPr="00DA1FA9">
              <w:rPr>
                <w:sz w:val="20"/>
                <w:szCs w:val="20"/>
              </w:rPr>
              <w:t>Wykonawca w cenie oferty zapewni serwis i wymianę części eksploatacyjnych (zużywalnych) wg potrzeb Zamawiającego przez cały okres trwania umowy</w:t>
            </w:r>
          </w:p>
        </w:tc>
        <w:tc>
          <w:tcPr>
            <w:tcW w:w="672" w:type="pct"/>
            <w:shd w:val="clear" w:color="auto" w:fill="FFFFFF"/>
            <w:vAlign w:val="center"/>
          </w:tcPr>
          <w:p w:rsidR="003F6B37" w:rsidRPr="00DA1FA9" w:rsidRDefault="003F6B37" w:rsidP="003F6B37">
            <w:pPr>
              <w:jc w:val="center"/>
              <w:rPr>
                <w:sz w:val="20"/>
                <w:szCs w:val="20"/>
              </w:rPr>
            </w:pPr>
            <w:r w:rsidRPr="00DA1FA9">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3F6B37" w:rsidRPr="00495383" w:rsidRDefault="003F6B37" w:rsidP="003F6B37">
            <w:pPr>
              <w:jc w:val="center"/>
              <w:rPr>
                <w:sz w:val="20"/>
                <w:szCs w:val="20"/>
              </w:rPr>
            </w:pPr>
          </w:p>
        </w:tc>
      </w:tr>
      <w:tr w:rsidR="003F6B37" w:rsidRPr="00495383" w:rsidTr="006D076B">
        <w:trPr>
          <w:cantSplit/>
          <w:trHeight w:val="369"/>
        </w:trPr>
        <w:tc>
          <w:tcPr>
            <w:tcW w:w="398" w:type="pct"/>
            <w:shd w:val="clear" w:color="auto" w:fill="FFFFFF"/>
            <w:vAlign w:val="center"/>
          </w:tcPr>
          <w:p w:rsidR="003F6B37" w:rsidRPr="001E1C8D" w:rsidRDefault="003F6B37" w:rsidP="003F6B37">
            <w:pPr>
              <w:pStyle w:val="Akapitzlist"/>
              <w:numPr>
                <w:ilvl w:val="0"/>
                <w:numId w:val="69"/>
              </w:numPr>
              <w:rPr>
                <w:sz w:val="20"/>
                <w:szCs w:val="20"/>
              </w:rPr>
            </w:pPr>
          </w:p>
        </w:tc>
        <w:tc>
          <w:tcPr>
            <w:tcW w:w="3259" w:type="pct"/>
            <w:shd w:val="clear" w:color="auto" w:fill="FFFFFF"/>
            <w:vAlign w:val="center"/>
          </w:tcPr>
          <w:p w:rsidR="003F6B37" w:rsidRPr="00DA1FA9" w:rsidRDefault="003F6B37" w:rsidP="003F6B37">
            <w:pPr>
              <w:rPr>
                <w:sz w:val="20"/>
                <w:szCs w:val="20"/>
              </w:rPr>
            </w:pPr>
            <w:r w:rsidRPr="00DA1FA9">
              <w:rPr>
                <w:sz w:val="20"/>
                <w:szCs w:val="20"/>
              </w:rPr>
              <w:t>Serwis do 48 godzin od momentu zgłoszenia (w dni robocze)</w:t>
            </w:r>
          </w:p>
        </w:tc>
        <w:tc>
          <w:tcPr>
            <w:tcW w:w="672" w:type="pct"/>
            <w:shd w:val="clear" w:color="auto" w:fill="FFFFFF"/>
            <w:vAlign w:val="center"/>
          </w:tcPr>
          <w:p w:rsidR="003F6B37" w:rsidRPr="00DA1FA9" w:rsidRDefault="003F6B37" w:rsidP="003F6B37">
            <w:pPr>
              <w:jc w:val="center"/>
              <w:rPr>
                <w:sz w:val="20"/>
                <w:szCs w:val="20"/>
              </w:rPr>
            </w:pPr>
            <w:r w:rsidRPr="00DA1FA9">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3F6B37" w:rsidRPr="00495383" w:rsidRDefault="003F6B37" w:rsidP="003F6B37">
            <w:pPr>
              <w:jc w:val="center"/>
              <w:rPr>
                <w:sz w:val="20"/>
                <w:szCs w:val="20"/>
              </w:rPr>
            </w:pPr>
          </w:p>
        </w:tc>
      </w:tr>
      <w:tr w:rsidR="003F6B37" w:rsidRPr="00495383" w:rsidTr="006D076B">
        <w:trPr>
          <w:cantSplit/>
          <w:trHeight w:val="369"/>
        </w:trPr>
        <w:tc>
          <w:tcPr>
            <w:tcW w:w="398" w:type="pct"/>
            <w:shd w:val="clear" w:color="auto" w:fill="FFFFFF"/>
            <w:vAlign w:val="center"/>
          </w:tcPr>
          <w:p w:rsidR="003F6B37" w:rsidRPr="001E1C8D" w:rsidRDefault="003F6B37" w:rsidP="003F6B37">
            <w:pPr>
              <w:pStyle w:val="Akapitzlist"/>
              <w:numPr>
                <w:ilvl w:val="0"/>
                <w:numId w:val="69"/>
              </w:numPr>
              <w:rPr>
                <w:sz w:val="20"/>
                <w:szCs w:val="20"/>
              </w:rPr>
            </w:pPr>
          </w:p>
        </w:tc>
        <w:tc>
          <w:tcPr>
            <w:tcW w:w="3259" w:type="pct"/>
            <w:shd w:val="clear" w:color="auto" w:fill="FFFFFF"/>
            <w:vAlign w:val="center"/>
          </w:tcPr>
          <w:p w:rsidR="003F6B37" w:rsidRPr="00DA1FA9" w:rsidRDefault="003F6B37" w:rsidP="003F6B37">
            <w:pPr>
              <w:rPr>
                <w:color w:val="FF0000"/>
                <w:sz w:val="20"/>
                <w:szCs w:val="20"/>
              </w:rPr>
            </w:pPr>
            <w:r w:rsidRPr="00DA1FA9">
              <w:rPr>
                <w:sz w:val="20"/>
                <w:szCs w:val="20"/>
              </w:rPr>
              <w:t>Hodowla i detekcja wzrostu drobnoustrojów w obrębie jednego aparatu</w:t>
            </w:r>
          </w:p>
        </w:tc>
        <w:tc>
          <w:tcPr>
            <w:tcW w:w="672" w:type="pct"/>
            <w:shd w:val="clear" w:color="auto" w:fill="FFFFFF"/>
            <w:vAlign w:val="center"/>
          </w:tcPr>
          <w:p w:rsidR="003F6B37" w:rsidRPr="00DA1FA9" w:rsidRDefault="003F6B37" w:rsidP="003F6B37">
            <w:pPr>
              <w:jc w:val="center"/>
              <w:rPr>
                <w:sz w:val="20"/>
                <w:szCs w:val="20"/>
              </w:rPr>
            </w:pPr>
            <w:r w:rsidRPr="00DA1FA9">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3F6B37" w:rsidRPr="00495383" w:rsidRDefault="003F6B37" w:rsidP="003F6B37">
            <w:pPr>
              <w:jc w:val="center"/>
              <w:rPr>
                <w:sz w:val="20"/>
                <w:szCs w:val="20"/>
              </w:rPr>
            </w:pPr>
          </w:p>
        </w:tc>
      </w:tr>
      <w:tr w:rsidR="003F6B37" w:rsidRPr="00495383" w:rsidTr="006D076B">
        <w:trPr>
          <w:cantSplit/>
          <w:trHeight w:val="369"/>
        </w:trPr>
        <w:tc>
          <w:tcPr>
            <w:tcW w:w="398" w:type="pct"/>
            <w:shd w:val="clear" w:color="auto" w:fill="FFFFFF"/>
            <w:vAlign w:val="center"/>
          </w:tcPr>
          <w:p w:rsidR="003F6B37" w:rsidRPr="001E1C8D" w:rsidRDefault="003F6B37" w:rsidP="003F6B37">
            <w:pPr>
              <w:pStyle w:val="Akapitzlist"/>
              <w:numPr>
                <w:ilvl w:val="0"/>
                <w:numId w:val="69"/>
              </w:numPr>
              <w:rPr>
                <w:sz w:val="20"/>
                <w:szCs w:val="20"/>
              </w:rPr>
            </w:pPr>
          </w:p>
        </w:tc>
        <w:tc>
          <w:tcPr>
            <w:tcW w:w="3259" w:type="pct"/>
            <w:shd w:val="clear" w:color="auto" w:fill="FFFFFF"/>
            <w:vAlign w:val="center"/>
          </w:tcPr>
          <w:p w:rsidR="003F6B37" w:rsidRPr="00DA1FA9" w:rsidRDefault="003F6B37" w:rsidP="003F6B37">
            <w:pPr>
              <w:rPr>
                <w:color w:val="FF0000"/>
                <w:sz w:val="20"/>
                <w:szCs w:val="20"/>
              </w:rPr>
            </w:pPr>
            <w:r w:rsidRPr="00DA1FA9">
              <w:rPr>
                <w:sz w:val="20"/>
                <w:szCs w:val="20"/>
              </w:rPr>
              <w:t xml:space="preserve">Podłoża do hodowli drobnoustrojów </w:t>
            </w:r>
            <w:proofErr w:type="spellStart"/>
            <w:r w:rsidRPr="00DA1FA9">
              <w:rPr>
                <w:sz w:val="20"/>
                <w:szCs w:val="20"/>
              </w:rPr>
              <w:t>sfagocytowanych</w:t>
            </w:r>
            <w:proofErr w:type="spellEnd"/>
            <w:r w:rsidRPr="00DA1FA9">
              <w:rPr>
                <w:sz w:val="20"/>
                <w:szCs w:val="20"/>
              </w:rPr>
              <w:t xml:space="preserve"> z czynnikiem lizującym</w:t>
            </w:r>
          </w:p>
        </w:tc>
        <w:tc>
          <w:tcPr>
            <w:tcW w:w="672" w:type="pct"/>
            <w:shd w:val="clear" w:color="auto" w:fill="FFFFFF"/>
            <w:vAlign w:val="center"/>
          </w:tcPr>
          <w:p w:rsidR="003F6B37" w:rsidRPr="00DA1FA9" w:rsidRDefault="003F6B37" w:rsidP="003F6B37">
            <w:pPr>
              <w:jc w:val="center"/>
              <w:rPr>
                <w:sz w:val="20"/>
                <w:szCs w:val="20"/>
              </w:rPr>
            </w:pPr>
            <w:r w:rsidRPr="00DA1FA9">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3F6B37" w:rsidRPr="00495383" w:rsidRDefault="003F6B37" w:rsidP="003F6B37">
            <w:pPr>
              <w:jc w:val="center"/>
              <w:rPr>
                <w:sz w:val="20"/>
                <w:szCs w:val="20"/>
              </w:rPr>
            </w:pPr>
          </w:p>
        </w:tc>
      </w:tr>
      <w:tr w:rsidR="003F6B37" w:rsidRPr="00495383" w:rsidTr="006D076B">
        <w:trPr>
          <w:cantSplit/>
          <w:trHeight w:val="369"/>
        </w:trPr>
        <w:tc>
          <w:tcPr>
            <w:tcW w:w="398" w:type="pct"/>
            <w:shd w:val="clear" w:color="auto" w:fill="FFFFFF"/>
            <w:vAlign w:val="center"/>
          </w:tcPr>
          <w:p w:rsidR="003F6B37" w:rsidRPr="001E1C8D" w:rsidRDefault="003F6B37" w:rsidP="003F6B37">
            <w:pPr>
              <w:pStyle w:val="Akapitzlist"/>
              <w:numPr>
                <w:ilvl w:val="0"/>
                <w:numId w:val="69"/>
              </w:numPr>
              <w:rPr>
                <w:sz w:val="20"/>
                <w:szCs w:val="20"/>
              </w:rPr>
            </w:pPr>
          </w:p>
        </w:tc>
        <w:tc>
          <w:tcPr>
            <w:tcW w:w="3259" w:type="pct"/>
            <w:shd w:val="clear" w:color="auto" w:fill="FFFFFF"/>
            <w:vAlign w:val="center"/>
          </w:tcPr>
          <w:p w:rsidR="003F6B37" w:rsidRPr="00DA1FA9" w:rsidRDefault="003F6B37" w:rsidP="003F6B37">
            <w:pPr>
              <w:rPr>
                <w:color w:val="FF0000"/>
                <w:sz w:val="20"/>
                <w:szCs w:val="20"/>
              </w:rPr>
            </w:pPr>
            <w:r w:rsidRPr="00DA1FA9">
              <w:rPr>
                <w:sz w:val="20"/>
                <w:szCs w:val="20"/>
              </w:rPr>
              <w:t>Ilość miejsc w aparacie – 100 – 120</w:t>
            </w:r>
          </w:p>
        </w:tc>
        <w:tc>
          <w:tcPr>
            <w:tcW w:w="672" w:type="pct"/>
            <w:shd w:val="clear" w:color="auto" w:fill="FFFFFF"/>
            <w:vAlign w:val="center"/>
          </w:tcPr>
          <w:p w:rsidR="003F6B37" w:rsidRPr="00DA1FA9" w:rsidRDefault="003F6B37" w:rsidP="003F6B37">
            <w:pPr>
              <w:jc w:val="center"/>
              <w:rPr>
                <w:sz w:val="20"/>
                <w:szCs w:val="20"/>
              </w:rPr>
            </w:pPr>
            <w:r w:rsidRPr="00DA1FA9">
              <w:rPr>
                <w:sz w:val="20"/>
                <w:szCs w:val="20"/>
              </w:rPr>
              <w:t>Tak</w:t>
            </w:r>
          </w:p>
          <w:p w:rsidR="003F6B37" w:rsidRPr="00DA1FA9" w:rsidRDefault="003F6B37" w:rsidP="003F6B37">
            <w:pPr>
              <w:jc w:val="center"/>
              <w:rPr>
                <w:sz w:val="20"/>
                <w:szCs w:val="20"/>
              </w:rPr>
            </w:pPr>
            <w:r w:rsidRPr="00DA1FA9">
              <w:rPr>
                <w:sz w:val="20"/>
                <w:szCs w:val="20"/>
              </w:rPr>
              <w:t>(podać)</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3F6B37" w:rsidRPr="00495383" w:rsidRDefault="003F6B37" w:rsidP="003F6B37">
            <w:pPr>
              <w:jc w:val="center"/>
              <w:rPr>
                <w:sz w:val="20"/>
                <w:szCs w:val="20"/>
              </w:rPr>
            </w:pPr>
          </w:p>
        </w:tc>
      </w:tr>
      <w:tr w:rsidR="003F6B37" w:rsidRPr="00495383" w:rsidTr="006D076B">
        <w:trPr>
          <w:cantSplit/>
          <w:trHeight w:val="369"/>
        </w:trPr>
        <w:tc>
          <w:tcPr>
            <w:tcW w:w="398" w:type="pct"/>
            <w:shd w:val="clear" w:color="auto" w:fill="FFFFFF"/>
            <w:vAlign w:val="center"/>
          </w:tcPr>
          <w:p w:rsidR="003F6B37" w:rsidRPr="001E1C8D" w:rsidRDefault="003F6B37" w:rsidP="003F6B37">
            <w:pPr>
              <w:pStyle w:val="Akapitzlist"/>
              <w:numPr>
                <w:ilvl w:val="0"/>
                <w:numId w:val="69"/>
              </w:numPr>
              <w:rPr>
                <w:sz w:val="20"/>
                <w:szCs w:val="20"/>
              </w:rPr>
            </w:pPr>
          </w:p>
        </w:tc>
        <w:tc>
          <w:tcPr>
            <w:tcW w:w="3259" w:type="pct"/>
            <w:shd w:val="clear" w:color="auto" w:fill="FFFFFF"/>
            <w:vAlign w:val="center"/>
          </w:tcPr>
          <w:p w:rsidR="003F6B37" w:rsidRPr="00DA1FA9" w:rsidRDefault="003F6B37" w:rsidP="003F6B37">
            <w:pPr>
              <w:rPr>
                <w:color w:val="FF0000"/>
                <w:sz w:val="20"/>
                <w:szCs w:val="20"/>
              </w:rPr>
            </w:pPr>
            <w:r w:rsidRPr="00DA1FA9">
              <w:rPr>
                <w:sz w:val="20"/>
                <w:szCs w:val="20"/>
              </w:rPr>
              <w:t>Wprowadzenie danych o numerze badania czytnikiem kodów paskowych, z opcją prowadzania butelek z uszkodzonym kodem kreskowym</w:t>
            </w:r>
          </w:p>
        </w:tc>
        <w:tc>
          <w:tcPr>
            <w:tcW w:w="672" w:type="pct"/>
            <w:shd w:val="clear" w:color="auto" w:fill="FFFFFF"/>
            <w:vAlign w:val="center"/>
          </w:tcPr>
          <w:p w:rsidR="003F6B37" w:rsidRPr="00DA1FA9" w:rsidRDefault="003F6B37" w:rsidP="003F6B37">
            <w:pPr>
              <w:jc w:val="center"/>
              <w:rPr>
                <w:sz w:val="20"/>
                <w:szCs w:val="20"/>
              </w:rPr>
            </w:pPr>
            <w:r w:rsidRPr="00DA1FA9">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3F6B37" w:rsidRPr="00495383" w:rsidRDefault="003F6B37" w:rsidP="003F6B37">
            <w:pPr>
              <w:jc w:val="center"/>
              <w:rPr>
                <w:sz w:val="20"/>
                <w:szCs w:val="20"/>
              </w:rPr>
            </w:pPr>
          </w:p>
        </w:tc>
      </w:tr>
      <w:tr w:rsidR="003F6B37" w:rsidRPr="00495383" w:rsidTr="006D076B">
        <w:trPr>
          <w:cantSplit/>
          <w:trHeight w:val="369"/>
        </w:trPr>
        <w:tc>
          <w:tcPr>
            <w:tcW w:w="398" w:type="pct"/>
            <w:shd w:val="clear" w:color="auto" w:fill="FFFFFF"/>
            <w:vAlign w:val="center"/>
          </w:tcPr>
          <w:p w:rsidR="003F6B37" w:rsidRPr="001E1C8D" w:rsidRDefault="003F6B37" w:rsidP="003F6B37">
            <w:pPr>
              <w:pStyle w:val="Akapitzlist"/>
              <w:numPr>
                <w:ilvl w:val="0"/>
                <w:numId w:val="69"/>
              </w:numPr>
              <w:rPr>
                <w:sz w:val="20"/>
                <w:szCs w:val="20"/>
              </w:rPr>
            </w:pPr>
          </w:p>
        </w:tc>
        <w:tc>
          <w:tcPr>
            <w:tcW w:w="3259" w:type="pct"/>
            <w:shd w:val="clear" w:color="auto" w:fill="FFFFFF"/>
            <w:vAlign w:val="center"/>
          </w:tcPr>
          <w:p w:rsidR="003F6B37" w:rsidRPr="00DA1FA9" w:rsidRDefault="003F6B37" w:rsidP="003F6B37">
            <w:pPr>
              <w:rPr>
                <w:color w:val="FF0000"/>
                <w:sz w:val="20"/>
                <w:szCs w:val="20"/>
              </w:rPr>
            </w:pPr>
            <w:r w:rsidRPr="00DA1FA9">
              <w:rPr>
                <w:sz w:val="20"/>
                <w:szCs w:val="20"/>
              </w:rPr>
              <w:t>Komputer wbudowany z oprogramowaniem w wersji graficznej (umożliwiających min. rejestrację i wprowadzanie prób, podgląd prób – tworzenie zestawień i ich wydruk, podgląd wykresu próby w trakcie wzrostu)</w:t>
            </w:r>
          </w:p>
        </w:tc>
        <w:tc>
          <w:tcPr>
            <w:tcW w:w="672" w:type="pct"/>
            <w:shd w:val="clear" w:color="auto" w:fill="FFFFFF"/>
            <w:vAlign w:val="center"/>
          </w:tcPr>
          <w:p w:rsidR="003F6B37" w:rsidRPr="00DA1FA9" w:rsidRDefault="003F6B37" w:rsidP="003F6B37">
            <w:pPr>
              <w:jc w:val="center"/>
              <w:rPr>
                <w:sz w:val="20"/>
                <w:szCs w:val="20"/>
              </w:rPr>
            </w:pPr>
            <w:r w:rsidRPr="00DA1FA9">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3F6B37" w:rsidRPr="00495383" w:rsidRDefault="003F6B37" w:rsidP="003F6B37">
            <w:pPr>
              <w:jc w:val="center"/>
              <w:rPr>
                <w:sz w:val="20"/>
                <w:szCs w:val="20"/>
              </w:rPr>
            </w:pPr>
          </w:p>
        </w:tc>
      </w:tr>
      <w:tr w:rsidR="003F6B37" w:rsidRPr="00495383" w:rsidTr="006D076B">
        <w:trPr>
          <w:cantSplit/>
          <w:trHeight w:val="369"/>
        </w:trPr>
        <w:tc>
          <w:tcPr>
            <w:tcW w:w="398" w:type="pct"/>
            <w:shd w:val="clear" w:color="auto" w:fill="FFFFFF"/>
            <w:vAlign w:val="center"/>
          </w:tcPr>
          <w:p w:rsidR="003F6B37" w:rsidRPr="001E1C8D" w:rsidRDefault="003F6B37" w:rsidP="003F6B37">
            <w:pPr>
              <w:pStyle w:val="Akapitzlist"/>
              <w:numPr>
                <w:ilvl w:val="0"/>
                <w:numId w:val="69"/>
              </w:numPr>
              <w:rPr>
                <w:sz w:val="20"/>
                <w:szCs w:val="20"/>
              </w:rPr>
            </w:pPr>
          </w:p>
        </w:tc>
        <w:tc>
          <w:tcPr>
            <w:tcW w:w="3259" w:type="pct"/>
            <w:shd w:val="clear" w:color="auto" w:fill="FFFFFF"/>
            <w:vAlign w:val="center"/>
          </w:tcPr>
          <w:p w:rsidR="003F6B37" w:rsidRPr="00DA1FA9" w:rsidRDefault="003F6B37" w:rsidP="003F6B37">
            <w:pPr>
              <w:rPr>
                <w:color w:val="FF0000"/>
                <w:sz w:val="20"/>
                <w:szCs w:val="20"/>
              </w:rPr>
            </w:pPr>
            <w:r w:rsidRPr="00DA1FA9">
              <w:rPr>
                <w:sz w:val="20"/>
                <w:szCs w:val="20"/>
              </w:rPr>
              <w:t>Bez konieczności stosowania dodatkowych podłoży transportowych – podłoża hodowlane mają stanowić jednocześnie podłoża transportowe</w:t>
            </w:r>
          </w:p>
        </w:tc>
        <w:tc>
          <w:tcPr>
            <w:tcW w:w="672" w:type="pct"/>
            <w:shd w:val="clear" w:color="auto" w:fill="FFFFFF"/>
            <w:vAlign w:val="center"/>
          </w:tcPr>
          <w:p w:rsidR="003F6B37" w:rsidRPr="00DA1FA9" w:rsidRDefault="003F6B37" w:rsidP="003F6B37">
            <w:pPr>
              <w:jc w:val="center"/>
              <w:rPr>
                <w:sz w:val="20"/>
                <w:szCs w:val="20"/>
              </w:rPr>
            </w:pPr>
            <w:r w:rsidRPr="00DA1FA9">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3F6B37" w:rsidRPr="00495383" w:rsidRDefault="003F6B37" w:rsidP="003F6B37">
            <w:pPr>
              <w:jc w:val="center"/>
              <w:rPr>
                <w:sz w:val="20"/>
                <w:szCs w:val="20"/>
              </w:rPr>
            </w:pPr>
          </w:p>
        </w:tc>
      </w:tr>
      <w:tr w:rsidR="003F6B37" w:rsidRPr="00495383" w:rsidTr="006D076B">
        <w:trPr>
          <w:cantSplit/>
          <w:trHeight w:val="369"/>
        </w:trPr>
        <w:tc>
          <w:tcPr>
            <w:tcW w:w="398" w:type="pct"/>
            <w:shd w:val="clear" w:color="auto" w:fill="FFFFFF"/>
            <w:vAlign w:val="center"/>
          </w:tcPr>
          <w:p w:rsidR="003F6B37" w:rsidRPr="001E1C8D" w:rsidRDefault="003F6B37" w:rsidP="003F6B37">
            <w:pPr>
              <w:pStyle w:val="Akapitzlist"/>
              <w:numPr>
                <w:ilvl w:val="0"/>
                <w:numId w:val="69"/>
              </w:numPr>
              <w:rPr>
                <w:sz w:val="20"/>
                <w:szCs w:val="20"/>
              </w:rPr>
            </w:pPr>
          </w:p>
        </w:tc>
        <w:tc>
          <w:tcPr>
            <w:tcW w:w="3259" w:type="pct"/>
            <w:shd w:val="clear" w:color="auto" w:fill="FFFFFF"/>
            <w:vAlign w:val="center"/>
          </w:tcPr>
          <w:p w:rsidR="003F6B37" w:rsidRPr="00DA1FA9" w:rsidRDefault="003F6B37" w:rsidP="003F6B37">
            <w:pPr>
              <w:rPr>
                <w:color w:val="FF0000"/>
                <w:sz w:val="20"/>
                <w:szCs w:val="20"/>
              </w:rPr>
            </w:pPr>
            <w:r w:rsidRPr="00DA1FA9">
              <w:rPr>
                <w:sz w:val="20"/>
                <w:szCs w:val="20"/>
              </w:rPr>
              <w:t>Automatyczna kontrola jakości</w:t>
            </w:r>
          </w:p>
        </w:tc>
        <w:tc>
          <w:tcPr>
            <w:tcW w:w="672" w:type="pct"/>
            <w:shd w:val="clear" w:color="auto" w:fill="FFFFFF"/>
            <w:vAlign w:val="center"/>
          </w:tcPr>
          <w:p w:rsidR="003F6B37" w:rsidRPr="00DA1FA9" w:rsidRDefault="003F6B37" w:rsidP="003F6B37">
            <w:pPr>
              <w:jc w:val="center"/>
              <w:rPr>
                <w:sz w:val="20"/>
                <w:szCs w:val="20"/>
              </w:rPr>
            </w:pPr>
            <w:r w:rsidRPr="00DA1FA9">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3F6B37" w:rsidRPr="00495383" w:rsidRDefault="003F6B37" w:rsidP="003F6B37">
            <w:pPr>
              <w:jc w:val="center"/>
              <w:rPr>
                <w:sz w:val="20"/>
                <w:szCs w:val="20"/>
              </w:rPr>
            </w:pPr>
          </w:p>
        </w:tc>
      </w:tr>
      <w:tr w:rsidR="003F6B37" w:rsidRPr="00495383" w:rsidTr="006D076B">
        <w:trPr>
          <w:cantSplit/>
          <w:trHeight w:val="369"/>
        </w:trPr>
        <w:tc>
          <w:tcPr>
            <w:tcW w:w="398" w:type="pct"/>
            <w:shd w:val="clear" w:color="auto" w:fill="FFFFFF"/>
            <w:vAlign w:val="center"/>
          </w:tcPr>
          <w:p w:rsidR="003F6B37" w:rsidRPr="001E1C8D" w:rsidRDefault="003F6B37" w:rsidP="003F6B37">
            <w:pPr>
              <w:pStyle w:val="Akapitzlist"/>
              <w:numPr>
                <w:ilvl w:val="0"/>
                <w:numId w:val="69"/>
              </w:numPr>
              <w:rPr>
                <w:sz w:val="20"/>
                <w:szCs w:val="20"/>
              </w:rPr>
            </w:pPr>
          </w:p>
        </w:tc>
        <w:tc>
          <w:tcPr>
            <w:tcW w:w="3259" w:type="pct"/>
            <w:shd w:val="clear" w:color="auto" w:fill="FFFFFF"/>
            <w:vAlign w:val="center"/>
          </w:tcPr>
          <w:p w:rsidR="003F6B37" w:rsidRPr="00DA1FA9" w:rsidRDefault="003F6B37" w:rsidP="003F6B37">
            <w:pPr>
              <w:rPr>
                <w:sz w:val="20"/>
                <w:szCs w:val="20"/>
              </w:rPr>
            </w:pPr>
            <w:r w:rsidRPr="00DA1FA9">
              <w:rPr>
                <w:sz w:val="20"/>
                <w:szCs w:val="20"/>
              </w:rPr>
              <w:t>Aparat i podłoża do hodowli od jednego producenta</w:t>
            </w:r>
          </w:p>
        </w:tc>
        <w:tc>
          <w:tcPr>
            <w:tcW w:w="672" w:type="pct"/>
            <w:shd w:val="clear" w:color="auto" w:fill="FFFFFF"/>
            <w:vAlign w:val="center"/>
          </w:tcPr>
          <w:p w:rsidR="003F6B37" w:rsidRPr="00DA1FA9" w:rsidRDefault="003F6B37" w:rsidP="003F6B37">
            <w:pPr>
              <w:jc w:val="center"/>
              <w:rPr>
                <w:sz w:val="20"/>
                <w:szCs w:val="20"/>
              </w:rPr>
            </w:pPr>
            <w:r w:rsidRPr="00DA1FA9">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3F6B37" w:rsidRPr="00495383" w:rsidRDefault="003F6B37" w:rsidP="003F6B37">
            <w:pPr>
              <w:jc w:val="center"/>
              <w:rPr>
                <w:sz w:val="20"/>
                <w:szCs w:val="20"/>
              </w:rPr>
            </w:pPr>
          </w:p>
        </w:tc>
      </w:tr>
      <w:tr w:rsidR="003F6B37" w:rsidRPr="00495383" w:rsidTr="006D076B">
        <w:trPr>
          <w:cantSplit/>
          <w:trHeight w:val="369"/>
        </w:trPr>
        <w:tc>
          <w:tcPr>
            <w:tcW w:w="398" w:type="pct"/>
            <w:shd w:val="clear" w:color="auto" w:fill="FFFFFF"/>
            <w:vAlign w:val="center"/>
          </w:tcPr>
          <w:p w:rsidR="003F6B37" w:rsidRPr="001E1C8D" w:rsidRDefault="003F6B37" w:rsidP="003F6B37">
            <w:pPr>
              <w:pStyle w:val="Akapitzlist"/>
              <w:numPr>
                <w:ilvl w:val="0"/>
                <w:numId w:val="69"/>
              </w:numPr>
              <w:rPr>
                <w:sz w:val="20"/>
                <w:szCs w:val="20"/>
              </w:rPr>
            </w:pPr>
          </w:p>
        </w:tc>
        <w:tc>
          <w:tcPr>
            <w:tcW w:w="3259" w:type="pct"/>
            <w:shd w:val="clear" w:color="auto" w:fill="FFFFFF"/>
            <w:vAlign w:val="center"/>
          </w:tcPr>
          <w:p w:rsidR="003F6B37" w:rsidRPr="00DA1FA9" w:rsidRDefault="003F6B37" w:rsidP="003F6B37">
            <w:pPr>
              <w:rPr>
                <w:color w:val="FF0000"/>
                <w:sz w:val="20"/>
                <w:szCs w:val="20"/>
              </w:rPr>
            </w:pPr>
            <w:r w:rsidRPr="00DA1FA9">
              <w:rPr>
                <w:sz w:val="20"/>
                <w:szCs w:val="20"/>
              </w:rPr>
              <w:t>Aparat posiadający funkcje automatycznego blokowania przez system lub przez użytkownika uszkodzonych stacji pomiarowych</w:t>
            </w:r>
          </w:p>
        </w:tc>
        <w:tc>
          <w:tcPr>
            <w:tcW w:w="672" w:type="pct"/>
            <w:shd w:val="clear" w:color="auto" w:fill="FFFFFF"/>
            <w:vAlign w:val="center"/>
          </w:tcPr>
          <w:p w:rsidR="003F6B37" w:rsidRPr="00DA1FA9" w:rsidRDefault="003F6B37" w:rsidP="003F6B37">
            <w:pPr>
              <w:jc w:val="center"/>
              <w:rPr>
                <w:sz w:val="20"/>
                <w:szCs w:val="20"/>
              </w:rPr>
            </w:pPr>
            <w:r w:rsidRPr="00DA1FA9">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3F6B37" w:rsidRPr="00495383" w:rsidRDefault="003F6B37" w:rsidP="003F6B37">
            <w:pPr>
              <w:jc w:val="center"/>
              <w:rPr>
                <w:sz w:val="20"/>
                <w:szCs w:val="20"/>
              </w:rPr>
            </w:pPr>
          </w:p>
        </w:tc>
      </w:tr>
      <w:tr w:rsidR="003F6B37" w:rsidRPr="00495383" w:rsidTr="006D076B">
        <w:trPr>
          <w:cantSplit/>
          <w:trHeight w:val="369"/>
        </w:trPr>
        <w:tc>
          <w:tcPr>
            <w:tcW w:w="398" w:type="pct"/>
            <w:shd w:val="clear" w:color="auto" w:fill="FFFFFF"/>
            <w:vAlign w:val="center"/>
          </w:tcPr>
          <w:p w:rsidR="003F6B37" w:rsidRPr="001E1C8D" w:rsidRDefault="003F6B37" w:rsidP="003F6B37">
            <w:pPr>
              <w:pStyle w:val="Akapitzlist"/>
              <w:numPr>
                <w:ilvl w:val="0"/>
                <w:numId w:val="69"/>
              </w:numPr>
              <w:rPr>
                <w:sz w:val="20"/>
                <w:szCs w:val="20"/>
              </w:rPr>
            </w:pPr>
          </w:p>
        </w:tc>
        <w:tc>
          <w:tcPr>
            <w:tcW w:w="3259" w:type="pct"/>
            <w:shd w:val="clear" w:color="auto" w:fill="FFFFFF"/>
            <w:vAlign w:val="center"/>
          </w:tcPr>
          <w:p w:rsidR="003F6B37" w:rsidRPr="00DA1FA9" w:rsidRDefault="003F6B37" w:rsidP="003F6B37">
            <w:pPr>
              <w:rPr>
                <w:color w:val="FF0000"/>
                <w:sz w:val="20"/>
                <w:szCs w:val="20"/>
              </w:rPr>
            </w:pPr>
            <w:r w:rsidRPr="00DA1FA9">
              <w:rPr>
                <w:sz w:val="20"/>
                <w:szCs w:val="20"/>
              </w:rPr>
              <w:t>Wszystkie produkty z certyfikatem CE</w:t>
            </w:r>
          </w:p>
        </w:tc>
        <w:tc>
          <w:tcPr>
            <w:tcW w:w="672" w:type="pct"/>
            <w:shd w:val="clear" w:color="auto" w:fill="FFFFFF"/>
            <w:vAlign w:val="center"/>
          </w:tcPr>
          <w:p w:rsidR="003F6B37" w:rsidRPr="00DA1FA9" w:rsidRDefault="003F6B37" w:rsidP="003F6B37">
            <w:pPr>
              <w:jc w:val="center"/>
              <w:rPr>
                <w:sz w:val="20"/>
                <w:szCs w:val="20"/>
              </w:rPr>
            </w:pPr>
            <w:r w:rsidRPr="00DA1FA9">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3F6B37" w:rsidRPr="00495383" w:rsidRDefault="003F6B37" w:rsidP="003F6B37">
            <w:pPr>
              <w:jc w:val="center"/>
              <w:rPr>
                <w:sz w:val="20"/>
                <w:szCs w:val="20"/>
              </w:rPr>
            </w:pPr>
          </w:p>
        </w:tc>
      </w:tr>
      <w:tr w:rsidR="003F6B37" w:rsidRPr="00495383" w:rsidTr="006D076B">
        <w:trPr>
          <w:cantSplit/>
          <w:trHeight w:val="369"/>
        </w:trPr>
        <w:tc>
          <w:tcPr>
            <w:tcW w:w="398" w:type="pct"/>
            <w:shd w:val="clear" w:color="auto" w:fill="FFFFFF"/>
            <w:vAlign w:val="center"/>
          </w:tcPr>
          <w:p w:rsidR="003F6B37" w:rsidRPr="001E1C8D" w:rsidRDefault="003F6B37" w:rsidP="003F6B37">
            <w:pPr>
              <w:pStyle w:val="Akapitzlist"/>
              <w:numPr>
                <w:ilvl w:val="0"/>
                <w:numId w:val="69"/>
              </w:numPr>
              <w:rPr>
                <w:sz w:val="20"/>
                <w:szCs w:val="20"/>
              </w:rPr>
            </w:pPr>
          </w:p>
        </w:tc>
        <w:tc>
          <w:tcPr>
            <w:tcW w:w="3259" w:type="pct"/>
            <w:shd w:val="clear" w:color="auto" w:fill="FFFFFF"/>
            <w:vAlign w:val="center"/>
          </w:tcPr>
          <w:p w:rsidR="003F6B37" w:rsidRPr="00DA1FA9" w:rsidRDefault="003F6B37" w:rsidP="003F6B37">
            <w:pPr>
              <w:rPr>
                <w:color w:val="FF0000"/>
                <w:sz w:val="20"/>
                <w:szCs w:val="20"/>
              </w:rPr>
            </w:pPr>
            <w:r w:rsidRPr="00DA1FA9">
              <w:rPr>
                <w:sz w:val="20"/>
                <w:szCs w:val="20"/>
              </w:rPr>
              <w:t>Urządzenie UPS pozwalające na bezpieczne zamkniecie i zakończenie pracy aparatu w przypadku awarii sieci energetycznej</w:t>
            </w:r>
          </w:p>
        </w:tc>
        <w:tc>
          <w:tcPr>
            <w:tcW w:w="672" w:type="pct"/>
            <w:shd w:val="clear" w:color="auto" w:fill="FFFFFF"/>
            <w:vAlign w:val="center"/>
          </w:tcPr>
          <w:p w:rsidR="003F6B37" w:rsidRPr="00DA1FA9" w:rsidRDefault="003F6B37" w:rsidP="003F6B37">
            <w:pPr>
              <w:jc w:val="center"/>
              <w:rPr>
                <w:sz w:val="20"/>
                <w:szCs w:val="20"/>
              </w:rPr>
            </w:pPr>
            <w:r w:rsidRPr="00DA1FA9">
              <w:rPr>
                <w:sz w:val="20"/>
                <w:szCs w:val="20"/>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3F6B37" w:rsidRPr="00495383" w:rsidRDefault="003F6B37" w:rsidP="003F6B37">
            <w:pPr>
              <w:jc w:val="center"/>
              <w:rPr>
                <w:sz w:val="20"/>
                <w:szCs w:val="20"/>
              </w:rPr>
            </w:pPr>
          </w:p>
        </w:tc>
      </w:tr>
    </w:tbl>
    <w:p w:rsidR="001D39A4" w:rsidRDefault="001D39A4" w:rsidP="001D39A4">
      <w:pPr>
        <w:jc w:val="both"/>
        <w:rPr>
          <w:sz w:val="20"/>
          <w:szCs w:val="20"/>
        </w:rPr>
      </w:pPr>
    </w:p>
    <w:p w:rsidR="00111DD3" w:rsidRPr="00893544" w:rsidRDefault="00111DD3" w:rsidP="00111DD3">
      <w:pPr>
        <w:widowControl w:val="0"/>
        <w:jc w:val="both"/>
        <w:textAlignment w:val="baseline"/>
        <w:rPr>
          <w:color w:val="000000" w:themeColor="text1"/>
          <w:kern w:val="1"/>
          <w:sz w:val="20"/>
          <w:szCs w:val="20"/>
          <w:lang w:eastAsia="ar-SA"/>
        </w:rPr>
      </w:pPr>
      <w:r w:rsidRPr="00893544">
        <w:rPr>
          <w:color w:val="000000" w:themeColor="text1"/>
          <w:kern w:val="1"/>
          <w:sz w:val="20"/>
          <w:szCs w:val="20"/>
          <w:lang w:eastAsia="ar-SA"/>
        </w:rPr>
        <w:t>II. Oświadczamy, że:</w:t>
      </w:r>
    </w:p>
    <w:p w:rsidR="00503F5A" w:rsidRPr="00893544" w:rsidRDefault="00503F5A" w:rsidP="00111DD3">
      <w:pPr>
        <w:widowControl w:val="0"/>
        <w:jc w:val="both"/>
        <w:textAlignment w:val="baseline"/>
        <w:rPr>
          <w:color w:val="000000" w:themeColor="text1"/>
          <w:kern w:val="1"/>
          <w:sz w:val="10"/>
          <w:szCs w:val="10"/>
          <w:lang w:eastAsia="ar-SA"/>
        </w:rPr>
      </w:pPr>
    </w:p>
    <w:p w:rsidR="00071800" w:rsidRPr="00893544" w:rsidRDefault="00071800" w:rsidP="008D0041">
      <w:pPr>
        <w:numPr>
          <w:ilvl w:val="0"/>
          <w:numId w:val="12"/>
        </w:numPr>
        <w:ind w:left="284" w:hanging="284"/>
        <w:jc w:val="both"/>
        <w:rPr>
          <w:color w:val="000000" w:themeColor="text1"/>
          <w:sz w:val="20"/>
          <w:szCs w:val="20"/>
        </w:rPr>
      </w:pPr>
      <w:r w:rsidRPr="00893544">
        <w:rPr>
          <w:color w:val="000000" w:themeColor="text1"/>
          <w:sz w:val="20"/>
          <w:szCs w:val="20"/>
        </w:rPr>
        <w:t>zapoznaliśmy się z Zapytaniem ofertowym i nie wnosimy zastrzeżeń,</w:t>
      </w:r>
    </w:p>
    <w:p w:rsidR="00166FFF" w:rsidRPr="00893544" w:rsidRDefault="00166FFF" w:rsidP="00071800">
      <w:pPr>
        <w:ind w:hanging="284"/>
        <w:jc w:val="both"/>
        <w:rPr>
          <w:color w:val="000000" w:themeColor="text1"/>
          <w:sz w:val="10"/>
          <w:szCs w:val="10"/>
        </w:rPr>
      </w:pPr>
    </w:p>
    <w:p w:rsidR="008D0041" w:rsidRDefault="00071800" w:rsidP="008D0041">
      <w:pPr>
        <w:numPr>
          <w:ilvl w:val="0"/>
          <w:numId w:val="14"/>
        </w:numPr>
        <w:tabs>
          <w:tab w:val="num" w:pos="-256"/>
        </w:tabs>
        <w:overflowPunct w:val="0"/>
        <w:autoSpaceDE w:val="0"/>
        <w:autoSpaceDN w:val="0"/>
        <w:adjustRightInd w:val="0"/>
        <w:ind w:left="284" w:hanging="284"/>
        <w:jc w:val="both"/>
        <w:textAlignment w:val="baseline"/>
        <w:rPr>
          <w:color w:val="000000" w:themeColor="text1"/>
          <w:sz w:val="20"/>
          <w:szCs w:val="20"/>
        </w:rPr>
      </w:pPr>
      <w:r w:rsidRPr="00893544">
        <w:rPr>
          <w:color w:val="000000" w:themeColor="text1"/>
          <w:sz w:val="20"/>
          <w:szCs w:val="20"/>
        </w:rPr>
        <w:t>wzór Umowy załącz</w:t>
      </w:r>
      <w:r w:rsidR="00064414">
        <w:rPr>
          <w:color w:val="000000" w:themeColor="text1"/>
          <w:sz w:val="20"/>
          <w:szCs w:val="20"/>
        </w:rPr>
        <w:t>ony do Zapytania (Załącznik nr 2 i 2A</w:t>
      </w:r>
      <w:r w:rsidRPr="00893544">
        <w:rPr>
          <w:color w:val="000000" w:themeColor="text1"/>
          <w:sz w:val="20"/>
          <w:szCs w:val="20"/>
        </w:rPr>
        <w:t xml:space="preserve">) akceptujemy bez zastrzeżeń i zobowiązujemy się w przypadku wyboru naszej oferty do </w:t>
      </w:r>
      <w:r w:rsidR="00064414">
        <w:rPr>
          <w:color w:val="000000" w:themeColor="text1"/>
          <w:sz w:val="20"/>
          <w:szCs w:val="20"/>
        </w:rPr>
        <w:t xml:space="preserve">ich </w:t>
      </w:r>
      <w:r w:rsidRPr="00893544">
        <w:rPr>
          <w:color w:val="000000" w:themeColor="text1"/>
          <w:sz w:val="20"/>
          <w:szCs w:val="20"/>
        </w:rPr>
        <w:t>podpisania w miejscu i terminie wyznaczonym przez Zamawiającego,</w:t>
      </w:r>
    </w:p>
    <w:p w:rsidR="008D0041" w:rsidRPr="008D0041" w:rsidRDefault="008D0041" w:rsidP="008D0041">
      <w:pPr>
        <w:overflowPunct w:val="0"/>
        <w:autoSpaceDE w:val="0"/>
        <w:autoSpaceDN w:val="0"/>
        <w:adjustRightInd w:val="0"/>
        <w:ind w:left="284"/>
        <w:jc w:val="both"/>
        <w:textAlignment w:val="baseline"/>
        <w:rPr>
          <w:color w:val="000000" w:themeColor="text1"/>
          <w:sz w:val="10"/>
          <w:szCs w:val="10"/>
        </w:rPr>
      </w:pPr>
    </w:p>
    <w:p w:rsidR="008D0041" w:rsidRPr="008D0041" w:rsidRDefault="008D0041" w:rsidP="008D0041">
      <w:pPr>
        <w:pStyle w:val="Akapitzlist"/>
        <w:rPr>
          <w:rFonts w:cs="Calibri"/>
          <w:color w:val="00000A"/>
          <w:kern w:val="1"/>
          <w:sz w:val="10"/>
          <w:szCs w:val="10"/>
          <w:lang w:eastAsia="ar-SA"/>
        </w:rPr>
      </w:pPr>
    </w:p>
    <w:p w:rsidR="008D0041" w:rsidRPr="008D0041" w:rsidRDefault="00064414" w:rsidP="008D0041">
      <w:pPr>
        <w:numPr>
          <w:ilvl w:val="0"/>
          <w:numId w:val="14"/>
        </w:numPr>
        <w:tabs>
          <w:tab w:val="num" w:pos="-256"/>
        </w:tabs>
        <w:overflowPunct w:val="0"/>
        <w:autoSpaceDE w:val="0"/>
        <w:autoSpaceDN w:val="0"/>
        <w:adjustRightInd w:val="0"/>
        <w:ind w:left="284" w:hanging="284"/>
        <w:jc w:val="both"/>
        <w:textAlignment w:val="baseline"/>
        <w:rPr>
          <w:color w:val="000000" w:themeColor="text1"/>
          <w:sz w:val="20"/>
          <w:szCs w:val="20"/>
        </w:rPr>
      </w:pPr>
      <w:r>
        <w:rPr>
          <w:rFonts w:cs="Calibri"/>
          <w:color w:val="00000A"/>
          <w:kern w:val="1"/>
          <w:sz w:val="20"/>
          <w:szCs w:val="20"/>
          <w:lang w:eastAsia="ar-SA"/>
        </w:rPr>
        <w:t>przedmiot</w:t>
      </w:r>
      <w:r w:rsidR="008D0041" w:rsidRPr="008D0041">
        <w:rPr>
          <w:rFonts w:cs="Calibri"/>
          <w:color w:val="00000A"/>
          <w:kern w:val="1"/>
          <w:sz w:val="20"/>
          <w:szCs w:val="20"/>
          <w:lang w:eastAsia="ar-SA"/>
        </w:rPr>
        <w:t xml:space="preserve"> zamówienia będziemy realizować sukcesywnie </w:t>
      </w:r>
      <w:r>
        <w:rPr>
          <w:rFonts w:cs="Calibri"/>
          <w:color w:val="00000A"/>
          <w:kern w:val="1"/>
          <w:sz w:val="20"/>
          <w:szCs w:val="20"/>
          <w:lang w:eastAsia="ar-SA"/>
        </w:rPr>
        <w:t>przez 2 miesiące</w:t>
      </w:r>
      <w:r w:rsidR="008D0041" w:rsidRPr="008D0041">
        <w:rPr>
          <w:rFonts w:cs="Calibri"/>
          <w:color w:val="00000A"/>
          <w:kern w:val="1"/>
          <w:sz w:val="20"/>
          <w:szCs w:val="20"/>
          <w:lang w:eastAsia="ar-SA"/>
        </w:rPr>
        <w:t>, w ilościach uzależnionych od aktualnych potrzeb Szpitala,</w:t>
      </w:r>
    </w:p>
    <w:p w:rsidR="00166FFF" w:rsidRPr="00893544" w:rsidRDefault="00166FFF" w:rsidP="00071800">
      <w:pPr>
        <w:overflowPunct w:val="0"/>
        <w:autoSpaceDE w:val="0"/>
        <w:autoSpaceDN w:val="0"/>
        <w:adjustRightInd w:val="0"/>
        <w:ind w:hanging="284"/>
        <w:jc w:val="both"/>
        <w:textAlignment w:val="baseline"/>
        <w:rPr>
          <w:color w:val="000000" w:themeColor="text1"/>
          <w:sz w:val="10"/>
          <w:szCs w:val="10"/>
        </w:rPr>
      </w:pPr>
    </w:p>
    <w:p w:rsidR="00166FFF" w:rsidRPr="00893544" w:rsidRDefault="00166FFF" w:rsidP="008D0041">
      <w:pPr>
        <w:widowControl w:val="0"/>
        <w:numPr>
          <w:ilvl w:val="0"/>
          <w:numId w:val="12"/>
        </w:numPr>
        <w:overflowPunct w:val="0"/>
        <w:jc w:val="both"/>
        <w:textAlignment w:val="baseline"/>
        <w:rPr>
          <w:color w:val="000000" w:themeColor="text1"/>
          <w:sz w:val="20"/>
          <w:szCs w:val="20"/>
        </w:rPr>
      </w:pPr>
      <w:r w:rsidRPr="00893544">
        <w:rPr>
          <w:color w:val="000000" w:themeColor="text1"/>
          <w:sz w:val="20"/>
          <w:szCs w:val="20"/>
        </w:rPr>
        <w:t xml:space="preserve">termin </w:t>
      </w:r>
      <w:r w:rsidR="00802D33" w:rsidRPr="00893544">
        <w:rPr>
          <w:color w:val="000000" w:themeColor="text1"/>
          <w:sz w:val="20"/>
          <w:szCs w:val="20"/>
        </w:rPr>
        <w:t xml:space="preserve">płatności za dostarczony towar wynosił będzie </w:t>
      </w:r>
      <w:r w:rsidR="009C58A2" w:rsidRPr="00893544">
        <w:rPr>
          <w:color w:val="000000" w:themeColor="text1"/>
          <w:sz w:val="20"/>
          <w:szCs w:val="20"/>
        </w:rPr>
        <w:t xml:space="preserve">do </w:t>
      </w:r>
      <w:r w:rsidR="00802D33" w:rsidRPr="00893544">
        <w:rPr>
          <w:color w:val="000000" w:themeColor="text1"/>
          <w:sz w:val="20"/>
          <w:szCs w:val="20"/>
        </w:rPr>
        <w:t>60 dni od dnia doręczenia Zamawiającemu prawidłowo i zgodnie z umową wystawionej faktury, na rachunek bankowy Wykonawcy, prowadzony przez …………… o numerze ………………………….</w:t>
      </w:r>
      <w:r w:rsidRPr="00893544">
        <w:rPr>
          <w:color w:val="000000" w:themeColor="text1"/>
          <w:sz w:val="20"/>
          <w:szCs w:val="20"/>
        </w:rPr>
        <w:t>,</w:t>
      </w:r>
    </w:p>
    <w:p w:rsidR="00802D33" w:rsidRPr="00893544" w:rsidRDefault="00802D33" w:rsidP="00071800">
      <w:pPr>
        <w:widowControl w:val="0"/>
        <w:overflowPunct w:val="0"/>
        <w:ind w:hanging="284"/>
        <w:jc w:val="both"/>
        <w:textAlignment w:val="baseline"/>
        <w:rPr>
          <w:color w:val="000000" w:themeColor="text1"/>
          <w:sz w:val="10"/>
          <w:szCs w:val="10"/>
        </w:rPr>
      </w:pPr>
    </w:p>
    <w:p w:rsidR="00166FFF" w:rsidRPr="00893544" w:rsidRDefault="00166FFF" w:rsidP="008D0041">
      <w:pPr>
        <w:widowControl w:val="0"/>
        <w:numPr>
          <w:ilvl w:val="0"/>
          <w:numId w:val="12"/>
        </w:numPr>
        <w:overflowPunct w:val="0"/>
        <w:jc w:val="both"/>
        <w:textAlignment w:val="baseline"/>
        <w:rPr>
          <w:color w:val="000000" w:themeColor="text1"/>
          <w:sz w:val="20"/>
          <w:szCs w:val="20"/>
        </w:rPr>
      </w:pPr>
      <w:r w:rsidRPr="00893544">
        <w:rPr>
          <w:color w:val="000000" w:themeColor="text1"/>
          <w:sz w:val="20"/>
          <w:szCs w:val="20"/>
        </w:rPr>
        <w:t xml:space="preserve">wyszczególnione w złożonej ofercie ceny </w:t>
      </w:r>
      <w:r w:rsidRPr="00893544">
        <w:rPr>
          <w:b/>
          <w:color w:val="000000" w:themeColor="text1"/>
          <w:sz w:val="20"/>
          <w:szCs w:val="20"/>
        </w:rPr>
        <w:t>pozostaną niezmienne przez okres trwania umowy</w:t>
      </w:r>
      <w:r w:rsidRPr="00893544">
        <w:rPr>
          <w:color w:val="000000" w:themeColor="text1"/>
          <w:sz w:val="20"/>
          <w:szCs w:val="20"/>
        </w:rPr>
        <w:t>, z zastrzeżeniem przypadków wskazanych w umowie,</w:t>
      </w:r>
    </w:p>
    <w:p w:rsidR="00166FFF" w:rsidRPr="00893544" w:rsidRDefault="00166FFF" w:rsidP="00071800">
      <w:pPr>
        <w:ind w:hanging="284"/>
        <w:jc w:val="both"/>
        <w:rPr>
          <w:color w:val="000000" w:themeColor="text1"/>
          <w:sz w:val="10"/>
          <w:szCs w:val="10"/>
        </w:rPr>
      </w:pPr>
    </w:p>
    <w:p w:rsidR="00166FFF" w:rsidRPr="00893544" w:rsidRDefault="00166FFF" w:rsidP="008D0041">
      <w:pPr>
        <w:widowControl w:val="0"/>
        <w:numPr>
          <w:ilvl w:val="0"/>
          <w:numId w:val="12"/>
        </w:numPr>
        <w:overflowPunct w:val="0"/>
        <w:jc w:val="both"/>
        <w:textAlignment w:val="baseline"/>
        <w:rPr>
          <w:color w:val="000000" w:themeColor="text1"/>
          <w:sz w:val="20"/>
          <w:szCs w:val="20"/>
        </w:rPr>
      </w:pPr>
      <w:r w:rsidRPr="00893544">
        <w:rPr>
          <w:color w:val="000000" w:themeColor="text1"/>
          <w:sz w:val="20"/>
          <w:szCs w:val="20"/>
        </w:rPr>
        <w:t xml:space="preserve">uważamy się za związanych niniejszą ofertą przez okres </w:t>
      </w:r>
      <w:r w:rsidRPr="00893544">
        <w:rPr>
          <w:b/>
          <w:bCs/>
          <w:color w:val="000000" w:themeColor="text1"/>
          <w:sz w:val="20"/>
          <w:szCs w:val="20"/>
        </w:rPr>
        <w:t>30</w:t>
      </w:r>
      <w:r w:rsidRPr="00893544">
        <w:rPr>
          <w:b/>
          <w:color w:val="000000" w:themeColor="text1"/>
          <w:sz w:val="20"/>
          <w:szCs w:val="20"/>
        </w:rPr>
        <w:t xml:space="preserve"> dni </w:t>
      </w:r>
      <w:r w:rsidRPr="00893544">
        <w:rPr>
          <w:color w:val="000000" w:themeColor="text1"/>
          <w:sz w:val="20"/>
          <w:szCs w:val="20"/>
        </w:rPr>
        <w:t>od terminu składania ofert,</w:t>
      </w:r>
    </w:p>
    <w:p w:rsidR="007840EA" w:rsidRPr="00893544" w:rsidRDefault="007840EA" w:rsidP="00071800">
      <w:pPr>
        <w:widowControl w:val="0"/>
        <w:overflowPunct w:val="0"/>
        <w:ind w:hanging="284"/>
        <w:textAlignment w:val="baseline"/>
        <w:rPr>
          <w:rFonts w:cs="Calibri"/>
          <w:color w:val="000000" w:themeColor="text1"/>
          <w:kern w:val="1"/>
          <w:sz w:val="10"/>
          <w:szCs w:val="10"/>
          <w:lang w:eastAsia="ar-SA"/>
        </w:rPr>
      </w:pPr>
    </w:p>
    <w:p w:rsidR="00111DD3" w:rsidRPr="00893544" w:rsidRDefault="00AB738E" w:rsidP="00EA6852">
      <w:pPr>
        <w:widowControl w:val="0"/>
        <w:numPr>
          <w:ilvl w:val="0"/>
          <w:numId w:val="9"/>
        </w:numPr>
        <w:tabs>
          <w:tab w:val="clear" w:pos="-226"/>
          <w:tab w:val="num" w:pos="-708"/>
        </w:tabs>
        <w:overflowPunct w:val="0"/>
        <w:ind w:left="284" w:hanging="285"/>
        <w:jc w:val="both"/>
        <w:textAlignment w:val="baseline"/>
        <w:rPr>
          <w:rFonts w:cs="Calibri"/>
          <w:color w:val="000000" w:themeColor="text1"/>
          <w:kern w:val="1"/>
          <w:sz w:val="10"/>
          <w:szCs w:val="10"/>
          <w:lang w:eastAsia="ar-SA"/>
        </w:rPr>
      </w:pPr>
      <w:r w:rsidRPr="00893544">
        <w:rPr>
          <w:rFonts w:cs="Calibri"/>
          <w:color w:val="000000" w:themeColor="text1"/>
          <w:kern w:val="1"/>
          <w:sz w:val="20"/>
          <w:szCs w:val="20"/>
          <w:lang w:eastAsia="ar-SA"/>
        </w:rPr>
        <w:t xml:space="preserve"> </w:t>
      </w:r>
      <w:r w:rsidR="00111DD3" w:rsidRPr="00893544">
        <w:rPr>
          <w:rFonts w:cs="Calibri"/>
          <w:color w:val="000000" w:themeColor="text1"/>
          <w:kern w:val="1"/>
          <w:sz w:val="20"/>
          <w:szCs w:val="20"/>
          <w:lang w:eastAsia="ar-SA"/>
        </w:rPr>
        <w:t xml:space="preserve">zamówienie </w:t>
      </w:r>
      <w:r w:rsidR="00111DD3" w:rsidRPr="00893544">
        <w:rPr>
          <w:rFonts w:cs="Calibri"/>
          <w:b/>
          <w:color w:val="000000" w:themeColor="text1"/>
          <w:kern w:val="1"/>
          <w:sz w:val="20"/>
          <w:szCs w:val="20"/>
          <w:lang w:eastAsia="ar-SA"/>
        </w:rPr>
        <w:t>zrealizujemy sami</w:t>
      </w:r>
      <w:r w:rsidR="00111DD3" w:rsidRPr="00893544">
        <w:rPr>
          <w:rFonts w:cs="Calibri"/>
          <w:color w:val="000000" w:themeColor="text1"/>
          <w:kern w:val="1"/>
          <w:sz w:val="20"/>
          <w:szCs w:val="20"/>
          <w:lang w:eastAsia="ar-SA"/>
        </w:rPr>
        <w:t>/</w:t>
      </w:r>
      <w:r w:rsidR="00111DD3" w:rsidRPr="00893544">
        <w:rPr>
          <w:rFonts w:cs="Calibri"/>
          <w:b/>
          <w:color w:val="000000" w:themeColor="text1"/>
          <w:kern w:val="1"/>
          <w:sz w:val="20"/>
          <w:szCs w:val="20"/>
          <w:lang w:eastAsia="ar-SA"/>
        </w:rPr>
        <w:t xml:space="preserve">zamierzamy powierzyć </w:t>
      </w:r>
      <w:r w:rsidR="00111DD3" w:rsidRPr="00893544">
        <w:rPr>
          <w:rFonts w:cs="Calibri"/>
          <w:color w:val="000000" w:themeColor="text1"/>
          <w:kern w:val="1"/>
          <w:sz w:val="20"/>
          <w:szCs w:val="20"/>
          <w:lang w:eastAsia="ar-SA"/>
        </w:rPr>
        <w:t>wykonanie następujących części zamówienia</w:t>
      </w:r>
      <w:r w:rsidR="006B0605" w:rsidRPr="00893544">
        <w:rPr>
          <w:rFonts w:cs="Calibri"/>
          <w:color w:val="000000" w:themeColor="text1"/>
          <w:kern w:val="1"/>
          <w:sz w:val="20"/>
          <w:szCs w:val="20"/>
          <w:lang w:eastAsia="ar-SA"/>
        </w:rPr>
        <w:t> </w:t>
      </w:r>
      <w:r w:rsidR="00111DD3" w:rsidRPr="00893544">
        <w:rPr>
          <w:rFonts w:cs="Calibri"/>
          <w:color w:val="000000" w:themeColor="text1"/>
          <w:kern w:val="1"/>
          <w:sz w:val="20"/>
          <w:szCs w:val="20"/>
          <w:lang w:eastAsia="ar-SA"/>
        </w:rPr>
        <w:t>(</w:t>
      </w:r>
      <w:r w:rsidR="00111DD3" w:rsidRPr="00893544">
        <w:rPr>
          <w:rFonts w:cs="Calibri"/>
          <w:i/>
          <w:color w:val="000000" w:themeColor="text1"/>
          <w:kern w:val="1"/>
          <w:sz w:val="20"/>
          <w:szCs w:val="20"/>
          <w:lang w:eastAsia="ar-SA"/>
        </w:rPr>
        <w:t>niepotrzebne skreślić</w:t>
      </w:r>
      <w:r w:rsidR="00111DD3" w:rsidRPr="00893544">
        <w:rPr>
          <w:rFonts w:cs="Calibri"/>
          <w:color w:val="000000" w:themeColor="text1"/>
          <w:kern w:val="1"/>
          <w:sz w:val="20"/>
          <w:szCs w:val="20"/>
          <w:lang w:eastAsia="ar-SA"/>
        </w:rPr>
        <w:t xml:space="preserve">) …………………..…………………………… </w:t>
      </w:r>
      <w:r w:rsidR="00111DD3" w:rsidRPr="00893544">
        <w:rPr>
          <w:rFonts w:cs="Calibri"/>
          <w:b/>
          <w:color w:val="000000" w:themeColor="text1"/>
          <w:kern w:val="1"/>
          <w:sz w:val="20"/>
          <w:szCs w:val="20"/>
          <w:lang w:eastAsia="ar-SA"/>
        </w:rPr>
        <w:t>podwykonawcom</w:t>
      </w:r>
      <w:r w:rsidR="00111DD3" w:rsidRPr="00893544">
        <w:rPr>
          <w:rFonts w:cs="Calibri"/>
          <w:color w:val="000000" w:themeColor="text1"/>
          <w:kern w:val="1"/>
          <w:sz w:val="20"/>
          <w:szCs w:val="20"/>
          <w:lang w:eastAsia="ar-SA"/>
        </w:rPr>
        <w:t xml:space="preserve"> ………………………………. (</w:t>
      </w:r>
      <w:r w:rsidR="00111DD3" w:rsidRPr="00893544">
        <w:rPr>
          <w:rFonts w:cs="Calibri"/>
          <w:i/>
          <w:color w:val="000000" w:themeColor="text1"/>
          <w:kern w:val="1"/>
          <w:sz w:val="20"/>
          <w:szCs w:val="20"/>
          <w:lang w:eastAsia="ar-SA"/>
        </w:rPr>
        <w:t>o ile jest to wiadome, podać firmy podwykonawców</w:t>
      </w:r>
      <w:r w:rsidR="00111DD3" w:rsidRPr="00893544">
        <w:rPr>
          <w:rFonts w:cs="Calibri"/>
          <w:color w:val="000000" w:themeColor="text1"/>
          <w:kern w:val="1"/>
          <w:sz w:val="20"/>
          <w:szCs w:val="20"/>
          <w:lang w:eastAsia="ar-SA"/>
        </w:rPr>
        <w:t>),</w:t>
      </w:r>
    </w:p>
    <w:p w:rsidR="00111DD3" w:rsidRPr="00893544" w:rsidRDefault="00111DD3" w:rsidP="00071800">
      <w:pPr>
        <w:widowControl w:val="0"/>
        <w:overflowPunct w:val="0"/>
        <w:ind w:left="475" w:hanging="284"/>
        <w:textAlignment w:val="baseline"/>
        <w:rPr>
          <w:rFonts w:cs="Calibri"/>
          <w:color w:val="000000" w:themeColor="text1"/>
          <w:kern w:val="1"/>
          <w:sz w:val="10"/>
          <w:szCs w:val="10"/>
          <w:lang w:eastAsia="ar-SA"/>
        </w:rPr>
      </w:pPr>
    </w:p>
    <w:p w:rsidR="0072358A" w:rsidRPr="00893544" w:rsidRDefault="0072358A" w:rsidP="00EA6852">
      <w:pPr>
        <w:widowControl w:val="0"/>
        <w:numPr>
          <w:ilvl w:val="0"/>
          <w:numId w:val="9"/>
        </w:numPr>
        <w:tabs>
          <w:tab w:val="num" w:pos="-814"/>
          <w:tab w:val="num" w:pos="-363"/>
        </w:tabs>
        <w:overflowPunct w:val="0"/>
        <w:ind w:left="284" w:hanging="284"/>
        <w:jc w:val="both"/>
        <w:textAlignment w:val="baseline"/>
        <w:rPr>
          <w:rFonts w:cs="Calibri"/>
          <w:i/>
          <w:color w:val="000000" w:themeColor="text1"/>
          <w:kern w:val="1"/>
          <w:sz w:val="20"/>
          <w:szCs w:val="20"/>
          <w:lang w:eastAsia="ar-SA"/>
        </w:rPr>
      </w:pPr>
      <w:r w:rsidRPr="00893544">
        <w:rPr>
          <w:rFonts w:cs="Calibri"/>
          <w:color w:val="000000" w:themeColor="text1"/>
          <w:kern w:val="1"/>
          <w:sz w:val="20"/>
          <w:szCs w:val="20"/>
          <w:lang w:eastAsia="ar-SA"/>
        </w:rPr>
        <w:t>wybór naszej oferty nie będzie prowadził do powstania u Zamawiającego obowiązku podatkowego na podstawie ustawy z dnia 11 marca 2004 r. o podatku od towarów i usług (</w:t>
      </w:r>
      <w:proofErr w:type="spellStart"/>
      <w:r w:rsidRPr="00893544">
        <w:rPr>
          <w:rFonts w:cs="Calibri"/>
          <w:color w:val="000000" w:themeColor="text1"/>
          <w:kern w:val="1"/>
          <w:sz w:val="20"/>
          <w:szCs w:val="20"/>
          <w:lang w:eastAsia="ar-SA"/>
        </w:rPr>
        <w:t>t.j</w:t>
      </w:r>
      <w:proofErr w:type="spellEnd"/>
      <w:r w:rsidRPr="00893544">
        <w:rPr>
          <w:rFonts w:cs="Calibri"/>
          <w:color w:val="000000" w:themeColor="text1"/>
          <w:kern w:val="1"/>
          <w:sz w:val="20"/>
          <w:szCs w:val="20"/>
          <w:lang w:eastAsia="ar-SA"/>
        </w:rPr>
        <w:t>. Dz. U. z 2018, poz. 2174, z </w:t>
      </w:r>
      <w:proofErr w:type="spellStart"/>
      <w:r w:rsidRPr="00893544">
        <w:rPr>
          <w:rFonts w:cs="Calibri"/>
          <w:color w:val="000000" w:themeColor="text1"/>
          <w:kern w:val="1"/>
          <w:sz w:val="20"/>
          <w:szCs w:val="20"/>
          <w:lang w:eastAsia="ar-SA"/>
        </w:rPr>
        <w:t>późn</w:t>
      </w:r>
      <w:proofErr w:type="spellEnd"/>
      <w:r w:rsidRPr="00893544">
        <w:rPr>
          <w:rFonts w:cs="Calibri"/>
          <w:color w:val="000000" w:themeColor="text1"/>
          <w:kern w:val="1"/>
          <w:sz w:val="20"/>
          <w:szCs w:val="20"/>
          <w:lang w:eastAsia="ar-SA"/>
        </w:rPr>
        <w:t>. zm.).</w:t>
      </w:r>
    </w:p>
    <w:p w:rsidR="0072358A" w:rsidRPr="00893544" w:rsidRDefault="0072358A" w:rsidP="0072358A">
      <w:pPr>
        <w:widowControl w:val="0"/>
        <w:overflowPunct w:val="0"/>
        <w:ind w:left="475"/>
        <w:jc w:val="both"/>
        <w:textAlignment w:val="baseline"/>
        <w:rPr>
          <w:rFonts w:cs="Calibri"/>
          <w:i/>
          <w:color w:val="000000" w:themeColor="text1"/>
          <w:kern w:val="1"/>
          <w:sz w:val="20"/>
          <w:szCs w:val="20"/>
          <w:lang w:eastAsia="ar-SA"/>
        </w:rPr>
      </w:pPr>
      <w:r w:rsidRPr="00893544">
        <w:rPr>
          <w:rFonts w:cs="Calibri"/>
          <w:i/>
          <w:color w:val="000000" w:themeColor="text1"/>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rsidR="0072358A" w:rsidRPr="00893544" w:rsidRDefault="0072358A" w:rsidP="0072358A">
      <w:pPr>
        <w:widowControl w:val="0"/>
        <w:overflowPunct w:val="0"/>
        <w:ind w:left="475"/>
        <w:textAlignment w:val="baseline"/>
        <w:rPr>
          <w:rFonts w:cs="Calibri"/>
          <w:color w:val="000000" w:themeColor="text1"/>
          <w:kern w:val="1"/>
          <w:sz w:val="10"/>
          <w:szCs w:val="10"/>
          <w:lang w:eastAsia="ar-SA"/>
        </w:rPr>
      </w:pPr>
    </w:p>
    <w:p w:rsidR="0072358A" w:rsidRPr="00893544" w:rsidRDefault="0072358A" w:rsidP="00EA6852">
      <w:pPr>
        <w:widowControl w:val="0"/>
        <w:numPr>
          <w:ilvl w:val="0"/>
          <w:numId w:val="9"/>
        </w:numPr>
        <w:tabs>
          <w:tab w:val="num" w:pos="-814"/>
          <w:tab w:val="num" w:pos="-363"/>
        </w:tabs>
        <w:overflowPunct w:val="0"/>
        <w:ind w:left="284" w:hanging="284"/>
        <w:jc w:val="both"/>
        <w:textAlignment w:val="baseline"/>
        <w:rPr>
          <w:i/>
          <w:color w:val="000000" w:themeColor="text1"/>
          <w:kern w:val="1"/>
          <w:sz w:val="20"/>
          <w:szCs w:val="20"/>
          <w:lang w:eastAsia="ar-SA"/>
        </w:rPr>
      </w:pPr>
      <w:r w:rsidRPr="00893544">
        <w:rPr>
          <w:color w:val="000000" w:themeColor="text1"/>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72358A" w:rsidRPr="00893544" w:rsidRDefault="0072358A" w:rsidP="0072358A">
      <w:pPr>
        <w:widowControl w:val="0"/>
        <w:overflowPunct w:val="0"/>
        <w:ind w:left="284"/>
        <w:jc w:val="both"/>
        <w:textAlignment w:val="baseline"/>
        <w:rPr>
          <w:rFonts w:cs="Calibri"/>
          <w:i/>
          <w:color w:val="000000" w:themeColor="text1"/>
          <w:kern w:val="1"/>
          <w:sz w:val="20"/>
          <w:szCs w:val="20"/>
          <w:lang w:eastAsia="ar-SA"/>
        </w:rPr>
      </w:pPr>
      <w:r w:rsidRPr="00893544">
        <w:rPr>
          <w:rFonts w:cs="Calibri"/>
          <w:i/>
          <w:color w:val="000000" w:themeColor="text1"/>
          <w:kern w:val="1"/>
          <w:sz w:val="20"/>
          <w:szCs w:val="20"/>
          <w:lang w:eastAsia="ar-SA"/>
        </w:rPr>
        <w:t>Uwaga: W przypadku gdy wykonawca nie przekazuje danych osobowych innych niż bezpośrednio jego dotyczących lub zachodzi wyłączenie stosowania obowiązku informacyjnego, stosownie do art. 13 ust. 4 lub art. 14 ust. 5 RODO treści oświadczenia wykonawca nie składa (treść oświadczenia należy usunąć np. poprzez jego wykreślenie).</w:t>
      </w:r>
    </w:p>
    <w:p w:rsidR="0072358A" w:rsidRPr="00893544" w:rsidRDefault="0072358A" w:rsidP="0072358A">
      <w:pPr>
        <w:widowControl w:val="0"/>
        <w:overflowPunct w:val="0"/>
        <w:ind w:left="284"/>
        <w:jc w:val="both"/>
        <w:textAlignment w:val="baseline"/>
        <w:rPr>
          <w:rFonts w:cs="Calibri"/>
          <w:i/>
          <w:color w:val="000000" w:themeColor="text1"/>
          <w:kern w:val="1"/>
          <w:sz w:val="10"/>
          <w:szCs w:val="10"/>
          <w:lang w:eastAsia="ar-SA"/>
        </w:rPr>
      </w:pPr>
    </w:p>
    <w:p w:rsidR="0072358A" w:rsidRPr="00893544" w:rsidRDefault="0072358A" w:rsidP="0072358A">
      <w:pPr>
        <w:ind w:left="284" w:hanging="284"/>
        <w:jc w:val="both"/>
        <w:rPr>
          <w:rFonts w:cs="Calibri"/>
          <w:i/>
          <w:color w:val="000000" w:themeColor="text1"/>
          <w:kern w:val="1"/>
          <w:sz w:val="20"/>
          <w:szCs w:val="20"/>
          <w:lang w:eastAsia="ar-SA"/>
        </w:rPr>
      </w:pPr>
      <w:r w:rsidRPr="00893544">
        <w:rPr>
          <w:rFonts w:cs="Calibri"/>
          <w:i/>
          <w:iCs/>
          <w:color w:val="000000" w:themeColor="text1"/>
          <w:kern w:val="1"/>
          <w:sz w:val="20"/>
          <w:szCs w:val="20"/>
          <w:lang w:eastAsia="ar-SA"/>
        </w:rPr>
        <w:t>*</w:t>
      </w:r>
      <w:r w:rsidRPr="00893544">
        <w:rPr>
          <w:rFonts w:cs="Calibri"/>
          <w:iCs/>
          <w:color w:val="000000" w:themeColor="text1"/>
          <w:kern w:val="1"/>
          <w:sz w:val="20"/>
          <w:szCs w:val="20"/>
          <w:lang w:eastAsia="ar-SA"/>
        </w:rPr>
        <w:tab/>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2022 poz. 835)</w:t>
      </w:r>
    </w:p>
    <w:p w:rsidR="00111DD3" w:rsidRPr="00893544" w:rsidRDefault="00111DD3" w:rsidP="00111DD3">
      <w:pPr>
        <w:suppressAutoHyphens w:val="0"/>
        <w:jc w:val="both"/>
        <w:rPr>
          <w:b/>
          <w:color w:val="000000" w:themeColor="text1"/>
          <w:lang w:eastAsia="pl-PL"/>
        </w:rPr>
      </w:pPr>
    </w:p>
    <w:p w:rsidR="00111DD3" w:rsidRPr="00893544" w:rsidRDefault="00111DD3" w:rsidP="00111DD3">
      <w:pPr>
        <w:suppressAutoHyphens w:val="0"/>
        <w:jc w:val="both"/>
        <w:rPr>
          <w:b/>
          <w:color w:val="000000" w:themeColor="text1"/>
          <w:lang w:eastAsia="pl-PL"/>
        </w:rPr>
      </w:pPr>
    </w:p>
    <w:p w:rsidR="00111DD3" w:rsidRPr="00893544" w:rsidRDefault="00111DD3" w:rsidP="00111DD3">
      <w:pPr>
        <w:suppressAutoHyphens w:val="0"/>
        <w:jc w:val="both"/>
        <w:rPr>
          <w:b/>
          <w:color w:val="000000" w:themeColor="text1"/>
          <w:lang w:eastAsia="pl-PL"/>
        </w:rPr>
      </w:pPr>
    </w:p>
    <w:p w:rsidR="00111DD3" w:rsidRPr="00893544" w:rsidRDefault="00111DD3" w:rsidP="00111DD3">
      <w:pPr>
        <w:suppressAutoHyphens w:val="0"/>
        <w:ind w:left="6372"/>
        <w:jc w:val="center"/>
        <w:rPr>
          <w:i/>
          <w:color w:val="000000" w:themeColor="text1"/>
          <w:lang w:eastAsia="pl-PL"/>
        </w:rPr>
      </w:pPr>
    </w:p>
    <w:p w:rsidR="00111DD3" w:rsidRPr="00A331F3" w:rsidRDefault="00111DD3" w:rsidP="00111DD3">
      <w:pPr>
        <w:suppressAutoHyphens w:val="0"/>
        <w:jc w:val="right"/>
        <w:rPr>
          <w:i/>
          <w:color w:val="FF0000"/>
          <w:lang w:eastAsia="pl-PL"/>
        </w:rPr>
      </w:pPr>
    </w:p>
    <w:p w:rsidR="00111DD3" w:rsidRPr="00A331F3" w:rsidRDefault="00111DD3" w:rsidP="00111DD3">
      <w:pPr>
        <w:rPr>
          <w:color w:val="FF0000"/>
          <w:sz w:val="20"/>
          <w:szCs w:val="20"/>
        </w:rPr>
      </w:pPr>
    </w:p>
    <w:p w:rsidR="00111DD3" w:rsidRPr="00A331F3" w:rsidRDefault="00111DD3" w:rsidP="00111DD3">
      <w:pPr>
        <w:rPr>
          <w:color w:val="FF0000"/>
          <w:sz w:val="20"/>
          <w:szCs w:val="20"/>
        </w:rPr>
      </w:pPr>
    </w:p>
    <w:p w:rsidR="00111DD3" w:rsidRPr="00A331F3" w:rsidRDefault="00111DD3" w:rsidP="00111DD3">
      <w:pPr>
        <w:rPr>
          <w:color w:val="FF0000"/>
          <w:sz w:val="20"/>
          <w:szCs w:val="20"/>
        </w:rPr>
      </w:pPr>
    </w:p>
    <w:p w:rsidR="00111DD3" w:rsidRPr="00A331F3" w:rsidRDefault="00111DD3" w:rsidP="00111DD3">
      <w:pPr>
        <w:rPr>
          <w:color w:val="FF0000"/>
          <w:sz w:val="20"/>
          <w:szCs w:val="20"/>
        </w:rPr>
      </w:pPr>
    </w:p>
    <w:p w:rsidR="006B0605" w:rsidRPr="00A331F3" w:rsidRDefault="006B0605" w:rsidP="00111DD3">
      <w:pPr>
        <w:rPr>
          <w:color w:val="FF0000"/>
          <w:sz w:val="20"/>
          <w:szCs w:val="20"/>
        </w:rPr>
        <w:sectPr w:rsidR="006B0605" w:rsidRPr="00A331F3" w:rsidSect="00C808D9">
          <w:pgSz w:w="11906" w:h="16838" w:code="9"/>
          <w:pgMar w:top="1418" w:right="1418" w:bottom="1418" w:left="1418" w:header="709" w:footer="709" w:gutter="0"/>
          <w:cols w:space="708"/>
          <w:docGrid w:linePitch="360"/>
        </w:sectPr>
      </w:pPr>
    </w:p>
    <w:p w:rsidR="00111DD3" w:rsidRDefault="00111DD3" w:rsidP="00111DD3">
      <w:pPr>
        <w:jc w:val="right"/>
        <w:rPr>
          <w:b/>
          <w:color w:val="000000" w:themeColor="text1"/>
          <w:sz w:val="22"/>
          <w:szCs w:val="22"/>
        </w:rPr>
      </w:pPr>
      <w:r w:rsidRPr="00007BAD">
        <w:rPr>
          <w:b/>
          <w:color w:val="000000" w:themeColor="text1"/>
          <w:sz w:val="22"/>
          <w:szCs w:val="22"/>
        </w:rPr>
        <w:t>Załącznik nr 2 do Zapytania ofertowego</w:t>
      </w:r>
    </w:p>
    <w:p w:rsidR="00C56994" w:rsidRPr="00007BAD" w:rsidRDefault="00C56994" w:rsidP="00111DD3">
      <w:pPr>
        <w:jc w:val="right"/>
        <w:rPr>
          <w:color w:val="000000" w:themeColor="text1"/>
          <w:sz w:val="20"/>
          <w:szCs w:val="20"/>
        </w:rPr>
      </w:pPr>
    </w:p>
    <w:p w:rsidR="009F1E5D" w:rsidRPr="00007BAD" w:rsidRDefault="009F1E5D" w:rsidP="00111DD3">
      <w:pPr>
        <w:tabs>
          <w:tab w:val="left" w:pos="0"/>
          <w:tab w:val="left" w:pos="4500"/>
        </w:tabs>
        <w:rPr>
          <w:color w:val="000000" w:themeColor="text1"/>
        </w:rPr>
      </w:pPr>
    </w:p>
    <w:p w:rsidR="00064414" w:rsidRDefault="00064414" w:rsidP="00064414">
      <w:pPr>
        <w:jc w:val="center"/>
        <w:rPr>
          <w:b/>
          <w:sz w:val="28"/>
        </w:rPr>
      </w:pPr>
      <w:r>
        <w:rPr>
          <w:b/>
          <w:sz w:val="28"/>
          <w:u w:val="single"/>
        </w:rPr>
        <w:t>W Z Ó R   U M O W Y</w:t>
      </w:r>
      <w:r>
        <w:rPr>
          <w:b/>
          <w:sz w:val="28"/>
        </w:rPr>
        <w:t xml:space="preserve"> </w:t>
      </w:r>
    </w:p>
    <w:p w:rsidR="00CE5ADD" w:rsidRDefault="00CE5ADD" w:rsidP="00064414">
      <w:pPr>
        <w:jc w:val="center"/>
        <w:rPr>
          <w:b/>
          <w:sz w:val="28"/>
        </w:rPr>
      </w:pPr>
    </w:p>
    <w:p w:rsidR="00CE5ADD" w:rsidRDefault="00CE5ADD" w:rsidP="00064414">
      <w:pPr>
        <w:jc w:val="center"/>
        <w:rPr>
          <w:sz w:val="10"/>
          <w:szCs w:val="10"/>
        </w:rPr>
      </w:pPr>
    </w:p>
    <w:p w:rsidR="00064414" w:rsidRPr="007D6598" w:rsidRDefault="00064414" w:rsidP="00064414">
      <w:pPr>
        <w:jc w:val="both"/>
        <w:rPr>
          <w:sz w:val="20"/>
          <w:szCs w:val="20"/>
        </w:rPr>
      </w:pPr>
    </w:p>
    <w:p w:rsidR="00064414" w:rsidRDefault="00064414" w:rsidP="00064414">
      <w:pPr>
        <w:jc w:val="both"/>
        <w:rPr>
          <w:sz w:val="20"/>
          <w:szCs w:val="20"/>
        </w:rPr>
      </w:pPr>
      <w:r>
        <w:rPr>
          <w:sz w:val="20"/>
          <w:szCs w:val="20"/>
        </w:rPr>
        <w:t xml:space="preserve">W dniu ........................ </w:t>
      </w:r>
      <w:r w:rsidRPr="00AE23C3">
        <w:rPr>
          <w:sz w:val="20"/>
          <w:szCs w:val="20"/>
        </w:rPr>
        <w:t xml:space="preserve">pomiędzy </w:t>
      </w:r>
      <w:r w:rsidRPr="00003AEC">
        <w:rPr>
          <w:b/>
          <w:sz w:val="20"/>
          <w:szCs w:val="20"/>
        </w:rPr>
        <w:t xml:space="preserve">Szpitalem Specjalistycznym im. Edmunda Biernackiego w </w:t>
      </w:r>
      <w:r>
        <w:rPr>
          <w:b/>
          <w:sz w:val="20"/>
          <w:szCs w:val="20"/>
        </w:rPr>
        <w:t>Mielcu, ul. </w:t>
      </w:r>
      <w:r w:rsidRPr="00003AEC">
        <w:rPr>
          <w:b/>
          <w:sz w:val="20"/>
          <w:szCs w:val="20"/>
        </w:rPr>
        <w:t>Żeromskiego 22, 39-300 Mielec</w:t>
      </w:r>
      <w:r w:rsidRPr="00003AEC">
        <w:rPr>
          <w:sz w:val="20"/>
          <w:szCs w:val="20"/>
        </w:rPr>
        <w:t>, wpisanym do rejestru stowarzyszeń, i</w:t>
      </w:r>
      <w:r>
        <w:rPr>
          <w:sz w:val="20"/>
          <w:szCs w:val="20"/>
        </w:rPr>
        <w:t>nnych organizacji społecznych i </w:t>
      </w:r>
      <w:r w:rsidRPr="00003AEC">
        <w:rPr>
          <w:sz w:val="20"/>
          <w:szCs w:val="20"/>
        </w:rPr>
        <w:t>zawodowych, fundacji oraz samodzielnych publicznych zakładów opieki zdrowotnej Krajowego Rejestru Sądowego prowadzonego przez Sąd Rejonowy w Rzeszowie, XII Wydział Gospodarczy Krajowego Rejestru Sądowego pod nr KRS 0000002538, REGON: 000308637, NIP: 8171750893, zwanym w dalszej części Umowy „</w:t>
      </w:r>
      <w:r w:rsidRPr="00003AEC">
        <w:rPr>
          <w:b/>
          <w:sz w:val="20"/>
          <w:szCs w:val="20"/>
        </w:rPr>
        <w:t>Zamawiającym</w:t>
      </w:r>
      <w:r w:rsidRPr="00003AEC">
        <w:rPr>
          <w:sz w:val="20"/>
          <w:szCs w:val="20"/>
        </w:rPr>
        <w:t>” reprezentowanym przez</w:t>
      </w:r>
      <w:r>
        <w:t>:</w:t>
      </w:r>
    </w:p>
    <w:p w:rsidR="00064414" w:rsidRDefault="00064414" w:rsidP="00064414">
      <w:pPr>
        <w:ind w:left="708"/>
        <w:jc w:val="both"/>
        <w:rPr>
          <w:sz w:val="10"/>
        </w:rPr>
      </w:pPr>
      <w:r>
        <w:rPr>
          <w:sz w:val="20"/>
          <w:szCs w:val="20"/>
        </w:rPr>
        <w:t>…………………………………</w:t>
      </w:r>
    </w:p>
    <w:p w:rsidR="00064414" w:rsidRDefault="00064414" w:rsidP="00064414">
      <w:pPr>
        <w:jc w:val="both"/>
        <w:rPr>
          <w:sz w:val="10"/>
        </w:rPr>
      </w:pPr>
    </w:p>
    <w:p w:rsidR="00064414" w:rsidRDefault="00064414" w:rsidP="00064414">
      <w:pPr>
        <w:jc w:val="both"/>
        <w:rPr>
          <w:sz w:val="20"/>
          <w:szCs w:val="20"/>
        </w:rPr>
      </w:pPr>
      <w:r>
        <w:rPr>
          <w:sz w:val="20"/>
          <w:szCs w:val="20"/>
        </w:rPr>
        <w:t xml:space="preserve">a ............................................................................. KRS ……………………NIP ................. REGON ................ </w:t>
      </w:r>
      <w:r>
        <w:rPr>
          <w:b/>
          <w:sz w:val="20"/>
          <w:szCs w:val="20"/>
        </w:rPr>
        <w:t xml:space="preserve"> </w:t>
      </w:r>
      <w:r>
        <w:rPr>
          <w:sz w:val="20"/>
          <w:szCs w:val="20"/>
        </w:rPr>
        <w:t xml:space="preserve"> zwanym w dalszej części Umowy </w:t>
      </w:r>
      <w:r>
        <w:rPr>
          <w:b/>
          <w:sz w:val="20"/>
          <w:szCs w:val="20"/>
        </w:rPr>
        <w:t>„Wykonawcą”</w:t>
      </w:r>
      <w:r>
        <w:rPr>
          <w:sz w:val="20"/>
          <w:szCs w:val="20"/>
        </w:rPr>
        <w:t xml:space="preserve"> reprezentowanym przez:</w:t>
      </w:r>
    </w:p>
    <w:p w:rsidR="00064414" w:rsidRDefault="00064414" w:rsidP="00064414">
      <w:pPr>
        <w:ind w:left="708"/>
        <w:jc w:val="both"/>
        <w:rPr>
          <w:sz w:val="20"/>
          <w:szCs w:val="20"/>
        </w:rPr>
      </w:pPr>
      <w:r>
        <w:rPr>
          <w:sz w:val="20"/>
          <w:szCs w:val="20"/>
        </w:rPr>
        <w:t>…………………………………</w:t>
      </w:r>
    </w:p>
    <w:p w:rsidR="00064414" w:rsidRDefault="00064414" w:rsidP="00064414">
      <w:pPr>
        <w:ind w:left="708"/>
        <w:jc w:val="both"/>
        <w:rPr>
          <w:sz w:val="10"/>
          <w:szCs w:val="10"/>
        </w:rPr>
      </w:pPr>
      <w:r>
        <w:rPr>
          <w:sz w:val="20"/>
          <w:szCs w:val="20"/>
        </w:rPr>
        <w:t>…………………………………</w:t>
      </w:r>
    </w:p>
    <w:p w:rsidR="00064414" w:rsidRPr="00EC1C3A" w:rsidRDefault="00064414" w:rsidP="00064414">
      <w:pPr>
        <w:jc w:val="both"/>
        <w:rPr>
          <w:color w:val="000000" w:themeColor="text1"/>
          <w:sz w:val="20"/>
          <w:szCs w:val="20"/>
        </w:rPr>
      </w:pPr>
      <w:r w:rsidRPr="008C0C54">
        <w:rPr>
          <w:color w:val="000000" w:themeColor="text1"/>
          <w:sz w:val="20"/>
          <w:szCs w:val="20"/>
        </w:rPr>
        <w:t xml:space="preserve">stosownie do dokonanego przez Zamawiającego wyboru oferty Wykonawcy przeprowadzonego na podstawie </w:t>
      </w:r>
      <w:r w:rsidRPr="008C0C54">
        <w:rPr>
          <w:i/>
          <w:color w:val="000000" w:themeColor="text1"/>
          <w:sz w:val="20"/>
          <w:szCs w:val="20"/>
        </w:rPr>
        <w:t xml:space="preserve">Zarządzenie nr 118/2022 Dyrektora Szpitala Specjalistycznego im. E. Biernackiego w Mielcu z dnia 22.07.2022r. w sprawie przyjęcia regulaminu udzielania zamówień publicznych o wartości poniżej kwoty 130.000,00 zł </w:t>
      </w:r>
      <w:r w:rsidRPr="008C0C54">
        <w:rPr>
          <w:color w:val="000000" w:themeColor="text1"/>
          <w:sz w:val="20"/>
          <w:szCs w:val="20"/>
        </w:rPr>
        <w:t>udzielonego w trybie zapytania ofertowego dotyczące zamówienia publicznego o wartości poniżej 130.000,00 zł zostaje zaw</w:t>
      </w:r>
      <w:r>
        <w:rPr>
          <w:color w:val="000000" w:themeColor="text1"/>
          <w:sz w:val="20"/>
          <w:szCs w:val="20"/>
        </w:rPr>
        <w:t>arta umowa następującej treści:</w:t>
      </w:r>
    </w:p>
    <w:p w:rsidR="00064414" w:rsidRDefault="00064414" w:rsidP="00064414">
      <w:pPr>
        <w:jc w:val="both"/>
        <w:rPr>
          <w:sz w:val="20"/>
          <w:szCs w:val="20"/>
        </w:rPr>
      </w:pPr>
    </w:p>
    <w:p w:rsidR="00064414" w:rsidRDefault="00064414" w:rsidP="00064414">
      <w:pPr>
        <w:jc w:val="center"/>
        <w:rPr>
          <w:sz w:val="20"/>
          <w:szCs w:val="20"/>
        </w:rPr>
      </w:pPr>
      <w:r>
        <w:rPr>
          <w:b/>
          <w:sz w:val="20"/>
          <w:szCs w:val="20"/>
        </w:rPr>
        <w:t>§   1</w:t>
      </w:r>
    </w:p>
    <w:p w:rsidR="00064414" w:rsidRPr="006D076B" w:rsidRDefault="00064414" w:rsidP="006D076B">
      <w:pPr>
        <w:pStyle w:val="Akapitzlist"/>
        <w:widowControl w:val="0"/>
        <w:numPr>
          <w:ilvl w:val="0"/>
          <w:numId w:val="19"/>
        </w:numPr>
        <w:overflowPunct w:val="0"/>
        <w:jc w:val="both"/>
        <w:textAlignment w:val="baseline"/>
        <w:rPr>
          <w:sz w:val="20"/>
          <w:szCs w:val="20"/>
        </w:rPr>
      </w:pPr>
      <w:r w:rsidRPr="009B7147">
        <w:rPr>
          <w:sz w:val="20"/>
          <w:szCs w:val="20"/>
        </w:rPr>
        <w:t xml:space="preserve">Przedmiotem niniejszej umowy jest sukcesywna sprzedaż i dostawa </w:t>
      </w:r>
      <w:r w:rsidR="006D076B" w:rsidRPr="006D076B">
        <w:rPr>
          <w:sz w:val="20"/>
          <w:szCs w:val="20"/>
        </w:rPr>
        <w:t xml:space="preserve">testów do identyfikacji i </w:t>
      </w:r>
      <w:proofErr w:type="spellStart"/>
      <w:r w:rsidR="006D076B" w:rsidRPr="006D076B">
        <w:rPr>
          <w:sz w:val="20"/>
          <w:szCs w:val="20"/>
        </w:rPr>
        <w:t>lekowrażliwości</w:t>
      </w:r>
      <w:proofErr w:type="spellEnd"/>
      <w:r w:rsidR="006D076B" w:rsidRPr="006D076B">
        <w:rPr>
          <w:sz w:val="20"/>
          <w:szCs w:val="20"/>
        </w:rPr>
        <w:t xml:space="preserve"> drobnoustrojów metodą automatyczną i manualną wraz z podłożami do posiewu krwi i innych płynów ustrojowych</w:t>
      </w:r>
      <w:r w:rsidR="006D076B">
        <w:rPr>
          <w:sz w:val="20"/>
          <w:szCs w:val="20"/>
        </w:rPr>
        <w:t xml:space="preserve"> </w:t>
      </w:r>
      <w:r w:rsidRPr="006D076B">
        <w:rPr>
          <w:sz w:val="20"/>
          <w:szCs w:val="20"/>
        </w:rPr>
        <w:t xml:space="preserve">– wykaz sporządzony na podstawie oferty przetargowej Wykonawcy stanowiący integralną część umowy w załączeniu do niniejszej umowy, na rzecz Zamawiającego, realizowana przez Wykonawcę na jego koszt, na zasadach wskazanych w niniejszej umowie, Zapytaniu Ofertowym (dalej Zapytanie) znak: </w:t>
      </w:r>
      <w:r w:rsidR="006D076B">
        <w:rPr>
          <w:sz w:val="20"/>
          <w:szCs w:val="20"/>
        </w:rPr>
        <w:t>SzP.ZP.271.37</w:t>
      </w:r>
      <w:r w:rsidRPr="006D076B">
        <w:rPr>
          <w:sz w:val="20"/>
          <w:szCs w:val="20"/>
        </w:rPr>
        <w:t>.24 oraz zgodnie z ofertą Wykonawcy z dnia ……………</w:t>
      </w:r>
    </w:p>
    <w:p w:rsidR="00064414" w:rsidRPr="00763EE3" w:rsidRDefault="00064414" w:rsidP="00064414">
      <w:pPr>
        <w:pStyle w:val="Akapitzlist"/>
        <w:widowControl w:val="0"/>
        <w:numPr>
          <w:ilvl w:val="0"/>
          <w:numId w:val="19"/>
        </w:numPr>
        <w:overflowPunct w:val="0"/>
        <w:contextualSpacing w:val="0"/>
        <w:jc w:val="both"/>
        <w:rPr>
          <w:sz w:val="20"/>
          <w:szCs w:val="20"/>
        </w:rPr>
      </w:pPr>
      <w:r>
        <w:rPr>
          <w:sz w:val="20"/>
          <w:szCs w:val="20"/>
        </w:rPr>
        <w:t>Zapytanie</w:t>
      </w:r>
      <w:r w:rsidRPr="00763EE3">
        <w:rPr>
          <w:sz w:val="20"/>
          <w:szCs w:val="20"/>
        </w:rPr>
        <w:t xml:space="preserve"> i oferta złożona przez Wykonawcę stanowią integralną część umowy.</w:t>
      </w:r>
    </w:p>
    <w:p w:rsidR="00064414" w:rsidRPr="00840062" w:rsidRDefault="00064414" w:rsidP="00064414">
      <w:pPr>
        <w:jc w:val="both"/>
        <w:rPr>
          <w:sz w:val="20"/>
          <w:szCs w:val="20"/>
        </w:rPr>
      </w:pPr>
    </w:p>
    <w:p w:rsidR="00064414" w:rsidRPr="00840062" w:rsidRDefault="00064414" w:rsidP="00064414">
      <w:pPr>
        <w:jc w:val="center"/>
        <w:rPr>
          <w:b/>
          <w:sz w:val="20"/>
          <w:szCs w:val="20"/>
        </w:rPr>
      </w:pPr>
      <w:r w:rsidRPr="00840062">
        <w:rPr>
          <w:b/>
          <w:sz w:val="20"/>
          <w:szCs w:val="20"/>
        </w:rPr>
        <w:t>§   2</w:t>
      </w:r>
    </w:p>
    <w:p w:rsidR="00064414" w:rsidRPr="0053178A" w:rsidRDefault="00064414" w:rsidP="00064414">
      <w:pPr>
        <w:widowControl w:val="0"/>
        <w:numPr>
          <w:ilvl w:val="0"/>
          <w:numId w:val="21"/>
        </w:numPr>
        <w:tabs>
          <w:tab w:val="left" w:pos="57"/>
        </w:tabs>
        <w:overflowPunct w:val="0"/>
        <w:jc w:val="both"/>
        <w:textAlignment w:val="baseline"/>
        <w:rPr>
          <w:sz w:val="20"/>
          <w:szCs w:val="20"/>
        </w:rPr>
      </w:pPr>
      <w:r w:rsidRPr="0053178A">
        <w:rPr>
          <w:sz w:val="20"/>
          <w:szCs w:val="20"/>
        </w:rPr>
        <w:t>Wykonawca zobowiązany jest do sukcesywnej realizacji dostaw asortymentu objętego przedmiotem umowy w oparciu o każde zamówienie Zamawiającego w zakresie i na warunkach szczegółowo wskazanych w niniejszej umowie, pod rygorem zapłaty kar umownych w niej wskazanych.</w:t>
      </w:r>
    </w:p>
    <w:p w:rsidR="00064414" w:rsidRPr="0053178A" w:rsidRDefault="00064414" w:rsidP="00064414">
      <w:pPr>
        <w:widowControl w:val="0"/>
        <w:numPr>
          <w:ilvl w:val="0"/>
          <w:numId w:val="21"/>
        </w:numPr>
        <w:tabs>
          <w:tab w:val="left" w:pos="57"/>
        </w:tabs>
        <w:overflowPunct w:val="0"/>
        <w:jc w:val="both"/>
        <w:textAlignment w:val="baseline"/>
        <w:rPr>
          <w:sz w:val="20"/>
          <w:szCs w:val="20"/>
        </w:rPr>
      </w:pPr>
      <w:r w:rsidRPr="0053178A">
        <w:rPr>
          <w:sz w:val="20"/>
          <w:szCs w:val="20"/>
        </w:rPr>
        <w:t>Do złożenia zamówienia ze strony Zamawiającego uprawniony jest …………………. Zamówienie może zostać złożone w wersji papierowej lub elektronicznej. W razie wystąpienia sytuacji, która powodowałaby zmianę osoby uprawnionej do zamówienia Zamawiający powiadomi o tym Wykonawcę mailowo lub pisemnie wskazując nowo uprawnioną osobę. Strony postanawiają, że zmiana ta nie wymaga sporządzenia aneksu do umowy.</w:t>
      </w:r>
    </w:p>
    <w:p w:rsidR="00064414" w:rsidRPr="0053178A" w:rsidRDefault="00064414" w:rsidP="00064414">
      <w:pPr>
        <w:widowControl w:val="0"/>
        <w:numPr>
          <w:ilvl w:val="0"/>
          <w:numId w:val="21"/>
        </w:numPr>
        <w:tabs>
          <w:tab w:val="left" w:pos="57"/>
        </w:tabs>
        <w:overflowPunct w:val="0"/>
        <w:jc w:val="both"/>
        <w:textAlignment w:val="baseline"/>
        <w:rPr>
          <w:sz w:val="20"/>
          <w:szCs w:val="20"/>
        </w:rPr>
      </w:pPr>
      <w:r w:rsidRPr="0053178A">
        <w:rPr>
          <w:sz w:val="20"/>
          <w:szCs w:val="20"/>
        </w:rPr>
        <w:t>Wykonawca zobowiązuje się wykonać zamówienie w terminie do 7 dni od dnia złożenia zamówienia.</w:t>
      </w:r>
    </w:p>
    <w:p w:rsidR="00064414" w:rsidRPr="0053178A" w:rsidRDefault="00064414" w:rsidP="00064414">
      <w:pPr>
        <w:widowControl w:val="0"/>
        <w:numPr>
          <w:ilvl w:val="0"/>
          <w:numId w:val="21"/>
        </w:numPr>
        <w:tabs>
          <w:tab w:val="left" w:pos="57"/>
        </w:tabs>
        <w:overflowPunct w:val="0"/>
        <w:jc w:val="both"/>
        <w:textAlignment w:val="baseline"/>
        <w:rPr>
          <w:sz w:val="20"/>
          <w:szCs w:val="20"/>
        </w:rPr>
      </w:pPr>
      <w:r w:rsidRPr="0053178A">
        <w:rPr>
          <w:sz w:val="20"/>
          <w:szCs w:val="20"/>
        </w:rPr>
        <w:t>Wykonawca dostarczał będzie zamówiony towar transportem własnym, we własnym zakresie, na swój koszt i ryzyko do magazynu mieszczącego się w siedzibie Zamawiającego (od poniedziałku do piątku w godzinach od 7:00 do 14:15). Jeżeli czas dostawy wypada w dniu wolnym od pracy, dostawa nastąpi w pierwszym dniu roboczym po wyznaczonym terminie.</w:t>
      </w:r>
    </w:p>
    <w:p w:rsidR="00064414" w:rsidRPr="0053178A" w:rsidRDefault="00064414" w:rsidP="00064414">
      <w:pPr>
        <w:widowControl w:val="0"/>
        <w:numPr>
          <w:ilvl w:val="0"/>
          <w:numId w:val="21"/>
        </w:numPr>
        <w:tabs>
          <w:tab w:val="left" w:pos="57"/>
        </w:tabs>
        <w:overflowPunct w:val="0"/>
        <w:jc w:val="both"/>
        <w:textAlignment w:val="baseline"/>
        <w:rPr>
          <w:sz w:val="20"/>
          <w:szCs w:val="20"/>
        </w:rPr>
      </w:pPr>
      <w:r w:rsidRPr="0053178A">
        <w:rPr>
          <w:sz w:val="20"/>
          <w:szCs w:val="20"/>
        </w:rPr>
        <w:t>Za datę dostawy uznaje się datę wydania za stosownym pokwitowaniem przedmiotu umowy osobie upoważnionej przez Zamawiającego.</w:t>
      </w:r>
    </w:p>
    <w:p w:rsidR="00064414" w:rsidRPr="0053178A" w:rsidRDefault="00064414" w:rsidP="00064414">
      <w:pPr>
        <w:widowControl w:val="0"/>
        <w:numPr>
          <w:ilvl w:val="0"/>
          <w:numId w:val="21"/>
        </w:numPr>
        <w:tabs>
          <w:tab w:val="left" w:pos="57"/>
        </w:tabs>
        <w:overflowPunct w:val="0"/>
        <w:jc w:val="both"/>
        <w:textAlignment w:val="baseline"/>
        <w:rPr>
          <w:sz w:val="20"/>
          <w:szCs w:val="20"/>
        </w:rPr>
      </w:pPr>
      <w:r w:rsidRPr="0053178A">
        <w:rPr>
          <w:sz w:val="20"/>
          <w:szCs w:val="20"/>
        </w:rPr>
        <w:t xml:space="preserve">Do obowiązków Wykonawcy należy również wniesienie towaru i jego rozładunek w miejscu wskazanym przez </w:t>
      </w:r>
      <w:r>
        <w:rPr>
          <w:sz w:val="20"/>
          <w:szCs w:val="20"/>
        </w:rPr>
        <w:t xml:space="preserve">pracownika </w:t>
      </w:r>
      <w:r w:rsidRPr="0053178A">
        <w:rPr>
          <w:sz w:val="20"/>
          <w:szCs w:val="20"/>
        </w:rPr>
        <w:t xml:space="preserve">upoważnionego </w:t>
      </w:r>
      <w:r>
        <w:rPr>
          <w:sz w:val="20"/>
          <w:szCs w:val="20"/>
        </w:rPr>
        <w:t>przez Zamawiającego</w:t>
      </w:r>
      <w:r w:rsidRPr="0053178A">
        <w:rPr>
          <w:sz w:val="20"/>
          <w:szCs w:val="20"/>
        </w:rPr>
        <w:t>.</w:t>
      </w:r>
    </w:p>
    <w:p w:rsidR="00064414" w:rsidRPr="0053178A" w:rsidRDefault="00064414" w:rsidP="00064414">
      <w:pPr>
        <w:widowControl w:val="0"/>
        <w:numPr>
          <w:ilvl w:val="0"/>
          <w:numId w:val="21"/>
        </w:numPr>
        <w:tabs>
          <w:tab w:val="left" w:pos="57"/>
        </w:tabs>
        <w:overflowPunct w:val="0"/>
        <w:jc w:val="both"/>
        <w:textAlignment w:val="baseline"/>
        <w:rPr>
          <w:sz w:val="20"/>
          <w:szCs w:val="20"/>
        </w:rPr>
      </w:pPr>
      <w:r w:rsidRPr="0053178A">
        <w:rPr>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rsidR="00064414" w:rsidRPr="0053178A" w:rsidRDefault="00064414" w:rsidP="00064414">
      <w:pPr>
        <w:widowControl w:val="0"/>
        <w:numPr>
          <w:ilvl w:val="0"/>
          <w:numId w:val="21"/>
        </w:numPr>
        <w:tabs>
          <w:tab w:val="left" w:pos="57"/>
        </w:tabs>
        <w:overflowPunct w:val="0"/>
        <w:jc w:val="both"/>
        <w:textAlignment w:val="baseline"/>
        <w:rPr>
          <w:sz w:val="20"/>
          <w:szCs w:val="20"/>
        </w:rPr>
      </w:pPr>
      <w:r w:rsidRPr="0053178A">
        <w:rPr>
          <w:sz w:val="20"/>
          <w:szCs w:val="20"/>
        </w:rPr>
        <w:t>Odpowiedzialność za przedmiot umowy i ich ewentualne uszkodzenie podczas dostarczania do siedziby Zamawiającego ponosi do momentu ich dostawy Wykonawca.</w:t>
      </w:r>
    </w:p>
    <w:p w:rsidR="00064414" w:rsidRPr="0053178A" w:rsidRDefault="00064414" w:rsidP="00064414">
      <w:pPr>
        <w:widowControl w:val="0"/>
        <w:numPr>
          <w:ilvl w:val="0"/>
          <w:numId w:val="21"/>
        </w:numPr>
        <w:tabs>
          <w:tab w:val="left" w:pos="57"/>
        </w:tabs>
        <w:overflowPunct w:val="0"/>
        <w:jc w:val="both"/>
        <w:textAlignment w:val="baseline"/>
        <w:rPr>
          <w:sz w:val="20"/>
          <w:szCs w:val="20"/>
        </w:rPr>
      </w:pPr>
      <w:r w:rsidRPr="0053178A">
        <w:rPr>
          <w:sz w:val="20"/>
          <w:szCs w:val="20"/>
        </w:rPr>
        <w:t>Dostarczane do Zamawiającego artykuły winny być zapakowane w oryginalne (fabrycznie zapakowane przez producenta) i nieuszkodzone opakowania, które odpowiadają wymaganiom Polskich Norm oraz innych przepisów prawa, przewidzianych dla tego typu wyrobu.</w:t>
      </w:r>
    </w:p>
    <w:p w:rsidR="00064414" w:rsidRDefault="00064414" w:rsidP="00064414">
      <w:pPr>
        <w:widowControl w:val="0"/>
        <w:numPr>
          <w:ilvl w:val="0"/>
          <w:numId w:val="21"/>
        </w:numPr>
        <w:tabs>
          <w:tab w:val="left" w:pos="57"/>
        </w:tabs>
        <w:overflowPunct w:val="0"/>
        <w:jc w:val="both"/>
        <w:textAlignment w:val="baseline"/>
        <w:rPr>
          <w:sz w:val="20"/>
          <w:szCs w:val="20"/>
        </w:rPr>
      </w:pPr>
      <w:r w:rsidRPr="0053178A">
        <w:rPr>
          <w:sz w:val="20"/>
          <w:szCs w:val="20"/>
        </w:rPr>
        <w:t>Zamawiający może odmówić przyjęcia dostaw objętych przedmiotem niniejszej umowy w przypadku gdy przedmiot dostawy jest niezgodny z umową, w tym w zakresie nazwy producenta, numeru katalogowego, nazwy handlowej asortymentu oraz serii.</w:t>
      </w:r>
    </w:p>
    <w:p w:rsidR="00064414" w:rsidRPr="00844715" w:rsidRDefault="00064414" w:rsidP="00064414">
      <w:pPr>
        <w:numPr>
          <w:ilvl w:val="0"/>
          <w:numId w:val="21"/>
        </w:numPr>
        <w:tabs>
          <w:tab w:val="left" w:pos="57"/>
        </w:tabs>
        <w:overflowPunct w:val="0"/>
        <w:jc w:val="both"/>
        <w:rPr>
          <w:sz w:val="20"/>
          <w:szCs w:val="20"/>
        </w:rPr>
      </w:pPr>
      <w:r w:rsidRPr="00844715">
        <w:rPr>
          <w:sz w:val="20"/>
          <w:szCs w:val="20"/>
        </w:rPr>
        <w:t>Wykonawca zapewnia i oświadcza, że:</w:t>
      </w:r>
    </w:p>
    <w:p w:rsidR="00064414" w:rsidRPr="00844715" w:rsidRDefault="00064414" w:rsidP="00064414">
      <w:pPr>
        <w:pStyle w:val="Akapitzlist"/>
        <w:numPr>
          <w:ilvl w:val="0"/>
          <w:numId w:val="22"/>
        </w:numPr>
        <w:tabs>
          <w:tab w:val="left" w:pos="57"/>
        </w:tabs>
        <w:overflowPunct w:val="0"/>
        <w:ind w:left="851"/>
        <w:contextualSpacing w:val="0"/>
        <w:jc w:val="both"/>
        <w:rPr>
          <w:sz w:val="20"/>
          <w:szCs w:val="20"/>
        </w:rPr>
      </w:pPr>
      <w:r w:rsidRPr="00844715">
        <w:rPr>
          <w:sz w:val="20"/>
          <w:szCs w:val="20"/>
        </w:rPr>
        <w:t xml:space="preserve">produkty lecznicze/wyroby medyczne magazynowane były i będą transportowane z zachowaniem wymaganych warunków określonych  rozporządzeniem unijnym (UE) 2017/745 (rozporządzenie MDR) oraz z Rozporządzeniem Ministra Zdrowia z dnia 13 marca 2015 r. w sprawie wymagań Dobrej Praktyki Dystrybucyjnej ( pkt. 5.5 pkt. 2 ), </w:t>
      </w:r>
    </w:p>
    <w:p w:rsidR="00064414" w:rsidRPr="00844715" w:rsidRDefault="00064414" w:rsidP="00064414">
      <w:pPr>
        <w:pStyle w:val="Akapitzlist"/>
        <w:numPr>
          <w:ilvl w:val="0"/>
          <w:numId w:val="22"/>
        </w:numPr>
        <w:tabs>
          <w:tab w:val="left" w:pos="57"/>
        </w:tabs>
        <w:overflowPunct w:val="0"/>
        <w:ind w:left="851"/>
        <w:contextualSpacing w:val="0"/>
        <w:jc w:val="both"/>
        <w:rPr>
          <w:sz w:val="20"/>
          <w:szCs w:val="20"/>
        </w:rPr>
      </w:pPr>
      <w:r w:rsidRPr="00844715">
        <w:rPr>
          <w:sz w:val="20"/>
          <w:szCs w:val="20"/>
        </w:rPr>
        <w:t xml:space="preserve">sprzętu medyczny magazynowany jest ( był ) i transportowany będzie zgodnie z warunkami określonymi przez producenta. </w:t>
      </w:r>
    </w:p>
    <w:p w:rsidR="00064414" w:rsidRPr="00844715" w:rsidRDefault="00064414" w:rsidP="00064414">
      <w:pPr>
        <w:numPr>
          <w:ilvl w:val="0"/>
          <w:numId w:val="21"/>
        </w:numPr>
        <w:tabs>
          <w:tab w:val="left" w:pos="57"/>
        </w:tabs>
        <w:overflowPunct w:val="0"/>
        <w:jc w:val="both"/>
        <w:rPr>
          <w:sz w:val="20"/>
          <w:szCs w:val="20"/>
        </w:rPr>
      </w:pPr>
      <w:r w:rsidRPr="00844715">
        <w:rPr>
          <w:sz w:val="20"/>
          <w:szCs w:val="20"/>
        </w:rPr>
        <w:t>Wykonawca jest obowiązany na żądanie Zamawiającego przedłożyć oświadczenie stanowiące załącznik nr ... do Umowy jeżeli nie przedstawi dowodu wskazań temperatury w postaci dokumentu pisemnego lub elektronicznego ( odpowiednio wydruku lub odczytu z urządzenia mierzącego temperaturę znajdującego się w środku transportu ).</w:t>
      </w:r>
    </w:p>
    <w:p w:rsidR="00064414" w:rsidRPr="004B18CF" w:rsidRDefault="00064414" w:rsidP="00064414">
      <w:pPr>
        <w:pStyle w:val="Akapitzlist"/>
        <w:widowControl w:val="0"/>
        <w:numPr>
          <w:ilvl w:val="0"/>
          <w:numId w:val="21"/>
        </w:numPr>
        <w:overflowPunct w:val="0"/>
        <w:contextualSpacing w:val="0"/>
        <w:jc w:val="both"/>
        <w:textAlignment w:val="baseline"/>
        <w:rPr>
          <w:sz w:val="20"/>
          <w:szCs w:val="20"/>
        </w:rPr>
      </w:pPr>
      <w:r w:rsidRPr="00844715">
        <w:rPr>
          <w:sz w:val="20"/>
          <w:szCs w:val="20"/>
        </w:rPr>
        <w:t>W przypadku, gdy Wykonawca nie dostarczy przedmiotu umowy w określonym w umowie terminie, Zamawiający ma prawo dokonać zakupu interwencyjnego od innego Dostawcy w ilości i asortymencie określonym w niezrealizowanej części zamówienia lub odpowiednika asortymentu w przypadku braku jego dostępności na rynku. Skutkuje to zmniejszeniem ilości przedmiotu umowy o wielkość tego zakupu. Wykonawca jest zobowiązany do zwrotu Zamawiającemu różnicy pomiędzy wartością zakupu interwencyjnego a wartością wynikającą z cen jednostkowych zawartych w Umowie.</w:t>
      </w:r>
    </w:p>
    <w:p w:rsidR="00064414" w:rsidRPr="0053178A" w:rsidRDefault="00064414" w:rsidP="00064414">
      <w:pPr>
        <w:jc w:val="both"/>
        <w:rPr>
          <w:sz w:val="20"/>
          <w:szCs w:val="20"/>
        </w:rPr>
      </w:pPr>
    </w:p>
    <w:p w:rsidR="00064414" w:rsidRPr="0053178A" w:rsidRDefault="00064414" w:rsidP="00064414">
      <w:pPr>
        <w:jc w:val="center"/>
        <w:rPr>
          <w:sz w:val="20"/>
          <w:szCs w:val="20"/>
        </w:rPr>
      </w:pPr>
      <w:r w:rsidRPr="0053178A">
        <w:rPr>
          <w:b/>
          <w:sz w:val="20"/>
          <w:szCs w:val="20"/>
        </w:rPr>
        <w:t>§   3</w:t>
      </w:r>
    </w:p>
    <w:p w:rsidR="00064414" w:rsidRPr="0053178A" w:rsidRDefault="00064414" w:rsidP="00064414">
      <w:pPr>
        <w:widowControl w:val="0"/>
        <w:numPr>
          <w:ilvl w:val="0"/>
          <w:numId w:val="37"/>
        </w:numPr>
        <w:overflowPunct w:val="0"/>
        <w:jc w:val="both"/>
        <w:textAlignment w:val="baseline"/>
        <w:rPr>
          <w:rFonts w:ascii="Bookman Old Style" w:hAnsi="Bookman Old Style" w:cs="Bookman Old Style"/>
          <w:sz w:val="20"/>
          <w:szCs w:val="20"/>
        </w:rPr>
      </w:pPr>
      <w:r w:rsidRPr="0053178A">
        <w:rPr>
          <w:sz w:val="20"/>
          <w:szCs w:val="20"/>
        </w:rPr>
        <w:t>Wykonawca zapewnia Zamawiającego, że sprzedawany przez niego towar (zgodnie z ofertą) jest bardzo dobrej jakości, posiada dokumenty wymagane przez obowiązujące prawo, na podstawie których może być wprowadzony do obrotu i stosowania w placówkach ochrony zdrowia RP.</w:t>
      </w:r>
    </w:p>
    <w:p w:rsidR="00064414" w:rsidRPr="0053178A" w:rsidRDefault="00064414" w:rsidP="00064414">
      <w:pPr>
        <w:widowControl w:val="0"/>
        <w:numPr>
          <w:ilvl w:val="0"/>
          <w:numId w:val="37"/>
        </w:numPr>
        <w:overflowPunct w:val="0"/>
        <w:jc w:val="both"/>
        <w:textAlignment w:val="baseline"/>
        <w:rPr>
          <w:sz w:val="20"/>
          <w:szCs w:val="20"/>
        </w:rPr>
      </w:pPr>
      <w:r w:rsidRPr="0053178A">
        <w:rPr>
          <w:sz w:val="20"/>
          <w:szCs w:val="20"/>
        </w:rPr>
        <w:t>Wykonawca jest odpowiedzialny za wady fizyczne i prawne towaru objętego umową. Przez wadę fizyczną rozumie się w szczególności jakąkolwiek niezgodność towaru z opisem przedmiotu zamówienia zawartym w </w:t>
      </w:r>
      <w:r>
        <w:rPr>
          <w:sz w:val="20"/>
          <w:szCs w:val="20"/>
        </w:rPr>
        <w:t>Zapytaniu.</w:t>
      </w:r>
      <w:r w:rsidRPr="0053178A">
        <w:rPr>
          <w:sz w:val="20"/>
          <w:szCs w:val="20"/>
        </w:rPr>
        <w:t xml:space="preserve"> </w:t>
      </w:r>
    </w:p>
    <w:p w:rsidR="00064414" w:rsidRPr="0053178A" w:rsidRDefault="00064414" w:rsidP="00064414">
      <w:pPr>
        <w:widowControl w:val="0"/>
        <w:numPr>
          <w:ilvl w:val="0"/>
          <w:numId w:val="37"/>
        </w:numPr>
        <w:overflowPunct w:val="0"/>
        <w:jc w:val="both"/>
        <w:textAlignment w:val="baseline"/>
        <w:rPr>
          <w:sz w:val="20"/>
          <w:szCs w:val="20"/>
        </w:rPr>
      </w:pPr>
      <w:r w:rsidRPr="0053178A">
        <w:rPr>
          <w:sz w:val="20"/>
          <w:szCs w:val="20"/>
        </w:rPr>
        <w:t>W razie stwierdzenia wad w dostarczonym towarze Zamawiający zobowiązuje się przesłać Wykonawcy reklamację jakościową lub ilościową wraz z protokołem stwierdzającym wady w terminie 14 dni od daty dostarczenia towaru. W zawiadomieniu Zamawiający wyznaczy termin do usunięcia wad.</w:t>
      </w:r>
    </w:p>
    <w:p w:rsidR="00064414" w:rsidRPr="0053178A" w:rsidRDefault="00064414" w:rsidP="00064414">
      <w:pPr>
        <w:widowControl w:val="0"/>
        <w:numPr>
          <w:ilvl w:val="0"/>
          <w:numId w:val="37"/>
        </w:numPr>
        <w:overflowPunct w:val="0"/>
        <w:jc w:val="both"/>
        <w:textAlignment w:val="baseline"/>
        <w:rPr>
          <w:sz w:val="20"/>
          <w:szCs w:val="20"/>
        </w:rPr>
      </w:pPr>
      <w:r w:rsidRPr="0053178A">
        <w:rPr>
          <w:sz w:val="20"/>
          <w:szCs w:val="20"/>
        </w:rPr>
        <w:t>Określony w ust. 3 termin do reklamacji uważa się za zachowany jeżeli przed jego upływem wymagane pismo zostało wysłane przez operatora pocztowego.</w:t>
      </w:r>
    </w:p>
    <w:p w:rsidR="00064414" w:rsidRPr="0053178A" w:rsidRDefault="00064414" w:rsidP="00064414">
      <w:pPr>
        <w:widowControl w:val="0"/>
        <w:numPr>
          <w:ilvl w:val="0"/>
          <w:numId w:val="37"/>
        </w:numPr>
        <w:overflowPunct w:val="0"/>
        <w:jc w:val="both"/>
        <w:textAlignment w:val="baseline"/>
        <w:rPr>
          <w:sz w:val="20"/>
          <w:szCs w:val="20"/>
        </w:rPr>
      </w:pPr>
      <w:r w:rsidRPr="0053178A">
        <w:rPr>
          <w:sz w:val="20"/>
          <w:szCs w:val="20"/>
        </w:rPr>
        <w:t xml:space="preserve">W przypadku zgłoszenia reklamacji, o której mowa w ust. 3 przez cały okres umowy, Wykonawca obowiązany jest w ciągu 48 godzin, od dnia doręczenia reklamacji odebrać od Zamawiającego wadliwy towar będący przedmiotem reklamacji. </w:t>
      </w:r>
    </w:p>
    <w:p w:rsidR="00064414" w:rsidRPr="0053178A" w:rsidRDefault="00064414" w:rsidP="00064414">
      <w:pPr>
        <w:widowControl w:val="0"/>
        <w:numPr>
          <w:ilvl w:val="0"/>
          <w:numId w:val="37"/>
        </w:numPr>
        <w:overflowPunct w:val="0"/>
        <w:jc w:val="both"/>
        <w:textAlignment w:val="baseline"/>
        <w:rPr>
          <w:sz w:val="20"/>
          <w:szCs w:val="20"/>
        </w:rPr>
      </w:pPr>
      <w:r w:rsidRPr="0053178A">
        <w:rPr>
          <w:sz w:val="20"/>
          <w:szCs w:val="20"/>
        </w:rPr>
        <w:t xml:space="preserve">Wykonawca zobowiązuje się do uzupełnienia ilości lub wymiany towaru na pozbawiony wad w terminie wyznaczonym przez Zamawiającego. Termin wyznaczony przez Zamawiającego nie może być krótszy niż 3 dni. </w:t>
      </w:r>
    </w:p>
    <w:p w:rsidR="00064414" w:rsidRPr="0053178A" w:rsidRDefault="00064414" w:rsidP="00064414">
      <w:pPr>
        <w:widowControl w:val="0"/>
        <w:numPr>
          <w:ilvl w:val="0"/>
          <w:numId w:val="37"/>
        </w:numPr>
        <w:overflowPunct w:val="0"/>
        <w:jc w:val="both"/>
        <w:textAlignment w:val="baseline"/>
        <w:rPr>
          <w:rFonts w:ascii="Bookman Old Style" w:hAnsi="Bookman Old Style" w:cs="Bookman Old Style"/>
          <w:sz w:val="20"/>
          <w:szCs w:val="20"/>
        </w:rPr>
      </w:pPr>
      <w:r w:rsidRPr="0053178A">
        <w:rPr>
          <w:sz w:val="20"/>
          <w:szCs w:val="20"/>
        </w:rPr>
        <w:t>Wykonawca odbiera wadliwy towar z siedziby Zamawiającego i dostarcza towar wolny od wad do siedziby Zamawiającego we własnym zakresie, na własny koszt i ryzyko.</w:t>
      </w:r>
    </w:p>
    <w:p w:rsidR="00064414" w:rsidRPr="0053178A" w:rsidRDefault="00064414" w:rsidP="00064414">
      <w:pPr>
        <w:widowControl w:val="0"/>
        <w:numPr>
          <w:ilvl w:val="0"/>
          <w:numId w:val="37"/>
        </w:numPr>
        <w:overflowPunct w:val="0"/>
        <w:jc w:val="both"/>
        <w:textAlignment w:val="baseline"/>
        <w:rPr>
          <w:sz w:val="20"/>
          <w:szCs w:val="20"/>
        </w:rPr>
      </w:pPr>
      <w:r w:rsidRPr="0053178A">
        <w:rPr>
          <w:sz w:val="20"/>
          <w:szCs w:val="20"/>
        </w:rPr>
        <w:t>W przypadku nie dostarczania towaru wolnego od wad przez Wykonawcę, nie u</w:t>
      </w:r>
      <w:r>
        <w:rPr>
          <w:sz w:val="20"/>
          <w:szCs w:val="20"/>
        </w:rPr>
        <w:t>zupełnienia jego ilości lub nie </w:t>
      </w:r>
      <w:r w:rsidRPr="0053178A">
        <w:rPr>
          <w:sz w:val="20"/>
          <w:szCs w:val="20"/>
        </w:rPr>
        <w:t>dokonania wymiany towaru na pełnowartościowy w wyznaczonym przez Zamawiającego terminie, Zamawiający zastrzega sobie prawo zamówienia towaru u innego dostawcy na koszt Wykonawcy. W takiej sytuacji Zamawiający potrąci ewentualną różnicę kosztów z wynagrodzeni</w:t>
      </w:r>
      <w:r>
        <w:rPr>
          <w:sz w:val="20"/>
          <w:szCs w:val="20"/>
        </w:rPr>
        <w:t>a przysługującego Wykonawcy, co </w:t>
      </w:r>
      <w:r w:rsidRPr="0053178A">
        <w:rPr>
          <w:sz w:val="20"/>
          <w:szCs w:val="20"/>
        </w:rPr>
        <w:t>nie wyłącza prawa do naliczenia kar umownych.</w:t>
      </w:r>
    </w:p>
    <w:p w:rsidR="00064414" w:rsidRPr="0053178A" w:rsidRDefault="00064414" w:rsidP="00064414">
      <w:pPr>
        <w:jc w:val="center"/>
        <w:rPr>
          <w:sz w:val="20"/>
          <w:szCs w:val="20"/>
        </w:rPr>
      </w:pPr>
    </w:p>
    <w:p w:rsidR="00064414" w:rsidRPr="0053178A" w:rsidRDefault="00064414" w:rsidP="00064414">
      <w:pPr>
        <w:jc w:val="center"/>
        <w:rPr>
          <w:sz w:val="20"/>
          <w:szCs w:val="20"/>
        </w:rPr>
      </w:pPr>
      <w:r w:rsidRPr="0053178A">
        <w:rPr>
          <w:b/>
          <w:sz w:val="20"/>
          <w:szCs w:val="20"/>
        </w:rPr>
        <w:t>§   4</w:t>
      </w:r>
    </w:p>
    <w:p w:rsidR="00064414" w:rsidRPr="0053178A" w:rsidRDefault="00064414" w:rsidP="00064414">
      <w:pPr>
        <w:jc w:val="both"/>
        <w:rPr>
          <w:sz w:val="20"/>
          <w:szCs w:val="20"/>
        </w:rPr>
      </w:pPr>
      <w:r w:rsidRPr="0053178A">
        <w:rPr>
          <w:sz w:val="20"/>
          <w:szCs w:val="20"/>
        </w:rPr>
        <w:t xml:space="preserve">Wykonawca gwarantuje niezmienność cen przez okres trwania umowy, z zastrzeżeniem przypadków przewidzianych w niniejszej umowie. </w:t>
      </w:r>
    </w:p>
    <w:p w:rsidR="00064414" w:rsidRPr="0053178A" w:rsidRDefault="00064414" w:rsidP="00064414">
      <w:pPr>
        <w:jc w:val="both"/>
        <w:rPr>
          <w:sz w:val="10"/>
          <w:szCs w:val="10"/>
        </w:rPr>
      </w:pPr>
    </w:p>
    <w:p w:rsidR="00064414" w:rsidRPr="0053178A" w:rsidRDefault="00064414" w:rsidP="00064414">
      <w:pPr>
        <w:jc w:val="center"/>
        <w:rPr>
          <w:bCs/>
          <w:iCs/>
          <w:sz w:val="20"/>
          <w:szCs w:val="20"/>
        </w:rPr>
      </w:pPr>
      <w:r w:rsidRPr="0053178A">
        <w:rPr>
          <w:b/>
          <w:sz w:val="20"/>
          <w:szCs w:val="20"/>
        </w:rPr>
        <w:t>§   5</w:t>
      </w:r>
    </w:p>
    <w:p w:rsidR="00064414" w:rsidRPr="0053178A" w:rsidRDefault="00064414" w:rsidP="00064414">
      <w:pPr>
        <w:widowControl w:val="0"/>
        <w:numPr>
          <w:ilvl w:val="0"/>
          <w:numId w:val="38"/>
        </w:numPr>
        <w:overflowPunct w:val="0"/>
        <w:jc w:val="both"/>
        <w:textAlignment w:val="baseline"/>
        <w:rPr>
          <w:sz w:val="20"/>
          <w:szCs w:val="20"/>
        </w:rPr>
      </w:pPr>
      <w:r w:rsidRPr="0053178A">
        <w:rPr>
          <w:bCs/>
          <w:iCs/>
          <w:sz w:val="20"/>
          <w:szCs w:val="20"/>
        </w:rPr>
        <w:t>Wartoś</w:t>
      </w:r>
      <w:r>
        <w:rPr>
          <w:bCs/>
          <w:iCs/>
          <w:sz w:val="20"/>
          <w:szCs w:val="20"/>
        </w:rPr>
        <w:t>ć</w:t>
      </w:r>
      <w:r w:rsidRPr="0053178A">
        <w:rPr>
          <w:bCs/>
          <w:iCs/>
          <w:sz w:val="20"/>
          <w:szCs w:val="20"/>
        </w:rPr>
        <w:t xml:space="preserve"> umowy ustalona zgodnie z wykazem stanowiącym załącznik do niniejszej umowy wynosi brutto  ............................zł (słownie: ...................................................................).</w:t>
      </w:r>
    </w:p>
    <w:p w:rsidR="00064414" w:rsidRPr="0053178A" w:rsidRDefault="00064414" w:rsidP="00064414">
      <w:pPr>
        <w:widowControl w:val="0"/>
        <w:numPr>
          <w:ilvl w:val="0"/>
          <w:numId w:val="38"/>
        </w:numPr>
        <w:overflowPunct w:val="0"/>
        <w:jc w:val="both"/>
        <w:textAlignment w:val="baseline"/>
        <w:rPr>
          <w:sz w:val="20"/>
          <w:szCs w:val="20"/>
        </w:rPr>
      </w:pPr>
      <w:r w:rsidRPr="0053178A">
        <w:rPr>
          <w:sz w:val="20"/>
          <w:szCs w:val="20"/>
        </w:rPr>
        <w:t>Wykonawca - za dostarczony towar - wystawi fakturę VAT w języku polskim.</w:t>
      </w:r>
    </w:p>
    <w:p w:rsidR="00064414" w:rsidRPr="0053178A" w:rsidRDefault="00064414" w:rsidP="00064414">
      <w:pPr>
        <w:widowControl w:val="0"/>
        <w:numPr>
          <w:ilvl w:val="0"/>
          <w:numId w:val="38"/>
        </w:numPr>
        <w:overflowPunct w:val="0"/>
        <w:jc w:val="both"/>
        <w:textAlignment w:val="baseline"/>
        <w:rPr>
          <w:sz w:val="20"/>
          <w:szCs w:val="20"/>
        </w:rPr>
      </w:pPr>
      <w:r w:rsidRPr="0053178A">
        <w:rPr>
          <w:sz w:val="20"/>
          <w:szCs w:val="20"/>
        </w:rPr>
        <w:t>Zamawiający oświadcza, że jest uprawniony do otrzymywania faktur VAT i posiada numer  identyfikacyjny 817-17-50-893.</w:t>
      </w:r>
    </w:p>
    <w:p w:rsidR="00064414" w:rsidRPr="0053178A" w:rsidRDefault="00064414" w:rsidP="00064414">
      <w:pPr>
        <w:widowControl w:val="0"/>
        <w:numPr>
          <w:ilvl w:val="0"/>
          <w:numId w:val="38"/>
        </w:numPr>
        <w:overflowPunct w:val="0"/>
        <w:jc w:val="both"/>
        <w:textAlignment w:val="baseline"/>
        <w:rPr>
          <w:sz w:val="20"/>
          <w:szCs w:val="20"/>
        </w:rPr>
      </w:pPr>
      <w:r w:rsidRPr="0053178A">
        <w:rPr>
          <w:sz w:val="20"/>
          <w:szCs w:val="20"/>
        </w:rPr>
        <w:t xml:space="preserve">Faktura winna być adresowana na Zamawiającego. </w:t>
      </w:r>
    </w:p>
    <w:p w:rsidR="00064414" w:rsidRPr="0053178A" w:rsidRDefault="00064414" w:rsidP="00064414">
      <w:pPr>
        <w:widowControl w:val="0"/>
        <w:numPr>
          <w:ilvl w:val="0"/>
          <w:numId w:val="38"/>
        </w:numPr>
        <w:overflowPunct w:val="0"/>
        <w:jc w:val="both"/>
        <w:textAlignment w:val="baseline"/>
        <w:rPr>
          <w:bCs/>
          <w:iCs/>
          <w:sz w:val="20"/>
          <w:szCs w:val="20"/>
        </w:rPr>
      </w:pPr>
      <w:r w:rsidRPr="005855D4">
        <w:rPr>
          <w:bCs/>
          <w:iCs/>
          <w:sz w:val="20"/>
          <w:szCs w:val="20"/>
        </w:rPr>
        <w:t>Zamawiający wymaga, aby Wykonawca wystawiał w każdym miesiącu wykonywania umowy nie więcej niż 3 faktury zbiorcze  dla zamówień  jednostkowych złożonych w dniach: 1 – 10</w:t>
      </w:r>
      <w:r>
        <w:rPr>
          <w:bCs/>
          <w:iCs/>
          <w:sz w:val="20"/>
          <w:szCs w:val="20"/>
        </w:rPr>
        <w:t>:</w:t>
      </w:r>
      <w:r w:rsidRPr="005855D4">
        <w:rPr>
          <w:bCs/>
          <w:iCs/>
          <w:sz w:val="20"/>
          <w:szCs w:val="20"/>
        </w:rPr>
        <w:t xml:space="preserve"> </w:t>
      </w:r>
      <w:r>
        <w:rPr>
          <w:bCs/>
          <w:iCs/>
          <w:sz w:val="20"/>
          <w:szCs w:val="20"/>
        </w:rPr>
        <w:t>pierwsza faktura,  11-20: druga </w:t>
      </w:r>
      <w:r w:rsidRPr="005855D4">
        <w:rPr>
          <w:bCs/>
          <w:iCs/>
          <w:sz w:val="20"/>
          <w:szCs w:val="20"/>
        </w:rPr>
        <w:t>faktura, 21- ostatni dzień miesiąca</w:t>
      </w:r>
      <w:r>
        <w:rPr>
          <w:bCs/>
          <w:iCs/>
          <w:sz w:val="20"/>
          <w:szCs w:val="20"/>
        </w:rPr>
        <w:t>:</w:t>
      </w:r>
      <w:r w:rsidRPr="005855D4">
        <w:rPr>
          <w:bCs/>
          <w:iCs/>
          <w:sz w:val="20"/>
          <w:szCs w:val="20"/>
        </w:rPr>
        <w:t xml:space="preserve"> trzecia faktura. Na fakturze musi zostać wskazany numer  zamówień</w:t>
      </w:r>
      <w:r>
        <w:rPr>
          <w:bCs/>
          <w:iCs/>
          <w:sz w:val="20"/>
          <w:szCs w:val="20"/>
        </w:rPr>
        <w:t xml:space="preserve">, których </w:t>
      </w:r>
      <w:r w:rsidRPr="005855D4">
        <w:rPr>
          <w:bCs/>
          <w:iCs/>
          <w:sz w:val="20"/>
          <w:szCs w:val="20"/>
        </w:rPr>
        <w:t>dotyczy faktura</w:t>
      </w:r>
      <w:r w:rsidRPr="0053178A">
        <w:rPr>
          <w:bCs/>
          <w:iCs/>
          <w:sz w:val="20"/>
          <w:szCs w:val="20"/>
        </w:rPr>
        <w:t xml:space="preserve">. </w:t>
      </w:r>
    </w:p>
    <w:p w:rsidR="00064414" w:rsidRPr="0053178A" w:rsidRDefault="00064414" w:rsidP="00064414">
      <w:pPr>
        <w:widowControl w:val="0"/>
        <w:numPr>
          <w:ilvl w:val="0"/>
          <w:numId w:val="38"/>
        </w:numPr>
        <w:overflowPunct w:val="0"/>
        <w:jc w:val="both"/>
        <w:textAlignment w:val="baseline"/>
        <w:rPr>
          <w:sz w:val="20"/>
          <w:szCs w:val="20"/>
        </w:rPr>
      </w:pPr>
      <w:r w:rsidRPr="0053178A">
        <w:rPr>
          <w:sz w:val="20"/>
          <w:szCs w:val="20"/>
        </w:rPr>
        <w:t>Zamawiający wymaga aby Wykonawca umieszczał na fakturze cenę jednostkową brutto, datę ważności i numer serii zgodnie z dostarczonym towarem, kod identyfikujący produkt (numer katalogowy).</w:t>
      </w:r>
    </w:p>
    <w:p w:rsidR="00064414" w:rsidRPr="0053178A" w:rsidRDefault="00064414" w:rsidP="00064414">
      <w:pPr>
        <w:widowControl w:val="0"/>
        <w:numPr>
          <w:ilvl w:val="0"/>
          <w:numId w:val="38"/>
        </w:numPr>
        <w:overflowPunct w:val="0"/>
        <w:jc w:val="both"/>
        <w:textAlignment w:val="baseline"/>
        <w:rPr>
          <w:sz w:val="20"/>
          <w:szCs w:val="20"/>
        </w:rPr>
      </w:pPr>
      <w:r w:rsidRPr="0053178A">
        <w:rPr>
          <w:sz w:val="20"/>
          <w:szCs w:val="20"/>
        </w:rPr>
        <w:t xml:space="preserve">Za dzień dokonania płatności będzie uważany dzień złożenia dyspozycji dokonania przelewu bankowego przez Zamawiającego na rachunek Wykonawcy. </w:t>
      </w:r>
    </w:p>
    <w:p w:rsidR="00064414" w:rsidRPr="0053178A" w:rsidRDefault="00064414" w:rsidP="00064414">
      <w:pPr>
        <w:widowControl w:val="0"/>
        <w:numPr>
          <w:ilvl w:val="0"/>
          <w:numId w:val="38"/>
        </w:numPr>
        <w:overflowPunct w:val="0"/>
        <w:contextualSpacing/>
        <w:jc w:val="both"/>
        <w:textAlignment w:val="baseline"/>
        <w:rPr>
          <w:sz w:val="20"/>
          <w:szCs w:val="20"/>
        </w:rPr>
      </w:pPr>
      <w:r w:rsidRPr="0053178A">
        <w:rPr>
          <w:sz w:val="20"/>
          <w:szCs w:val="20"/>
        </w:rPr>
        <w:t>Zamawiający zastrzega sobie możliwość zmiany ilości poszczególnego asortymentu lub do rezygnacji z niektórych pozycji asortymentu będącego przedmiotem umowy i wyszczególnionego wykazie stanowiącym załącznik do niniejszej umowy. Zmiana powyższa nie spowoduje zmiany wartości określonej w § 5 ust. 1 poniżej 51% tejże wartości.</w:t>
      </w:r>
    </w:p>
    <w:p w:rsidR="00064414" w:rsidRPr="00726FEE" w:rsidRDefault="00064414" w:rsidP="00064414">
      <w:pPr>
        <w:widowControl w:val="0"/>
        <w:numPr>
          <w:ilvl w:val="0"/>
          <w:numId w:val="38"/>
        </w:numPr>
        <w:overflowPunct w:val="0"/>
        <w:contextualSpacing/>
        <w:jc w:val="both"/>
        <w:textAlignment w:val="baseline"/>
        <w:rPr>
          <w:sz w:val="20"/>
          <w:szCs w:val="20"/>
        </w:rPr>
      </w:pPr>
      <w:r w:rsidRPr="00726FEE">
        <w:rPr>
          <w:sz w:val="20"/>
          <w:szCs w:val="20"/>
        </w:rPr>
        <w:t xml:space="preserve">W przypadkach wskazanych w ust. 8: </w:t>
      </w:r>
    </w:p>
    <w:p w:rsidR="00064414" w:rsidRPr="0053178A" w:rsidRDefault="00064414" w:rsidP="00064414">
      <w:pPr>
        <w:ind w:left="360"/>
        <w:contextualSpacing/>
        <w:jc w:val="both"/>
        <w:rPr>
          <w:color w:val="000000" w:themeColor="text1"/>
          <w:sz w:val="20"/>
          <w:szCs w:val="20"/>
        </w:rPr>
      </w:pPr>
      <w:r w:rsidRPr="0053178A">
        <w:rPr>
          <w:color w:val="000000" w:themeColor="text1"/>
          <w:sz w:val="20"/>
          <w:szCs w:val="20"/>
        </w:rPr>
        <w:t>a) Wykonawca może żądać wyłącznie wynagrodzenia należnego z tytułu wykonania części umowy, bez naliczania jakichkolwiek kar,</w:t>
      </w:r>
    </w:p>
    <w:p w:rsidR="00064414" w:rsidRPr="0053178A" w:rsidRDefault="00064414" w:rsidP="00064414">
      <w:pPr>
        <w:ind w:left="226" w:firstLine="113"/>
        <w:contextualSpacing/>
        <w:jc w:val="both"/>
        <w:rPr>
          <w:color w:val="000000" w:themeColor="text1"/>
          <w:sz w:val="20"/>
          <w:szCs w:val="20"/>
        </w:rPr>
      </w:pPr>
      <w:r w:rsidRPr="0053178A">
        <w:rPr>
          <w:color w:val="000000" w:themeColor="text1"/>
          <w:sz w:val="20"/>
          <w:szCs w:val="20"/>
        </w:rPr>
        <w:t>b) ostateczna wysokość wynagrodzenia przysługującego Wykonawcy może ulec zmniejszeniu.</w:t>
      </w:r>
    </w:p>
    <w:p w:rsidR="00064414" w:rsidRPr="0053178A" w:rsidRDefault="00064414" w:rsidP="00064414">
      <w:pPr>
        <w:widowControl w:val="0"/>
        <w:numPr>
          <w:ilvl w:val="0"/>
          <w:numId w:val="38"/>
        </w:numPr>
        <w:overflowPunct w:val="0"/>
        <w:contextualSpacing/>
        <w:jc w:val="both"/>
        <w:textAlignment w:val="baseline"/>
        <w:rPr>
          <w:color w:val="000000" w:themeColor="text1"/>
          <w:sz w:val="20"/>
          <w:szCs w:val="20"/>
        </w:rPr>
      </w:pPr>
      <w:r w:rsidRPr="0053178A">
        <w:rPr>
          <w:color w:val="000000" w:themeColor="text1"/>
          <w:sz w:val="20"/>
          <w:szCs w:val="20"/>
        </w:rPr>
        <w:t xml:space="preserve">Zamawiający zastrzega sobie również uprawnienie do zamawiania większej ilości produktów z jednej pozycji asortymentu i mniejszej z innej, niż wynika to z wykazu stanowiącego załącznik do niniejszej umowy, przy zachowaniu cen jednostkowych zaoferowanych przez Wykonawcę, z zastrzeżeniem nie przekroczenia łącznej wartości umowy.  </w:t>
      </w:r>
    </w:p>
    <w:p w:rsidR="00064414" w:rsidRPr="0053178A" w:rsidRDefault="00064414" w:rsidP="00064414">
      <w:pPr>
        <w:widowControl w:val="0"/>
        <w:numPr>
          <w:ilvl w:val="0"/>
          <w:numId w:val="38"/>
        </w:numPr>
        <w:overflowPunct w:val="0"/>
        <w:contextualSpacing/>
        <w:jc w:val="both"/>
        <w:textAlignment w:val="baseline"/>
        <w:rPr>
          <w:sz w:val="20"/>
          <w:szCs w:val="20"/>
        </w:rPr>
      </w:pPr>
      <w:r w:rsidRPr="0053178A">
        <w:rPr>
          <w:color w:val="000000" w:themeColor="text1"/>
          <w:sz w:val="20"/>
          <w:szCs w:val="20"/>
        </w:rPr>
        <w:t xml:space="preserve">Zmiany określone w ustępach 8 lub 10 nie </w:t>
      </w:r>
      <w:r w:rsidRPr="0053178A">
        <w:rPr>
          <w:sz w:val="20"/>
          <w:szCs w:val="20"/>
        </w:rPr>
        <w:t>wymagają zmiany umowy w formie aneksu ani zgody Wykonawcy.</w:t>
      </w:r>
    </w:p>
    <w:p w:rsidR="00064414" w:rsidRPr="0006371E" w:rsidRDefault="00064414" w:rsidP="00064414">
      <w:pPr>
        <w:widowControl w:val="0"/>
        <w:numPr>
          <w:ilvl w:val="0"/>
          <w:numId w:val="38"/>
        </w:numPr>
        <w:overflowPunct w:val="0"/>
        <w:contextualSpacing/>
        <w:jc w:val="both"/>
        <w:textAlignment w:val="baseline"/>
        <w:rPr>
          <w:sz w:val="20"/>
          <w:szCs w:val="20"/>
        </w:rPr>
      </w:pPr>
      <w:r w:rsidRPr="0053178A">
        <w:rPr>
          <w:sz w:val="20"/>
          <w:szCs w:val="20"/>
        </w:rPr>
        <w:t>Z tytułu zmniejszenia zakresu ilościowego lub rezygnacji z niektórych pozycji asortymentu w okresie obowiązywania umowy nie będzie przysługiwać Wykonawcy żadne roszczenie wobec Zamawiającego.</w:t>
      </w:r>
    </w:p>
    <w:p w:rsidR="00064414" w:rsidRPr="009B5310" w:rsidRDefault="00064414" w:rsidP="00064414">
      <w:pPr>
        <w:widowControl w:val="0"/>
        <w:numPr>
          <w:ilvl w:val="0"/>
          <w:numId w:val="38"/>
        </w:numPr>
        <w:overflowPunct w:val="0"/>
        <w:jc w:val="both"/>
        <w:textAlignment w:val="baseline"/>
      </w:pPr>
      <w:r w:rsidRPr="0053178A">
        <w:rPr>
          <w:sz w:val="20"/>
          <w:szCs w:val="20"/>
        </w:rPr>
        <w:t>W sytuacji kiedy faktura zostanie wystawiona z naruszeniem postanowień niniejszej umowy Wykonawca zobowiązany jest do wystawienia faktury korygującej w terminie 5 dni od wezwania przez Zamawiającego. Wezwanie może zostać dokonane telefonicznie, mailowo lub listownie.</w:t>
      </w:r>
    </w:p>
    <w:p w:rsidR="00064414" w:rsidRPr="009B5310" w:rsidRDefault="00064414" w:rsidP="00064414">
      <w:pPr>
        <w:jc w:val="both"/>
        <w:rPr>
          <w:sz w:val="20"/>
          <w:szCs w:val="20"/>
        </w:rPr>
      </w:pPr>
    </w:p>
    <w:p w:rsidR="00064414" w:rsidRPr="0053178A" w:rsidRDefault="00064414" w:rsidP="00064414">
      <w:pPr>
        <w:jc w:val="center"/>
        <w:rPr>
          <w:sz w:val="20"/>
          <w:szCs w:val="20"/>
        </w:rPr>
      </w:pPr>
      <w:r w:rsidRPr="0053178A">
        <w:rPr>
          <w:b/>
          <w:sz w:val="20"/>
          <w:szCs w:val="20"/>
        </w:rPr>
        <w:t>§   6</w:t>
      </w:r>
    </w:p>
    <w:p w:rsidR="00064414" w:rsidRPr="0053178A" w:rsidRDefault="00064414" w:rsidP="00064414">
      <w:pPr>
        <w:widowControl w:val="0"/>
        <w:numPr>
          <w:ilvl w:val="0"/>
          <w:numId w:val="45"/>
        </w:numPr>
        <w:overflowPunct w:val="0"/>
        <w:jc w:val="both"/>
        <w:textAlignment w:val="baseline"/>
        <w:rPr>
          <w:sz w:val="20"/>
          <w:szCs w:val="20"/>
        </w:rPr>
      </w:pPr>
      <w:r w:rsidRPr="0053178A">
        <w:rPr>
          <w:sz w:val="20"/>
          <w:szCs w:val="20"/>
        </w:rPr>
        <w:t>Należność za dostarczony towar płatna jest przelewem na rachunek bankowy Wykonawcy prowadzony przez ………………… o numerze ………………………………… w terminie</w:t>
      </w:r>
      <w:r w:rsidR="00D41D8B">
        <w:rPr>
          <w:sz w:val="20"/>
          <w:szCs w:val="20"/>
        </w:rPr>
        <w:t xml:space="preserve"> do</w:t>
      </w:r>
      <w:r w:rsidRPr="0053178A">
        <w:rPr>
          <w:sz w:val="20"/>
          <w:szCs w:val="20"/>
        </w:rPr>
        <w:t xml:space="preserve"> 60 dni od dnia dostarczenia towaru i doręczenia prawidłowo </w:t>
      </w:r>
      <w:r w:rsidRPr="0053178A">
        <w:rPr>
          <w:bCs/>
          <w:iCs/>
          <w:sz w:val="20"/>
          <w:szCs w:val="20"/>
        </w:rPr>
        <w:t>oraz zgodnie z umową wystawionej faktury</w:t>
      </w:r>
      <w:r w:rsidRPr="0053178A">
        <w:rPr>
          <w:sz w:val="20"/>
          <w:szCs w:val="20"/>
        </w:rPr>
        <w:t xml:space="preserve">. W razie zmiany numeru rachunku bankowego, Wykonawca jest zobowiązany wskazać nowy rachunek bankowy. </w:t>
      </w:r>
      <w:r w:rsidRPr="0053178A">
        <w:rPr>
          <w:rFonts w:eastAsia="Calibri"/>
          <w:sz w:val="20"/>
          <w:szCs w:val="20"/>
        </w:rPr>
        <w:t>Wskazany numer rachunku/rachunków musi być zgłoszony do ewidencji tzw. „białej listy” tj. numerów rachunków rozliczeniowych, o których mowa w art. 49 ust. 1 pkt. 1 ustawy z dnia 29 sierpnia 1997r.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064414" w:rsidRPr="0053178A" w:rsidRDefault="00064414" w:rsidP="00064414">
      <w:pPr>
        <w:widowControl w:val="0"/>
        <w:numPr>
          <w:ilvl w:val="0"/>
          <w:numId w:val="45"/>
        </w:numPr>
        <w:overflowPunct w:val="0"/>
        <w:jc w:val="both"/>
        <w:textAlignment w:val="baseline"/>
        <w:rPr>
          <w:sz w:val="20"/>
          <w:szCs w:val="20"/>
        </w:rPr>
      </w:pPr>
      <w:r w:rsidRPr="0053178A">
        <w:rPr>
          <w:sz w:val="20"/>
          <w:szCs w:val="20"/>
        </w:rPr>
        <w:t>W razie otrzymania przez Zamawiającego faktury VAT w terminie późniejszym niż dzień dostarczenia towaru, bieg terminu określonego w ustępie 1 niniejszego paragrafu rozpoczyna się od dnia otrzymania faktury.</w:t>
      </w:r>
    </w:p>
    <w:p w:rsidR="00064414" w:rsidRPr="0053178A" w:rsidRDefault="00064414" w:rsidP="00064414">
      <w:pPr>
        <w:widowControl w:val="0"/>
        <w:numPr>
          <w:ilvl w:val="0"/>
          <w:numId w:val="45"/>
        </w:numPr>
        <w:overflowPunct w:val="0"/>
        <w:jc w:val="both"/>
        <w:textAlignment w:val="baseline"/>
        <w:rPr>
          <w:sz w:val="20"/>
          <w:szCs w:val="20"/>
        </w:rPr>
      </w:pPr>
      <w:r w:rsidRPr="0053178A">
        <w:rPr>
          <w:sz w:val="20"/>
          <w:szCs w:val="20"/>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rsidR="00064414" w:rsidRPr="0053178A" w:rsidRDefault="00064414" w:rsidP="00064414">
      <w:pPr>
        <w:widowControl w:val="0"/>
        <w:numPr>
          <w:ilvl w:val="0"/>
          <w:numId w:val="45"/>
        </w:numPr>
        <w:overflowPunct w:val="0"/>
        <w:jc w:val="both"/>
        <w:textAlignment w:val="baseline"/>
        <w:rPr>
          <w:sz w:val="20"/>
          <w:szCs w:val="20"/>
        </w:rPr>
      </w:pPr>
      <w:r w:rsidRPr="0053178A">
        <w:rPr>
          <w:sz w:val="20"/>
          <w:szCs w:val="20"/>
        </w:rPr>
        <w:t>W przypadku braku oświadczenia Zamawiającego określającego dług, który ma być zaspokojony, Wykonawca zaliczy dokonaną przez Zamawiającego wpłatę na poczet długu</w:t>
      </w:r>
      <w:r>
        <w:rPr>
          <w:sz w:val="20"/>
          <w:szCs w:val="20"/>
        </w:rPr>
        <w:t xml:space="preserve"> najdawniej wymagalnego ale nie </w:t>
      </w:r>
      <w:r w:rsidRPr="0053178A">
        <w:rPr>
          <w:sz w:val="20"/>
          <w:szCs w:val="20"/>
        </w:rPr>
        <w:t>przedawnionego.</w:t>
      </w:r>
    </w:p>
    <w:p w:rsidR="00064414" w:rsidRPr="0053178A" w:rsidRDefault="00064414" w:rsidP="00064414">
      <w:pPr>
        <w:widowControl w:val="0"/>
        <w:numPr>
          <w:ilvl w:val="0"/>
          <w:numId w:val="45"/>
        </w:numPr>
        <w:overflowPunct w:val="0"/>
        <w:jc w:val="both"/>
        <w:textAlignment w:val="baseline"/>
      </w:pPr>
      <w:r w:rsidRPr="0053178A">
        <w:rPr>
          <w:sz w:val="20"/>
          <w:szCs w:val="20"/>
        </w:rPr>
        <w:t>Wykonawca posiadający wobec Zamawiającego kilka wierzytelności, udokumentowanych kilkoma fakturami, dokonując potrącenia (kompensaty) w pierwszej kolejności potrąca swoje wierzytelności najdawniej wymagalne.</w:t>
      </w:r>
    </w:p>
    <w:p w:rsidR="00064414" w:rsidRPr="0053178A" w:rsidRDefault="00064414" w:rsidP="00064414">
      <w:pPr>
        <w:widowControl w:val="0"/>
        <w:numPr>
          <w:ilvl w:val="0"/>
          <w:numId w:val="45"/>
        </w:numPr>
        <w:overflowPunct w:val="0"/>
        <w:jc w:val="both"/>
        <w:textAlignment w:val="baseline"/>
      </w:pPr>
      <w:r w:rsidRPr="0053178A">
        <w:rPr>
          <w:sz w:val="20"/>
          <w:szCs w:val="20"/>
        </w:rPr>
        <w:t>W przypadku opóźnienia Zamawiającego z zapłatą którejkolwiek z faktur Wykonawca zobowiązany jest do doręczenia Zamawiającemu pisemnego wezwania do zapłaty zawierającego dodatkowy termin do uiszczenia zapłaty w ciągu 30 dni od daty otrzymania tegoż wezwania przez Zamawiającego. W czasie biegu terminu o którym mowa z zdaniu poprzedzającym, Wykonawca zobowiązuje się nie dochodzić roszczenia objętego wezwaniem na drodze postępowania sądowego.</w:t>
      </w:r>
    </w:p>
    <w:p w:rsidR="00064414" w:rsidRPr="0053178A" w:rsidRDefault="00064414" w:rsidP="00064414">
      <w:pPr>
        <w:jc w:val="both"/>
        <w:rPr>
          <w:b/>
          <w:sz w:val="20"/>
          <w:szCs w:val="20"/>
        </w:rPr>
      </w:pPr>
    </w:p>
    <w:p w:rsidR="00064414" w:rsidRPr="0053178A" w:rsidRDefault="00064414" w:rsidP="00064414">
      <w:pPr>
        <w:jc w:val="center"/>
        <w:rPr>
          <w:b/>
          <w:sz w:val="20"/>
          <w:szCs w:val="20"/>
        </w:rPr>
      </w:pPr>
      <w:r w:rsidRPr="0053178A">
        <w:rPr>
          <w:b/>
          <w:sz w:val="20"/>
          <w:szCs w:val="20"/>
        </w:rPr>
        <w:t>§  7</w:t>
      </w:r>
    </w:p>
    <w:p w:rsidR="00064414" w:rsidRPr="0053178A" w:rsidRDefault="00064414" w:rsidP="00064414">
      <w:pPr>
        <w:widowControl w:val="0"/>
        <w:numPr>
          <w:ilvl w:val="3"/>
          <w:numId w:val="46"/>
        </w:numPr>
        <w:overflowPunct w:val="0"/>
        <w:ind w:left="425" w:hanging="425"/>
        <w:contextualSpacing/>
        <w:jc w:val="both"/>
        <w:textAlignment w:val="baseline"/>
        <w:rPr>
          <w:sz w:val="20"/>
          <w:szCs w:val="20"/>
        </w:rPr>
      </w:pPr>
      <w:r w:rsidRPr="0053178A">
        <w:rPr>
          <w:sz w:val="20"/>
          <w:szCs w:val="20"/>
        </w:rPr>
        <w:t>Zamawiający przewiduje możliwość zastosowania prawa opcji w przypadku niewyczerpania wartości umowy, o której mowa w § 5 ust. 1, w „okresie podstawowym” określonym w § 10 umowy.</w:t>
      </w:r>
    </w:p>
    <w:p w:rsidR="00064414" w:rsidRPr="0053178A" w:rsidRDefault="00064414" w:rsidP="00064414">
      <w:pPr>
        <w:widowControl w:val="0"/>
        <w:numPr>
          <w:ilvl w:val="3"/>
          <w:numId w:val="46"/>
        </w:numPr>
        <w:overflowPunct w:val="0"/>
        <w:ind w:left="425" w:hanging="425"/>
        <w:contextualSpacing/>
        <w:jc w:val="both"/>
        <w:textAlignment w:val="baseline"/>
        <w:rPr>
          <w:sz w:val="20"/>
          <w:szCs w:val="20"/>
        </w:rPr>
      </w:pPr>
      <w:r w:rsidRPr="0053178A">
        <w:rPr>
          <w:sz w:val="20"/>
          <w:szCs w:val="20"/>
        </w:rPr>
        <w:t>Decyzję co do możliwości skorzystania z prawa opcji Zamawiający uzależnia od swoich bieżących potrzeb oraz wykorzystania wartości umowy określonej w § 5 ust. 1 umowy.</w:t>
      </w:r>
    </w:p>
    <w:p w:rsidR="00064414" w:rsidRPr="0053178A" w:rsidRDefault="00064414" w:rsidP="00064414">
      <w:pPr>
        <w:widowControl w:val="0"/>
        <w:numPr>
          <w:ilvl w:val="3"/>
          <w:numId w:val="46"/>
        </w:numPr>
        <w:overflowPunct w:val="0"/>
        <w:ind w:left="425" w:hanging="425"/>
        <w:contextualSpacing/>
        <w:jc w:val="both"/>
        <w:textAlignment w:val="baseline"/>
        <w:rPr>
          <w:sz w:val="20"/>
          <w:szCs w:val="20"/>
        </w:rPr>
      </w:pPr>
      <w:r w:rsidRPr="0053178A">
        <w:rPr>
          <w:sz w:val="20"/>
          <w:szCs w:val="20"/>
        </w:rPr>
        <w:t>Zastosowanie przez Zamawiającego prawa opcji będzie polegać na powtórzeniu tych samych dostaw jak te, które są świadczone przez Wykonawcę, z którym została zawarta niniejsza umowa w sprawie zamówienia publicznego.</w:t>
      </w:r>
    </w:p>
    <w:p w:rsidR="00064414" w:rsidRPr="0053178A" w:rsidRDefault="00064414" w:rsidP="00064414">
      <w:pPr>
        <w:widowControl w:val="0"/>
        <w:numPr>
          <w:ilvl w:val="3"/>
          <w:numId w:val="46"/>
        </w:numPr>
        <w:overflowPunct w:val="0"/>
        <w:ind w:left="425" w:hanging="425"/>
        <w:contextualSpacing/>
        <w:jc w:val="both"/>
        <w:textAlignment w:val="baseline"/>
        <w:rPr>
          <w:sz w:val="20"/>
          <w:szCs w:val="20"/>
        </w:rPr>
      </w:pPr>
      <w:r w:rsidRPr="0053178A">
        <w:rPr>
          <w:sz w:val="20"/>
          <w:szCs w:val="20"/>
        </w:rPr>
        <w:t xml:space="preserve">Wszystkie wymagania zawarte w umowie i </w:t>
      </w:r>
      <w:r>
        <w:rPr>
          <w:sz w:val="20"/>
          <w:szCs w:val="20"/>
        </w:rPr>
        <w:t>Zapytaniu</w:t>
      </w:r>
      <w:r w:rsidRPr="0053178A">
        <w:rPr>
          <w:sz w:val="20"/>
          <w:szCs w:val="20"/>
        </w:rPr>
        <w:t xml:space="preserve"> dotyczą także realizacji zamówienia w ramach prawa opcji. W przypadku zastosowania prawa opcji żadna cena wskazana w Fo</w:t>
      </w:r>
      <w:r>
        <w:rPr>
          <w:sz w:val="20"/>
          <w:szCs w:val="20"/>
        </w:rPr>
        <w:t>rmularzu Cenowym Wykonawcy, nie </w:t>
      </w:r>
      <w:r w:rsidRPr="0053178A">
        <w:rPr>
          <w:sz w:val="20"/>
          <w:szCs w:val="20"/>
        </w:rPr>
        <w:t xml:space="preserve">ulegnie zmianie za wyjątkiem przypadków i na zasadach opisanych w umowie. </w:t>
      </w:r>
    </w:p>
    <w:p w:rsidR="00064414" w:rsidRPr="0053178A" w:rsidRDefault="00064414" w:rsidP="00064414">
      <w:pPr>
        <w:widowControl w:val="0"/>
        <w:numPr>
          <w:ilvl w:val="3"/>
          <w:numId w:val="46"/>
        </w:numPr>
        <w:overflowPunct w:val="0"/>
        <w:ind w:left="425" w:hanging="425"/>
        <w:contextualSpacing/>
        <w:jc w:val="both"/>
        <w:textAlignment w:val="baseline"/>
        <w:rPr>
          <w:sz w:val="20"/>
          <w:szCs w:val="20"/>
        </w:rPr>
      </w:pPr>
      <w:r w:rsidRPr="0053178A">
        <w:rPr>
          <w:sz w:val="20"/>
          <w:szCs w:val="20"/>
        </w:rPr>
        <w:t>Przy zastosowaniu prawa opcji Wykonawca będzie świadczył dostawy w okresie nie dłuższym niż 6 miesięcy, następujących po dniu, wskazanym w umowie jako dzień zakończenia świadczenia dostawy w „okresie podstawowym”.</w:t>
      </w:r>
    </w:p>
    <w:p w:rsidR="00064414" w:rsidRDefault="00064414" w:rsidP="00064414">
      <w:pPr>
        <w:widowControl w:val="0"/>
        <w:numPr>
          <w:ilvl w:val="3"/>
          <w:numId w:val="46"/>
        </w:numPr>
        <w:overflowPunct w:val="0"/>
        <w:ind w:left="425" w:hanging="425"/>
        <w:contextualSpacing/>
        <w:jc w:val="both"/>
        <w:textAlignment w:val="baseline"/>
        <w:rPr>
          <w:sz w:val="20"/>
          <w:szCs w:val="20"/>
        </w:rPr>
      </w:pPr>
      <w:r w:rsidRPr="0053178A">
        <w:rPr>
          <w:sz w:val="20"/>
          <w:szCs w:val="20"/>
        </w:rPr>
        <w:t xml:space="preserve">Zamawiający może wykonać prawo opcji wielokrotnie i w dowolnym dniu przed upływem „okresu podstawowego” </w:t>
      </w:r>
      <w:bookmarkStart w:id="2" w:name="_Hlk67123187"/>
      <w:r w:rsidRPr="00EA5A7A">
        <w:rPr>
          <w:sz w:val="20"/>
          <w:szCs w:val="20"/>
        </w:rPr>
        <w:t>lub w okresie obowiązywania umowy wskutek skorzystania z opcji</w:t>
      </w:r>
      <w:bookmarkEnd w:id="2"/>
      <w:r w:rsidRPr="00C37A19">
        <w:rPr>
          <w:sz w:val="20"/>
          <w:szCs w:val="20"/>
        </w:rPr>
        <w:t>. Zamawiający złoży Wykonawcy oświadczenie o zastosowaniu prawa opcji</w:t>
      </w:r>
      <w:r w:rsidRPr="0053178A">
        <w:rPr>
          <w:sz w:val="20"/>
          <w:szCs w:val="20"/>
        </w:rPr>
        <w:t>.</w:t>
      </w:r>
      <w:r>
        <w:rPr>
          <w:sz w:val="20"/>
          <w:szCs w:val="20"/>
        </w:rPr>
        <w:t xml:space="preserve"> </w:t>
      </w:r>
      <w:r w:rsidRPr="0053178A">
        <w:rPr>
          <w:sz w:val="20"/>
          <w:szCs w:val="20"/>
        </w:rPr>
        <w:t>Niezłożenie oświadczenia we wskazanym w zdaniu poprzednim terminie będzie oznaczało, że Zamawiający rezygnuje z zastosowania prawa opcji.</w:t>
      </w:r>
    </w:p>
    <w:p w:rsidR="00064414" w:rsidRPr="0053178A" w:rsidRDefault="00064414" w:rsidP="00064414">
      <w:pPr>
        <w:widowControl w:val="0"/>
        <w:numPr>
          <w:ilvl w:val="3"/>
          <w:numId w:val="46"/>
        </w:numPr>
        <w:overflowPunct w:val="0"/>
        <w:ind w:left="425" w:hanging="425"/>
        <w:contextualSpacing/>
        <w:jc w:val="both"/>
        <w:textAlignment w:val="baseline"/>
        <w:rPr>
          <w:sz w:val="20"/>
          <w:szCs w:val="20"/>
        </w:rPr>
      </w:pPr>
      <w:r w:rsidRPr="0053178A">
        <w:rPr>
          <w:sz w:val="20"/>
          <w:szCs w:val="20"/>
        </w:rPr>
        <w:t>W przypadku zastosowania przez Zamawiającego prawa opcji oświadczenie, o którym mowa w ust. 6 będzie stanowiło integralną część Umowy.</w:t>
      </w:r>
    </w:p>
    <w:p w:rsidR="00064414" w:rsidRDefault="00064414" w:rsidP="00064414">
      <w:pPr>
        <w:contextualSpacing/>
        <w:jc w:val="both"/>
        <w:rPr>
          <w:sz w:val="20"/>
          <w:szCs w:val="20"/>
        </w:rPr>
      </w:pPr>
    </w:p>
    <w:p w:rsidR="00064414" w:rsidRPr="0053178A" w:rsidRDefault="00064414" w:rsidP="00064414">
      <w:pPr>
        <w:jc w:val="center"/>
        <w:rPr>
          <w:sz w:val="20"/>
          <w:szCs w:val="20"/>
        </w:rPr>
      </w:pPr>
      <w:r w:rsidRPr="0053178A">
        <w:rPr>
          <w:b/>
          <w:sz w:val="20"/>
          <w:szCs w:val="20"/>
        </w:rPr>
        <w:t>§   8</w:t>
      </w:r>
    </w:p>
    <w:p w:rsidR="00064414" w:rsidRPr="0053178A" w:rsidRDefault="00064414" w:rsidP="00064414">
      <w:pPr>
        <w:widowControl w:val="0"/>
        <w:numPr>
          <w:ilvl w:val="0"/>
          <w:numId w:val="44"/>
        </w:numPr>
        <w:overflowPunct w:val="0"/>
        <w:jc w:val="both"/>
        <w:textAlignment w:val="baseline"/>
        <w:rPr>
          <w:sz w:val="20"/>
          <w:szCs w:val="20"/>
        </w:rPr>
      </w:pPr>
      <w:r w:rsidRPr="0053178A">
        <w:rPr>
          <w:sz w:val="20"/>
          <w:szCs w:val="20"/>
        </w:rPr>
        <w:t>Zamawiający dopuszcza zmianę postanowień zawartej umowy w stosunku do treści oferty na podstawie, której dokonano wyboru Wykonawcy, w zakresie:</w:t>
      </w:r>
    </w:p>
    <w:p w:rsidR="00064414" w:rsidRPr="0053178A" w:rsidRDefault="00064414" w:rsidP="00064414">
      <w:pPr>
        <w:widowControl w:val="0"/>
        <w:numPr>
          <w:ilvl w:val="0"/>
          <w:numId w:val="48"/>
        </w:numPr>
        <w:overflowPunct w:val="0"/>
        <w:jc w:val="both"/>
        <w:textAlignment w:val="baseline"/>
        <w:rPr>
          <w:sz w:val="20"/>
          <w:szCs w:val="20"/>
        </w:rPr>
      </w:pPr>
      <w:r w:rsidRPr="0053178A">
        <w:rPr>
          <w:sz w:val="20"/>
          <w:szCs w:val="20"/>
        </w:rPr>
        <w:t>zmiany asortymentu, w tym zmiany numeru katalogowego, modelu, typu produktu, na asortyment inny, lub poprzez dodanie nowego, o parametrach i funkcjonalności nie gorszych, niż wykazany w ofercie, z zastrzeżeniem, że cena tego asortymentu nie ulegnie podwyższeniu,</w:t>
      </w:r>
    </w:p>
    <w:p w:rsidR="00064414" w:rsidRDefault="00064414" w:rsidP="00064414">
      <w:pPr>
        <w:widowControl w:val="0"/>
        <w:numPr>
          <w:ilvl w:val="0"/>
          <w:numId w:val="48"/>
        </w:numPr>
        <w:overflowPunct w:val="0"/>
        <w:jc w:val="both"/>
        <w:textAlignment w:val="baseline"/>
        <w:rPr>
          <w:sz w:val="20"/>
          <w:szCs w:val="20"/>
        </w:rPr>
      </w:pPr>
      <w:r w:rsidRPr="0053178A">
        <w:rPr>
          <w:sz w:val="20"/>
          <w:szCs w:val="20"/>
        </w:rPr>
        <w:t>zaoferowania w wyniku postępu technologicznego produktu o lepszych parametrach w cenie oferowanej w postępowaniu przetargowym albo niższej, wraz ze zmianą nazwy produktu i numeru katalogowego;</w:t>
      </w:r>
    </w:p>
    <w:p w:rsidR="00064414" w:rsidRPr="0053178A" w:rsidRDefault="00064414" w:rsidP="00064414">
      <w:pPr>
        <w:widowControl w:val="0"/>
        <w:numPr>
          <w:ilvl w:val="0"/>
          <w:numId w:val="48"/>
        </w:numPr>
        <w:overflowPunct w:val="0"/>
        <w:jc w:val="both"/>
        <w:textAlignment w:val="baseline"/>
        <w:rPr>
          <w:sz w:val="20"/>
          <w:szCs w:val="20"/>
        </w:rPr>
      </w:pPr>
      <w:r w:rsidRPr="0053178A">
        <w:rPr>
          <w:sz w:val="20"/>
          <w:szCs w:val="20"/>
        </w:rPr>
        <w:t>zmiana producenta lub zaprzestanie produkcji przez dotychczasowego producenta z przyczyn niezależnych od Wykonawcy z zastrzeżeniem, że Wykonawca zaoferuje produkt równoważny o takich samych lub lepszych parametrach w cenie oferowanej w postępowaniu przetargowym albo niższej, wraz ze zmianą nazwy produktu i numeru katalogowego;</w:t>
      </w:r>
    </w:p>
    <w:p w:rsidR="00064414" w:rsidRPr="0053178A" w:rsidRDefault="00064414" w:rsidP="00064414">
      <w:pPr>
        <w:widowControl w:val="0"/>
        <w:numPr>
          <w:ilvl w:val="0"/>
          <w:numId w:val="48"/>
        </w:numPr>
        <w:overflowPunct w:val="0"/>
        <w:jc w:val="both"/>
        <w:textAlignment w:val="baseline"/>
        <w:rPr>
          <w:sz w:val="20"/>
          <w:szCs w:val="20"/>
        </w:rPr>
      </w:pPr>
      <w:r w:rsidRPr="0053178A">
        <w:rPr>
          <w:sz w:val="20"/>
          <w:szCs w:val="20"/>
        </w:rPr>
        <w:t>zmiana przepisów obowiązujących, mających wpływ na realizację niniejszej umowy;</w:t>
      </w:r>
    </w:p>
    <w:p w:rsidR="00064414" w:rsidRPr="0053178A" w:rsidRDefault="00064414" w:rsidP="00064414">
      <w:pPr>
        <w:widowControl w:val="0"/>
        <w:numPr>
          <w:ilvl w:val="0"/>
          <w:numId w:val="48"/>
        </w:numPr>
        <w:overflowPunct w:val="0"/>
        <w:jc w:val="both"/>
        <w:textAlignment w:val="baseline"/>
        <w:rPr>
          <w:sz w:val="20"/>
          <w:szCs w:val="20"/>
        </w:rPr>
      </w:pPr>
      <w:r w:rsidRPr="0053178A">
        <w:rPr>
          <w:sz w:val="20"/>
          <w:szCs w:val="20"/>
        </w:rPr>
        <w:t>w przypadku zmiany ceny w wyniku zmiany przepisów prawa podatkowego dotyczącej stawek VAT w okresie obowiązywania umowy, przy czym zmiana dotyczyć może wartości brutto, wartość netto pozostaje bez zmian;</w:t>
      </w:r>
    </w:p>
    <w:p w:rsidR="00064414" w:rsidRPr="0053178A" w:rsidRDefault="00064414" w:rsidP="00064414">
      <w:pPr>
        <w:widowControl w:val="0"/>
        <w:numPr>
          <w:ilvl w:val="0"/>
          <w:numId w:val="44"/>
        </w:numPr>
        <w:overflowPunct w:val="0"/>
        <w:jc w:val="both"/>
        <w:textAlignment w:val="baseline"/>
        <w:rPr>
          <w:bCs/>
          <w:iCs/>
        </w:rPr>
      </w:pPr>
      <w:r w:rsidRPr="0053178A">
        <w:rPr>
          <w:sz w:val="20"/>
          <w:szCs w:val="20"/>
        </w:rPr>
        <w:t>Zmiany wymienione w ust. 1 mogą być dokonane na wniosek Wykonawcy, z uzasadnieniem konieczności zmiany, za zgodą Zamawiającego, w terminie do 14 dni od przesłania zawiadomienia, w formie pisemnego aneksu do umowy.</w:t>
      </w:r>
    </w:p>
    <w:p w:rsidR="00064414" w:rsidRPr="00E00212" w:rsidRDefault="00064414" w:rsidP="00064414">
      <w:pPr>
        <w:pStyle w:val="Akapitzlist"/>
        <w:widowControl w:val="0"/>
        <w:numPr>
          <w:ilvl w:val="0"/>
          <w:numId w:val="20"/>
        </w:numPr>
        <w:jc w:val="both"/>
        <w:textAlignment w:val="baseline"/>
        <w:rPr>
          <w:sz w:val="20"/>
          <w:szCs w:val="20"/>
        </w:rPr>
      </w:pPr>
      <w:r w:rsidRPr="00552F0E">
        <w:rPr>
          <w:sz w:val="20"/>
          <w:szCs w:val="20"/>
        </w:rPr>
        <w:t xml:space="preserve">Zamawiający dopuszcza zmianę umowy bez przeprowadzenia nowego postępowania o udzielenie </w:t>
      </w:r>
      <w:r w:rsidRPr="00E00212">
        <w:rPr>
          <w:sz w:val="20"/>
          <w:szCs w:val="20"/>
        </w:rPr>
        <w:t xml:space="preserve">zamówienia, jeżeli konieczność zmiany umowy spowodowana jest okolicznościami, których </w:t>
      </w:r>
      <w:r>
        <w:rPr>
          <w:sz w:val="20"/>
          <w:szCs w:val="20"/>
        </w:rPr>
        <w:t>Z</w:t>
      </w:r>
      <w:r w:rsidRPr="00E00212">
        <w:rPr>
          <w:sz w:val="20"/>
          <w:szCs w:val="20"/>
        </w:rPr>
        <w:t>amawiający, działając z należytą starannością, nie mógł przewidzieć, o ile zmiana nie modyfikuje ogólnego charakteru umowy a wzrost ceny spowodowany każdą kolejną zmianą nie przekracza 50% wartości pierwotnej umowy.</w:t>
      </w:r>
    </w:p>
    <w:p w:rsidR="00064414" w:rsidRPr="00E00212" w:rsidRDefault="00064414" w:rsidP="00064414">
      <w:pPr>
        <w:pStyle w:val="Akapitzlist"/>
        <w:widowControl w:val="0"/>
        <w:numPr>
          <w:ilvl w:val="0"/>
          <w:numId w:val="20"/>
        </w:numPr>
        <w:jc w:val="both"/>
        <w:textAlignment w:val="baseline"/>
        <w:rPr>
          <w:sz w:val="20"/>
          <w:szCs w:val="20"/>
        </w:rPr>
      </w:pPr>
      <w:r w:rsidRPr="00E00212">
        <w:rPr>
          <w:sz w:val="20"/>
          <w:szCs w:val="20"/>
        </w:rPr>
        <w:t>Zamawiający dopuszcza zmiany umowy bez przeprowadzenia nowego postępowania o udzielenie zamówienia, których łączna wartość jest mniejsza niż progi unijne oraz jest niższa niż 10% wartości pierwotnej umowy, w przypadku zamówień na usługi lub dostawy, a zmiany te nie powodują zmiany ogólnego charakteru umowy.</w:t>
      </w:r>
    </w:p>
    <w:p w:rsidR="00064414" w:rsidRPr="0053178A" w:rsidRDefault="00064414" w:rsidP="00064414">
      <w:pPr>
        <w:jc w:val="center"/>
        <w:rPr>
          <w:b/>
          <w:sz w:val="20"/>
          <w:szCs w:val="20"/>
        </w:rPr>
      </w:pPr>
    </w:p>
    <w:p w:rsidR="00064414" w:rsidRPr="0053178A" w:rsidRDefault="00064414" w:rsidP="00064414">
      <w:pPr>
        <w:jc w:val="center"/>
        <w:rPr>
          <w:sz w:val="20"/>
          <w:szCs w:val="20"/>
        </w:rPr>
      </w:pPr>
      <w:r w:rsidRPr="0053178A">
        <w:rPr>
          <w:b/>
          <w:sz w:val="20"/>
          <w:szCs w:val="20"/>
        </w:rPr>
        <w:t>§   9</w:t>
      </w:r>
    </w:p>
    <w:p w:rsidR="00064414" w:rsidRPr="0053178A" w:rsidRDefault="00064414" w:rsidP="00064414">
      <w:pPr>
        <w:widowControl w:val="0"/>
        <w:numPr>
          <w:ilvl w:val="0"/>
          <w:numId w:val="40"/>
        </w:numPr>
        <w:overflowPunct w:val="0"/>
        <w:jc w:val="both"/>
        <w:textAlignment w:val="baseline"/>
        <w:rPr>
          <w:sz w:val="20"/>
          <w:szCs w:val="20"/>
        </w:rPr>
      </w:pPr>
      <w:r w:rsidRPr="0053178A">
        <w:rPr>
          <w:sz w:val="20"/>
          <w:szCs w:val="20"/>
        </w:rPr>
        <w:t>Strony ustalają kary umowne mające zastosowanie w następujących przypadkach:</w:t>
      </w:r>
    </w:p>
    <w:p w:rsidR="00064414" w:rsidRPr="0053178A" w:rsidRDefault="00064414" w:rsidP="00064414">
      <w:pPr>
        <w:widowControl w:val="0"/>
        <w:numPr>
          <w:ilvl w:val="0"/>
          <w:numId w:val="39"/>
        </w:numPr>
        <w:overflowPunct w:val="0"/>
        <w:jc w:val="both"/>
        <w:textAlignment w:val="baseline"/>
        <w:rPr>
          <w:sz w:val="20"/>
          <w:szCs w:val="20"/>
        </w:rPr>
      </w:pPr>
      <w:r w:rsidRPr="0053178A">
        <w:rPr>
          <w:sz w:val="20"/>
          <w:szCs w:val="20"/>
        </w:rPr>
        <w:t>za nieterminowe dostawy Wykonawca zapłaci Zamawiającemu karę umowną w wysokości 1% wartości brutto niezrealizowanej dostawy za każdy dzień zwłoki  w dostarczeniu towaru,</w:t>
      </w:r>
    </w:p>
    <w:p w:rsidR="00064414" w:rsidRPr="0053178A" w:rsidRDefault="00064414" w:rsidP="00064414">
      <w:pPr>
        <w:widowControl w:val="0"/>
        <w:numPr>
          <w:ilvl w:val="0"/>
          <w:numId w:val="39"/>
        </w:numPr>
        <w:overflowPunct w:val="0"/>
        <w:jc w:val="both"/>
        <w:textAlignment w:val="baseline"/>
        <w:rPr>
          <w:sz w:val="20"/>
          <w:szCs w:val="20"/>
        </w:rPr>
      </w:pPr>
      <w:r w:rsidRPr="0053178A">
        <w:rPr>
          <w:sz w:val="20"/>
          <w:szCs w:val="20"/>
        </w:rPr>
        <w:t>za zwłokę w usunięciu wad w dostarczonym towarze Wykonawca zapłaci Zamawiającemu karę w wysokości 2% wartości brutto reklamowanego towaru za każdy dzień zwłoki licząc od dnia upływu terminu wyznaczonego na usunięcie wad. W razie zwłoki w usunięciu wad w terminie wyznaczonym dodatkowo kara ulega powiększeniu o dalsze 10% wartości brutto reklamowanego towaru, i przysługuje Zamawiającemu za każdy dzień zwłoki  licząc od dnia upływu terminu dodatkowego,</w:t>
      </w:r>
    </w:p>
    <w:p w:rsidR="00064414" w:rsidRPr="0053178A" w:rsidRDefault="00064414" w:rsidP="00064414">
      <w:pPr>
        <w:widowControl w:val="0"/>
        <w:numPr>
          <w:ilvl w:val="0"/>
          <w:numId w:val="39"/>
        </w:numPr>
        <w:overflowPunct w:val="0"/>
        <w:jc w:val="both"/>
        <w:textAlignment w:val="baseline"/>
        <w:rPr>
          <w:sz w:val="20"/>
          <w:szCs w:val="20"/>
        </w:rPr>
      </w:pPr>
      <w:r w:rsidRPr="0053178A">
        <w:rPr>
          <w:sz w:val="20"/>
          <w:szCs w:val="20"/>
        </w:rPr>
        <w:t>za odstąpienie od umowy przez Zamawiającego z przyczyn zawinionych przez Wykonawcę, Wykonawca zapłaci Zamawiającemu karę umowną w wysokości 10% wartości niezrealizowanej części umowy.</w:t>
      </w:r>
    </w:p>
    <w:p w:rsidR="00064414" w:rsidRPr="0053178A" w:rsidRDefault="00064414" w:rsidP="00064414">
      <w:pPr>
        <w:widowControl w:val="0"/>
        <w:numPr>
          <w:ilvl w:val="0"/>
          <w:numId w:val="40"/>
        </w:numPr>
        <w:overflowPunct w:val="0"/>
        <w:jc w:val="both"/>
        <w:textAlignment w:val="baseline"/>
        <w:rPr>
          <w:sz w:val="20"/>
          <w:szCs w:val="20"/>
        </w:rPr>
      </w:pPr>
      <w:r w:rsidRPr="0053178A">
        <w:rPr>
          <w:sz w:val="20"/>
          <w:szCs w:val="20"/>
        </w:rPr>
        <w:t>Zamawiającemu przysługiwać będzie prawo do wolnego od skutków finansowych wypowiedzenia niniejszej Umowy ze skutkiem natychmiastowym, jeżeli Wykonawca mimo dwóch kolejnych monitów nie będzie realizował dostaw zgodnie z zamówieniem lub w określonym terminie.</w:t>
      </w:r>
    </w:p>
    <w:p w:rsidR="00064414" w:rsidRDefault="00064414" w:rsidP="00064414">
      <w:pPr>
        <w:widowControl w:val="0"/>
        <w:numPr>
          <w:ilvl w:val="0"/>
          <w:numId w:val="40"/>
        </w:numPr>
        <w:overflowPunct w:val="0"/>
        <w:jc w:val="both"/>
        <w:textAlignment w:val="baseline"/>
        <w:rPr>
          <w:sz w:val="20"/>
          <w:szCs w:val="20"/>
        </w:rPr>
      </w:pPr>
      <w:r w:rsidRPr="0053178A">
        <w:rPr>
          <w:sz w:val="20"/>
          <w:szCs w:val="20"/>
        </w:rPr>
        <w:t xml:space="preserve">W razie wypowiedzenia umowy w trybie określonym </w:t>
      </w:r>
      <w:r w:rsidRPr="0053178A">
        <w:rPr>
          <w:bCs/>
          <w:sz w:val="20"/>
          <w:szCs w:val="20"/>
        </w:rPr>
        <w:t xml:space="preserve">w ust. 2 niniejszego paragrafu </w:t>
      </w:r>
      <w:r w:rsidRPr="0053178A">
        <w:rPr>
          <w:sz w:val="20"/>
          <w:szCs w:val="20"/>
        </w:rPr>
        <w:t>Wykonawca zapłaci Zamawiającemu karę umowną w wysokości</w:t>
      </w:r>
      <w:r w:rsidRPr="0053178A">
        <w:t xml:space="preserve"> </w:t>
      </w:r>
      <w:r w:rsidRPr="0053178A">
        <w:rPr>
          <w:sz w:val="20"/>
          <w:szCs w:val="20"/>
        </w:rPr>
        <w:t>10% wartości brutto niezrealizowanej części umowy.</w:t>
      </w:r>
    </w:p>
    <w:p w:rsidR="00064414" w:rsidRPr="0053178A" w:rsidRDefault="00064414" w:rsidP="00064414">
      <w:pPr>
        <w:widowControl w:val="0"/>
        <w:numPr>
          <w:ilvl w:val="0"/>
          <w:numId w:val="40"/>
        </w:numPr>
        <w:overflowPunct w:val="0"/>
        <w:jc w:val="both"/>
        <w:textAlignment w:val="baseline"/>
        <w:rPr>
          <w:iCs/>
          <w:sz w:val="20"/>
          <w:szCs w:val="20"/>
        </w:rPr>
      </w:pPr>
      <w:r w:rsidRPr="0053178A">
        <w:rPr>
          <w:sz w:val="20"/>
          <w:szCs w:val="20"/>
        </w:rPr>
        <w:t>Za odstąpienie przez Wykonawcę od umowy lub jej wypowiedzenie z przyczyn zawinionych przez Wykonawcę stronie Wykonawcy, Wykonawca zapłaci Zamawiającemu karę umowną w wysokości 10% wartości brutto niezrealizowanej części umowy.</w:t>
      </w:r>
    </w:p>
    <w:p w:rsidR="00064414" w:rsidRPr="0053178A" w:rsidRDefault="00064414" w:rsidP="00064414">
      <w:pPr>
        <w:widowControl w:val="0"/>
        <w:numPr>
          <w:ilvl w:val="0"/>
          <w:numId w:val="40"/>
        </w:numPr>
        <w:overflowPunct w:val="0"/>
        <w:jc w:val="both"/>
        <w:textAlignment w:val="baseline"/>
        <w:rPr>
          <w:iCs/>
          <w:sz w:val="20"/>
          <w:szCs w:val="20"/>
        </w:rPr>
      </w:pPr>
      <w:r w:rsidRPr="0053178A">
        <w:rPr>
          <w:iCs/>
          <w:sz w:val="20"/>
          <w:szCs w:val="20"/>
        </w:rPr>
        <w:t>Odstąpienie od umowy przez Wykonawcę bądź przez Zamawiającego lub jej wypowiedzenie przez którąkolwiek ze stron, nie powoduje wygaśnięcia obowiązku Wykonawcy do zapłaty ewentualnych kar umownych powstałych i obliczonych zgodnie z postanowieniami ust. 1 punkt a b, c niniejszego paragrafu.</w:t>
      </w:r>
    </w:p>
    <w:p w:rsidR="00064414" w:rsidRPr="0053178A" w:rsidRDefault="00064414" w:rsidP="00064414">
      <w:pPr>
        <w:widowControl w:val="0"/>
        <w:numPr>
          <w:ilvl w:val="0"/>
          <w:numId w:val="40"/>
        </w:numPr>
        <w:overflowPunct w:val="0"/>
        <w:jc w:val="both"/>
        <w:textAlignment w:val="baseline"/>
        <w:rPr>
          <w:iCs/>
          <w:sz w:val="20"/>
          <w:szCs w:val="20"/>
        </w:rPr>
      </w:pPr>
      <w:r w:rsidRPr="0053178A">
        <w:rPr>
          <w:iCs/>
          <w:sz w:val="20"/>
          <w:szCs w:val="20"/>
        </w:rPr>
        <w:t>Zamawiającemu przysługuje prawo do dochodzenia odszkodowania przewyższającego wysokość kar umownych.</w:t>
      </w:r>
    </w:p>
    <w:p w:rsidR="00064414" w:rsidRPr="0053178A" w:rsidRDefault="00064414" w:rsidP="00064414">
      <w:pPr>
        <w:widowControl w:val="0"/>
        <w:numPr>
          <w:ilvl w:val="0"/>
          <w:numId w:val="40"/>
        </w:numPr>
        <w:overflowPunct w:val="0"/>
        <w:jc w:val="both"/>
        <w:textAlignment w:val="baseline"/>
        <w:rPr>
          <w:iCs/>
          <w:sz w:val="20"/>
          <w:szCs w:val="20"/>
        </w:rPr>
      </w:pPr>
      <w:r w:rsidRPr="0053178A">
        <w:rPr>
          <w:iCs/>
          <w:sz w:val="20"/>
          <w:szCs w:val="20"/>
        </w:rPr>
        <w:t>Zamawiający zastrzega sobie prawo do potrącenia kar umownych z wynagrodzenia Wykonawcy, po wystawieniu przez Zamawiającego noty obciążeniowej.</w:t>
      </w:r>
    </w:p>
    <w:p w:rsidR="00064414" w:rsidRPr="0053178A" w:rsidRDefault="00064414" w:rsidP="00064414">
      <w:pPr>
        <w:widowControl w:val="0"/>
        <w:numPr>
          <w:ilvl w:val="0"/>
          <w:numId w:val="40"/>
        </w:numPr>
        <w:overflowPunct w:val="0"/>
        <w:jc w:val="both"/>
        <w:textAlignment w:val="baseline"/>
        <w:rPr>
          <w:iCs/>
          <w:sz w:val="20"/>
          <w:szCs w:val="20"/>
        </w:rPr>
      </w:pPr>
      <w:bookmarkStart w:id="3" w:name="_Hlk59290876"/>
      <w:r w:rsidRPr="0053178A">
        <w:rPr>
          <w:iCs/>
          <w:sz w:val="20"/>
          <w:szCs w:val="20"/>
        </w:rPr>
        <w:t xml:space="preserve">Wysokość kar umownych naliczonych z jednego lub kilku tytułów nie może przekroczyć 30% wartości brutto określonej w § 5 ust. 1 umowy.  </w:t>
      </w:r>
    </w:p>
    <w:p w:rsidR="00064414" w:rsidRPr="0053178A" w:rsidRDefault="00064414" w:rsidP="00064414">
      <w:pPr>
        <w:widowControl w:val="0"/>
        <w:numPr>
          <w:ilvl w:val="0"/>
          <w:numId w:val="40"/>
        </w:numPr>
        <w:overflowPunct w:val="0"/>
        <w:jc w:val="both"/>
        <w:textAlignment w:val="baseline"/>
        <w:rPr>
          <w:iCs/>
          <w:sz w:val="20"/>
          <w:szCs w:val="20"/>
        </w:rPr>
      </w:pPr>
      <w:r w:rsidRPr="0053178A">
        <w:rPr>
          <w:iCs/>
          <w:sz w:val="20"/>
          <w:szCs w:val="20"/>
        </w:rPr>
        <w:t>Zamawiający może odstąpić od umowy/wypowiedzieć umowę w przypadku nie zawarcia przez Wykonawcę umowy o przetwarzaniu danych osobowych zgodnie z art. 28</w:t>
      </w:r>
      <w:r>
        <w:rPr>
          <w:iCs/>
          <w:sz w:val="20"/>
          <w:szCs w:val="20"/>
        </w:rPr>
        <w:t xml:space="preserve"> RODO z winy Wykonawcy, w tym w </w:t>
      </w:r>
      <w:r w:rsidRPr="0053178A">
        <w:rPr>
          <w:iCs/>
          <w:sz w:val="20"/>
          <w:szCs w:val="20"/>
        </w:rPr>
        <w:t>szczególności wskutek braku zdolności do zawarcia takiej umowy (nie</w:t>
      </w:r>
      <w:r>
        <w:rPr>
          <w:iCs/>
          <w:sz w:val="20"/>
          <w:szCs w:val="20"/>
        </w:rPr>
        <w:t>spełniania przesłanek z art. 28 </w:t>
      </w:r>
      <w:r w:rsidRPr="0053178A">
        <w:rPr>
          <w:iCs/>
          <w:sz w:val="20"/>
          <w:szCs w:val="20"/>
        </w:rPr>
        <w:t>RODO) w terminie 30 dni od dnia zawarcia umowy nie później niż przed pierwszą czynnością Wykonawcy wymagającą przekazania danych osobowych, których administratorem jest Zamawiający (dotyczy umów których wykonanie związane jest z koniecznością powierzenie i przetwarzania danych osobowych gromadzonych przez Zamawiającego).</w:t>
      </w:r>
    </w:p>
    <w:bookmarkEnd w:id="3"/>
    <w:p w:rsidR="00064414" w:rsidRPr="0053178A" w:rsidRDefault="00064414" w:rsidP="00064414">
      <w:pPr>
        <w:jc w:val="both"/>
        <w:rPr>
          <w:iCs/>
          <w:sz w:val="20"/>
          <w:szCs w:val="20"/>
        </w:rPr>
      </w:pPr>
    </w:p>
    <w:p w:rsidR="00064414" w:rsidRPr="0053178A" w:rsidRDefault="00064414" w:rsidP="00064414">
      <w:pPr>
        <w:jc w:val="center"/>
        <w:rPr>
          <w:bCs/>
          <w:iCs/>
          <w:sz w:val="20"/>
          <w:szCs w:val="20"/>
        </w:rPr>
      </w:pPr>
      <w:r w:rsidRPr="0053178A">
        <w:rPr>
          <w:b/>
          <w:sz w:val="20"/>
          <w:szCs w:val="20"/>
        </w:rPr>
        <w:t>§   10</w:t>
      </w:r>
    </w:p>
    <w:p w:rsidR="00064414" w:rsidRDefault="00064414" w:rsidP="00064414">
      <w:pPr>
        <w:pStyle w:val="Akapitzlist"/>
        <w:widowControl w:val="0"/>
        <w:numPr>
          <w:ilvl w:val="0"/>
          <w:numId w:val="49"/>
        </w:numPr>
        <w:overflowPunct w:val="0"/>
        <w:contextualSpacing w:val="0"/>
        <w:jc w:val="both"/>
        <w:textAlignment w:val="baseline"/>
        <w:rPr>
          <w:sz w:val="20"/>
          <w:szCs w:val="20"/>
        </w:rPr>
      </w:pPr>
      <w:r w:rsidRPr="00FC669B">
        <w:rPr>
          <w:sz w:val="20"/>
          <w:szCs w:val="20"/>
        </w:rPr>
        <w:t xml:space="preserve">Umowa wiąże strony przez okres </w:t>
      </w:r>
      <w:r w:rsidR="00552F0E">
        <w:rPr>
          <w:sz w:val="20"/>
          <w:szCs w:val="20"/>
        </w:rPr>
        <w:t>2 miesięcy</w:t>
      </w:r>
      <w:r w:rsidRPr="00FC669B">
        <w:rPr>
          <w:sz w:val="20"/>
          <w:szCs w:val="20"/>
        </w:rPr>
        <w:t>, tj. od dnia  …………….   do dnia ……………. .</w:t>
      </w:r>
    </w:p>
    <w:p w:rsidR="00064414" w:rsidRDefault="00064414" w:rsidP="00064414">
      <w:pPr>
        <w:pStyle w:val="Akapitzlist"/>
        <w:widowControl w:val="0"/>
        <w:numPr>
          <w:ilvl w:val="0"/>
          <w:numId w:val="49"/>
        </w:numPr>
        <w:overflowPunct w:val="0"/>
        <w:contextualSpacing w:val="0"/>
        <w:jc w:val="both"/>
        <w:textAlignment w:val="baseline"/>
        <w:rPr>
          <w:sz w:val="20"/>
          <w:szCs w:val="20"/>
        </w:rPr>
      </w:pPr>
      <w:r>
        <w:rPr>
          <w:sz w:val="20"/>
          <w:szCs w:val="20"/>
        </w:rPr>
        <w:t>Umowa niniejsza ulega rozwiązaniu z momentem rozwiązania lub innej formy zakończenia obowiązywania umowy dzierżawy o nr …… .</w:t>
      </w:r>
    </w:p>
    <w:p w:rsidR="00552F0E" w:rsidRDefault="00064414" w:rsidP="00552F0E">
      <w:pPr>
        <w:ind w:left="360"/>
        <w:jc w:val="both"/>
        <w:rPr>
          <w:sz w:val="20"/>
          <w:szCs w:val="20"/>
        </w:rPr>
      </w:pPr>
      <w:r>
        <w:rPr>
          <w:sz w:val="20"/>
          <w:szCs w:val="20"/>
        </w:rPr>
        <w:t xml:space="preserve">Jeżeli umowa dzierżawy, o której mowa powyżej, przestała obowiązywać z przyczyn leżących po stronie Wykonawcy skutki rozwiązania niniejszej umowy są tożsame ze skutkami odstąpienia przez Zamawiającego od umowy z przyczyn leżących po stronie Wykonawcy. </w:t>
      </w:r>
      <w:r w:rsidRPr="00942BDA">
        <w:rPr>
          <w:i/>
          <w:sz w:val="20"/>
          <w:szCs w:val="20"/>
        </w:rPr>
        <w:t>(jeżeli dotyczy)</w:t>
      </w:r>
    </w:p>
    <w:p w:rsidR="00064414" w:rsidRPr="0053178A" w:rsidRDefault="00552F0E" w:rsidP="00552F0E">
      <w:pPr>
        <w:ind w:left="360"/>
        <w:jc w:val="both"/>
        <w:rPr>
          <w:b/>
          <w:sz w:val="20"/>
          <w:szCs w:val="20"/>
        </w:rPr>
      </w:pPr>
      <w:r w:rsidRPr="0053178A">
        <w:rPr>
          <w:b/>
          <w:sz w:val="20"/>
          <w:szCs w:val="20"/>
        </w:rPr>
        <w:t xml:space="preserve"> </w:t>
      </w:r>
    </w:p>
    <w:p w:rsidR="00064414" w:rsidRPr="0053178A" w:rsidRDefault="00064414" w:rsidP="00064414">
      <w:pPr>
        <w:jc w:val="center"/>
        <w:rPr>
          <w:sz w:val="20"/>
          <w:szCs w:val="20"/>
        </w:rPr>
      </w:pPr>
      <w:r w:rsidRPr="0053178A">
        <w:rPr>
          <w:b/>
          <w:sz w:val="20"/>
          <w:szCs w:val="20"/>
        </w:rPr>
        <w:t>§   11</w:t>
      </w:r>
    </w:p>
    <w:p w:rsidR="00064414" w:rsidRPr="0053178A" w:rsidRDefault="00064414" w:rsidP="00064414">
      <w:pPr>
        <w:widowControl w:val="0"/>
        <w:numPr>
          <w:ilvl w:val="0"/>
          <w:numId w:val="41"/>
        </w:numPr>
        <w:overflowPunct w:val="0"/>
        <w:ind w:left="357" w:hanging="357"/>
        <w:jc w:val="both"/>
        <w:textAlignment w:val="baseline"/>
        <w:rPr>
          <w:sz w:val="20"/>
          <w:szCs w:val="20"/>
        </w:rPr>
      </w:pPr>
      <w:r w:rsidRPr="0053178A">
        <w:rPr>
          <w:sz w:val="20"/>
          <w:szCs w:val="20"/>
        </w:rPr>
        <w:t>Czynność prawna mająca na celu zmianę wierzyciela Zamawiającego z tytuł</w:t>
      </w:r>
      <w:r>
        <w:rPr>
          <w:sz w:val="20"/>
          <w:szCs w:val="20"/>
        </w:rPr>
        <w:t>u wierzytelności wynikających z </w:t>
      </w:r>
      <w:r w:rsidRPr="0053178A">
        <w:rPr>
          <w:sz w:val="20"/>
          <w:szCs w:val="20"/>
        </w:rPr>
        <w:t xml:space="preserve">niniejszej umowy może zostać dokonana tylko w trybie określonym w art. 54 </w:t>
      </w:r>
      <w:r>
        <w:rPr>
          <w:sz w:val="20"/>
          <w:szCs w:val="20"/>
        </w:rPr>
        <w:t>ust. 5 – 7 ustawy z 15 kwietnia </w:t>
      </w:r>
      <w:r w:rsidRPr="0053178A">
        <w:rPr>
          <w:sz w:val="20"/>
          <w:szCs w:val="20"/>
        </w:rPr>
        <w:t>2011 roku o działalności leczniczej.</w:t>
      </w:r>
    </w:p>
    <w:p w:rsidR="00064414" w:rsidRPr="0053178A" w:rsidRDefault="00064414" w:rsidP="00064414">
      <w:pPr>
        <w:widowControl w:val="0"/>
        <w:numPr>
          <w:ilvl w:val="0"/>
          <w:numId w:val="41"/>
        </w:numPr>
        <w:overflowPunct w:val="0"/>
        <w:ind w:left="357" w:hanging="357"/>
        <w:jc w:val="both"/>
        <w:textAlignment w:val="baseline"/>
        <w:rPr>
          <w:sz w:val="20"/>
          <w:szCs w:val="20"/>
        </w:rPr>
      </w:pPr>
      <w:r w:rsidRPr="0053178A">
        <w:rPr>
          <w:sz w:val="20"/>
          <w:szCs w:val="20"/>
        </w:rPr>
        <w:t>Zastrzeżenie</w:t>
      </w:r>
      <w:r>
        <w:rPr>
          <w:sz w:val="20"/>
          <w:szCs w:val="20"/>
        </w:rPr>
        <w:t>,</w:t>
      </w:r>
      <w:r w:rsidRPr="0053178A">
        <w:rPr>
          <w:sz w:val="20"/>
          <w:szCs w:val="20"/>
        </w:rPr>
        <w:t xml:space="preserve"> o którym mowa w ust. 1</w:t>
      </w:r>
      <w:r>
        <w:rPr>
          <w:sz w:val="20"/>
          <w:szCs w:val="20"/>
        </w:rPr>
        <w:t>,</w:t>
      </w:r>
      <w:r w:rsidRPr="0053178A">
        <w:rPr>
          <w:sz w:val="20"/>
          <w:szCs w:val="20"/>
        </w:rPr>
        <w:t xml:space="preserve"> dotyczy w szczególności umów cesji wierzytelności, umów poręczenia, umów gwarancji, umów przekazu, umów zastrzegających świadczenie na rzecz osoby trzeciej umów skutkujących przystąpieniem osoby trzeciej do zobowiązań wynikaj</w:t>
      </w:r>
      <w:r>
        <w:rPr>
          <w:sz w:val="20"/>
          <w:szCs w:val="20"/>
        </w:rPr>
        <w:t>ących z niniejszej umowy, w tym </w:t>
      </w:r>
      <w:r w:rsidRPr="0053178A">
        <w:rPr>
          <w:sz w:val="20"/>
          <w:szCs w:val="20"/>
        </w:rPr>
        <w:t>umów skutkujących subrogacją generalną (art. 518 k.c.).</w:t>
      </w:r>
    </w:p>
    <w:p w:rsidR="00064414" w:rsidRPr="0053178A" w:rsidRDefault="00064414" w:rsidP="00064414">
      <w:pPr>
        <w:widowControl w:val="0"/>
        <w:numPr>
          <w:ilvl w:val="0"/>
          <w:numId w:val="41"/>
        </w:numPr>
        <w:overflowPunct w:val="0"/>
        <w:ind w:left="357" w:hanging="357"/>
        <w:jc w:val="both"/>
        <w:textAlignment w:val="baseline"/>
        <w:rPr>
          <w:sz w:val="20"/>
          <w:szCs w:val="20"/>
        </w:rPr>
      </w:pPr>
      <w:r w:rsidRPr="0053178A">
        <w:rPr>
          <w:sz w:val="20"/>
          <w:szCs w:val="20"/>
        </w:rPr>
        <w:t>Zastrzeżenie o którym mowa w ust.1 dotyczy także umów na podstawie których wierzytelność względem Zamawiającego będzie stanowiła zabezpieczenie zobowiązań Wykonawcy (np. z tytułu umowy kredytu, pożyczki)</w:t>
      </w:r>
      <w:r>
        <w:rPr>
          <w:sz w:val="20"/>
          <w:szCs w:val="20"/>
        </w:rPr>
        <w:t>.</w:t>
      </w:r>
    </w:p>
    <w:p w:rsidR="00064414" w:rsidRPr="0053178A" w:rsidRDefault="00064414" w:rsidP="00064414">
      <w:pPr>
        <w:widowControl w:val="0"/>
        <w:numPr>
          <w:ilvl w:val="0"/>
          <w:numId w:val="41"/>
        </w:numPr>
        <w:overflowPunct w:val="0"/>
        <w:ind w:left="357" w:hanging="357"/>
        <w:jc w:val="both"/>
        <w:textAlignment w:val="baseline"/>
        <w:rPr>
          <w:sz w:val="20"/>
          <w:szCs w:val="20"/>
        </w:rPr>
      </w:pPr>
      <w:r w:rsidRPr="0053178A">
        <w:rPr>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064414" w:rsidRPr="0053178A" w:rsidRDefault="00064414" w:rsidP="00064414">
      <w:pPr>
        <w:widowControl w:val="0"/>
        <w:numPr>
          <w:ilvl w:val="0"/>
          <w:numId w:val="41"/>
        </w:numPr>
        <w:overflowPunct w:val="0"/>
        <w:ind w:left="357" w:hanging="357"/>
        <w:jc w:val="both"/>
        <w:textAlignment w:val="baseline"/>
        <w:rPr>
          <w:sz w:val="20"/>
          <w:szCs w:val="20"/>
        </w:rPr>
      </w:pPr>
      <w:r w:rsidRPr="0053178A">
        <w:rPr>
          <w:sz w:val="20"/>
          <w:szCs w:val="20"/>
        </w:rPr>
        <w:t xml:space="preserve">Wykonawca zobowiązuje się do nie udzielania pełnomocnictw nieodwołalnych przez mocodawcę w zakresie dochodzenia roszczeń majątkowych  wynikających z niniejszej umowy. </w:t>
      </w:r>
    </w:p>
    <w:p w:rsidR="00064414" w:rsidRPr="0053178A" w:rsidRDefault="00064414" w:rsidP="00064414">
      <w:pPr>
        <w:widowControl w:val="0"/>
        <w:numPr>
          <w:ilvl w:val="0"/>
          <w:numId w:val="41"/>
        </w:numPr>
        <w:overflowPunct w:val="0"/>
        <w:ind w:left="357" w:hanging="357"/>
        <w:jc w:val="both"/>
        <w:textAlignment w:val="baseline"/>
        <w:rPr>
          <w:sz w:val="20"/>
          <w:szCs w:val="20"/>
        </w:rPr>
      </w:pPr>
      <w:r w:rsidRPr="0053178A">
        <w:rPr>
          <w:sz w:val="20"/>
          <w:szCs w:val="20"/>
        </w:rPr>
        <w:t>W razie wątpliwości przez czynność prawną mającą na celu zmianę wierzyciela w rozumieniu niniejszej umowy lub ustawy z dnia 15 kwietnia 2011 r. o działalności leczniczej Strony rozumieją każdą sytuację, w której Zamawiający byłby zobowiązany do zapłaty podmiotom innym niż Wykonawca lub na rachunek bankowy innego podmiotu niż Wykonawca.</w:t>
      </w:r>
    </w:p>
    <w:p w:rsidR="00064414" w:rsidRPr="0053178A" w:rsidRDefault="00064414" w:rsidP="00064414">
      <w:pPr>
        <w:shd w:val="clear" w:color="auto" w:fill="FFFFFF"/>
        <w:jc w:val="both"/>
        <w:rPr>
          <w:sz w:val="20"/>
          <w:szCs w:val="20"/>
        </w:rPr>
      </w:pPr>
    </w:p>
    <w:p w:rsidR="00064414" w:rsidRPr="0053178A" w:rsidRDefault="00064414" w:rsidP="00064414">
      <w:pPr>
        <w:jc w:val="center"/>
        <w:rPr>
          <w:sz w:val="20"/>
          <w:szCs w:val="20"/>
        </w:rPr>
      </w:pPr>
      <w:r w:rsidRPr="0053178A">
        <w:rPr>
          <w:b/>
          <w:sz w:val="20"/>
          <w:szCs w:val="20"/>
        </w:rPr>
        <w:t>§   12</w:t>
      </w:r>
    </w:p>
    <w:p w:rsidR="00064414" w:rsidRDefault="00064414" w:rsidP="00064414">
      <w:pPr>
        <w:widowControl w:val="0"/>
        <w:numPr>
          <w:ilvl w:val="0"/>
          <w:numId w:val="42"/>
        </w:numPr>
        <w:overflowPunct w:val="0"/>
        <w:ind w:left="357" w:hanging="357"/>
        <w:jc w:val="both"/>
        <w:textAlignment w:val="baseline"/>
        <w:rPr>
          <w:sz w:val="20"/>
          <w:szCs w:val="20"/>
        </w:rPr>
      </w:pPr>
      <w:r w:rsidRPr="0053178A">
        <w:rPr>
          <w:sz w:val="20"/>
          <w:szCs w:val="20"/>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064414" w:rsidRPr="0053178A" w:rsidRDefault="00064414" w:rsidP="00064414">
      <w:pPr>
        <w:widowControl w:val="0"/>
        <w:numPr>
          <w:ilvl w:val="0"/>
          <w:numId w:val="42"/>
        </w:numPr>
        <w:overflowPunct w:val="0"/>
        <w:ind w:left="357" w:hanging="357"/>
        <w:jc w:val="both"/>
        <w:textAlignment w:val="baseline"/>
        <w:rPr>
          <w:sz w:val="20"/>
          <w:szCs w:val="20"/>
        </w:rPr>
      </w:pPr>
      <w:r w:rsidRPr="0053178A">
        <w:rPr>
          <w:sz w:val="20"/>
          <w:szCs w:val="20"/>
        </w:rPr>
        <w:t>Obowiązek zachowania tajemnicy poufności, o którym mowa w ust. 1, nie dotyczy informacji, które:</w:t>
      </w:r>
    </w:p>
    <w:p w:rsidR="00064414" w:rsidRPr="0053178A" w:rsidRDefault="00064414" w:rsidP="00064414">
      <w:pPr>
        <w:widowControl w:val="0"/>
        <w:numPr>
          <w:ilvl w:val="0"/>
          <w:numId w:val="47"/>
        </w:numPr>
        <w:shd w:val="clear" w:color="auto" w:fill="FFFFFF"/>
        <w:overflowPunct w:val="0"/>
        <w:jc w:val="both"/>
        <w:textAlignment w:val="baseline"/>
        <w:rPr>
          <w:sz w:val="20"/>
          <w:szCs w:val="20"/>
        </w:rPr>
      </w:pPr>
      <w:r w:rsidRPr="0053178A">
        <w:rPr>
          <w:sz w:val="20"/>
          <w:szCs w:val="20"/>
        </w:rPr>
        <w:t>w czasie ich ujawnienia były publicznie znane,</w:t>
      </w:r>
    </w:p>
    <w:p w:rsidR="00064414" w:rsidRPr="0053178A" w:rsidRDefault="00064414" w:rsidP="00064414">
      <w:pPr>
        <w:widowControl w:val="0"/>
        <w:numPr>
          <w:ilvl w:val="0"/>
          <w:numId w:val="47"/>
        </w:numPr>
        <w:shd w:val="clear" w:color="auto" w:fill="FFFFFF"/>
        <w:overflowPunct w:val="0"/>
        <w:jc w:val="both"/>
        <w:textAlignment w:val="baseline"/>
        <w:rPr>
          <w:sz w:val="20"/>
          <w:szCs w:val="20"/>
        </w:rPr>
      </w:pPr>
      <w:r w:rsidRPr="0053178A">
        <w:rPr>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064414" w:rsidRDefault="00064414" w:rsidP="00064414">
      <w:pPr>
        <w:jc w:val="both"/>
        <w:rPr>
          <w:sz w:val="20"/>
          <w:szCs w:val="20"/>
        </w:rPr>
      </w:pPr>
    </w:p>
    <w:p w:rsidR="00064414" w:rsidRPr="0053178A" w:rsidRDefault="00064414" w:rsidP="00064414">
      <w:pPr>
        <w:jc w:val="both"/>
        <w:rPr>
          <w:sz w:val="20"/>
          <w:szCs w:val="20"/>
        </w:rPr>
      </w:pPr>
    </w:p>
    <w:p w:rsidR="00064414" w:rsidRPr="0053178A" w:rsidRDefault="00064414" w:rsidP="00064414">
      <w:pPr>
        <w:jc w:val="center"/>
        <w:rPr>
          <w:sz w:val="20"/>
          <w:szCs w:val="20"/>
        </w:rPr>
      </w:pPr>
      <w:r w:rsidRPr="0053178A">
        <w:rPr>
          <w:b/>
          <w:sz w:val="20"/>
          <w:szCs w:val="20"/>
        </w:rPr>
        <w:t>§   13</w:t>
      </w:r>
    </w:p>
    <w:p w:rsidR="00064414" w:rsidRPr="0053178A" w:rsidRDefault="00064414" w:rsidP="00064414">
      <w:pPr>
        <w:widowControl w:val="0"/>
        <w:numPr>
          <w:ilvl w:val="0"/>
          <w:numId w:val="43"/>
        </w:numPr>
        <w:tabs>
          <w:tab w:val="left" w:pos="360"/>
        </w:tabs>
        <w:overflowPunct w:val="0"/>
        <w:ind w:right="114"/>
        <w:jc w:val="both"/>
        <w:textAlignment w:val="baseline"/>
        <w:rPr>
          <w:sz w:val="20"/>
          <w:szCs w:val="20"/>
        </w:rPr>
      </w:pPr>
      <w:r w:rsidRPr="0053178A">
        <w:rPr>
          <w:sz w:val="20"/>
          <w:szCs w:val="20"/>
        </w:rPr>
        <w:t>Ws</w:t>
      </w:r>
      <w:r w:rsidRPr="0053178A">
        <w:rPr>
          <w:spacing w:val="1"/>
          <w:sz w:val="20"/>
          <w:szCs w:val="20"/>
        </w:rPr>
        <w:t>z</w:t>
      </w:r>
      <w:r w:rsidRPr="0053178A">
        <w:rPr>
          <w:sz w:val="20"/>
          <w:szCs w:val="20"/>
        </w:rPr>
        <w:t>elkie</w:t>
      </w:r>
      <w:r w:rsidRPr="0053178A">
        <w:rPr>
          <w:spacing w:val="16"/>
          <w:sz w:val="20"/>
          <w:szCs w:val="20"/>
        </w:rPr>
        <w:t xml:space="preserve"> </w:t>
      </w:r>
      <w:r w:rsidRPr="0053178A">
        <w:rPr>
          <w:spacing w:val="1"/>
          <w:sz w:val="20"/>
          <w:szCs w:val="20"/>
        </w:rPr>
        <w:t>z</w:t>
      </w:r>
      <w:r w:rsidRPr="0053178A">
        <w:rPr>
          <w:sz w:val="20"/>
          <w:szCs w:val="20"/>
        </w:rPr>
        <w:t>mi</w:t>
      </w:r>
      <w:r w:rsidRPr="0053178A">
        <w:rPr>
          <w:spacing w:val="-2"/>
          <w:sz w:val="20"/>
          <w:szCs w:val="20"/>
        </w:rPr>
        <w:t>a</w:t>
      </w:r>
      <w:r w:rsidRPr="0053178A">
        <w:rPr>
          <w:spacing w:val="1"/>
          <w:sz w:val="20"/>
          <w:szCs w:val="20"/>
        </w:rPr>
        <w:t>n</w:t>
      </w:r>
      <w:r w:rsidRPr="0053178A">
        <w:rPr>
          <w:sz w:val="20"/>
          <w:szCs w:val="20"/>
        </w:rPr>
        <w:t xml:space="preserve">y </w:t>
      </w:r>
      <w:r w:rsidRPr="0053178A">
        <w:rPr>
          <w:spacing w:val="-1"/>
          <w:sz w:val="20"/>
          <w:szCs w:val="20"/>
        </w:rPr>
        <w:t>t</w:t>
      </w:r>
      <w:r w:rsidRPr="0053178A">
        <w:rPr>
          <w:sz w:val="20"/>
          <w:szCs w:val="20"/>
        </w:rPr>
        <w:t>reś</w:t>
      </w:r>
      <w:r w:rsidRPr="0053178A">
        <w:rPr>
          <w:spacing w:val="-1"/>
          <w:sz w:val="20"/>
          <w:szCs w:val="20"/>
        </w:rPr>
        <w:t>c</w:t>
      </w:r>
      <w:r w:rsidRPr="0053178A">
        <w:rPr>
          <w:sz w:val="20"/>
          <w:szCs w:val="20"/>
        </w:rPr>
        <w:t xml:space="preserve">i niniejszej umowy, </w:t>
      </w:r>
      <w:r w:rsidRPr="0053178A">
        <w:rPr>
          <w:spacing w:val="-1"/>
          <w:sz w:val="20"/>
          <w:szCs w:val="20"/>
        </w:rPr>
        <w:t>w</w:t>
      </w:r>
      <w:r w:rsidRPr="0053178A">
        <w:rPr>
          <w:sz w:val="20"/>
          <w:szCs w:val="20"/>
        </w:rPr>
        <w:t xml:space="preserve">ymagają </w:t>
      </w:r>
      <w:r w:rsidRPr="0053178A">
        <w:rPr>
          <w:spacing w:val="1"/>
          <w:sz w:val="20"/>
          <w:szCs w:val="20"/>
        </w:rPr>
        <w:t>f</w:t>
      </w:r>
      <w:r w:rsidRPr="0053178A">
        <w:rPr>
          <w:sz w:val="20"/>
          <w:szCs w:val="20"/>
        </w:rPr>
        <w:t>o</w:t>
      </w:r>
      <w:r w:rsidRPr="0053178A">
        <w:rPr>
          <w:spacing w:val="-2"/>
          <w:sz w:val="20"/>
          <w:szCs w:val="20"/>
        </w:rPr>
        <w:t>r</w:t>
      </w:r>
      <w:r w:rsidRPr="0053178A">
        <w:rPr>
          <w:sz w:val="20"/>
          <w:szCs w:val="20"/>
        </w:rPr>
        <w:t>my</w:t>
      </w:r>
      <w:r w:rsidRPr="0053178A">
        <w:rPr>
          <w:spacing w:val="16"/>
          <w:sz w:val="20"/>
          <w:szCs w:val="20"/>
        </w:rPr>
        <w:t xml:space="preserve"> </w:t>
      </w:r>
      <w:r w:rsidRPr="0053178A">
        <w:rPr>
          <w:spacing w:val="1"/>
          <w:sz w:val="20"/>
          <w:szCs w:val="20"/>
        </w:rPr>
        <w:t>p</w:t>
      </w:r>
      <w:r w:rsidRPr="0053178A">
        <w:rPr>
          <w:sz w:val="20"/>
          <w:szCs w:val="20"/>
        </w:rPr>
        <w:t>isem</w:t>
      </w:r>
      <w:r w:rsidRPr="0053178A">
        <w:rPr>
          <w:spacing w:val="1"/>
          <w:sz w:val="20"/>
          <w:szCs w:val="20"/>
        </w:rPr>
        <w:t>n</w:t>
      </w:r>
      <w:r w:rsidRPr="0053178A">
        <w:rPr>
          <w:spacing w:val="-2"/>
          <w:sz w:val="20"/>
          <w:szCs w:val="20"/>
        </w:rPr>
        <w:t>e</w:t>
      </w:r>
      <w:r w:rsidRPr="0053178A">
        <w:rPr>
          <w:sz w:val="20"/>
          <w:szCs w:val="20"/>
        </w:rPr>
        <w:t>j (aneks)</w:t>
      </w:r>
      <w:r w:rsidRPr="0053178A">
        <w:rPr>
          <w:spacing w:val="15"/>
          <w:sz w:val="20"/>
          <w:szCs w:val="20"/>
        </w:rPr>
        <w:t xml:space="preserve"> </w:t>
      </w:r>
      <w:r w:rsidRPr="0053178A">
        <w:rPr>
          <w:spacing w:val="1"/>
          <w:sz w:val="20"/>
          <w:szCs w:val="20"/>
        </w:rPr>
        <w:t>p</w:t>
      </w:r>
      <w:r w:rsidRPr="0053178A">
        <w:rPr>
          <w:spacing w:val="-2"/>
          <w:sz w:val="20"/>
          <w:szCs w:val="20"/>
        </w:rPr>
        <w:t>o</w:t>
      </w:r>
      <w:r w:rsidRPr="0053178A">
        <w:rPr>
          <w:sz w:val="20"/>
          <w:szCs w:val="20"/>
        </w:rPr>
        <w:t>d rygor</w:t>
      </w:r>
      <w:r w:rsidRPr="0053178A">
        <w:rPr>
          <w:spacing w:val="1"/>
          <w:sz w:val="20"/>
          <w:szCs w:val="20"/>
        </w:rPr>
        <w:t>e</w:t>
      </w:r>
      <w:r w:rsidRPr="0053178A">
        <w:rPr>
          <w:sz w:val="20"/>
          <w:szCs w:val="20"/>
        </w:rPr>
        <w:t>m</w:t>
      </w:r>
      <w:r w:rsidRPr="0053178A">
        <w:rPr>
          <w:spacing w:val="2"/>
          <w:sz w:val="20"/>
          <w:szCs w:val="20"/>
        </w:rPr>
        <w:t xml:space="preserve"> </w:t>
      </w:r>
      <w:r w:rsidRPr="0053178A">
        <w:rPr>
          <w:spacing w:val="1"/>
          <w:sz w:val="20"/>
          <w:szCs w:val="20"/>
        </w:rPr>
        <w:t>n</w:t>
      </w:r>
      <w:r w:rsidRPr="0053178A">
        <w:rPr>
          <w:spacing w:val="-2"/>
          <w:sz w:val="20"/>
          <w:szCs w:val="20"/>
        </w:rPr>
        <w:t>i</w:t>
      </w:r>
      <w:r w:rsidRPr="0053178A">
        <w:rPr>
          <w:sz w:val="20"/>
          <w:szCs w:val="20"/>
        </w:rPr>
        <w:t>eważ</w:t>
      </w:r>
      <w:r w:rsidRPr="0053178A">
        <w:rPr>
          <w:spacing w:val="1"/>
          <w:sz w:val="20"/>
          <w:szCs w:val="20"/>
        </w:rPr>
        <w:t>n</w:t>
      </w:r>
      <w:r w:rsidRPr="0053178A">
        <w:rPr>
          <w:sz w:val="20"/>
          <w:szCs w:val="20"/>
        </w:rPr>
        <w:t>oś</w:t>
      </w:r>
      <w:r w:rsidRPr="0053178A">
        <w:rPr>
          <w:spacing w:val="-1"/>
          <w:sz w:val="20"/>
          <w:szCs w:val="20"/>
        </w:rPr>
        <w:t>c</w:t>
      </w:r>
      <w:r w:rsidRPr="0053178A">
        <w:rPr>
          <w:sz w:val="20"/>
          <w:szCs w:val="20"/>
        </w:rPr>
        <w:t>i.</w:t>
      </w:r>
    </w:p>
    <w:p w:rsidR="009D4D30" w:rsidRDefault="00064414" w:rsidP="00776213">
      <w:pPr>
        <w:widowControl w:val="0"/>
        <w:numPr>
          <w:ilvl w:val="0"/>
          <w:numId w:val="43"/>
        </w:numPr>
        <w:tabs>
          <w:tab w:val="left" w:pos="360"/>
        </w:tabs>
        <w:overflowPunct w:val="0"/>
        <w:ind w:right="114"/>
        <w:jc w:val="both"/>
        <w:textAlignment w:val="baseline"/>
        <w:rPr>
          <w:sz w:val="20"/>
          <w:szCs w:val="20"/>
        </w:rPr>
      </w:pPr>
      <w:r w:rsidRPr="009D4D30">
        <w:rPr>
          <w:sz w:val="20"/>
          <w:szCs w:val="20"/>
        </w:rPr>
        <w:t>W sprawach nie uregulowanych umową stosuje</w:t>
      </w:r>
      <w:r w:rsidR="009D4D30">
        <w:rPr>
          <w:sz w:val="20"/>
          <w:szCs w:val="20"/>
        </w:rPr>
        <w:t xml:space="preserve"> się przepisy Kodeksu Cywilnego.</w:t>
      </w:r>
    </w:p>
    <w:p w:rsidR="00064414" w:rsidRPr="009D4D30" w:rsidRDefault="00064414" w:rsidP="00776213">
      <w:pPr>
        <w:widowControl w:val="0"/>
        <w:numPr>
          <w:ilvl w:val="0"/>
          <w:numId w:val="43"/>
        </w:numPr>
        <w:tabs>
          <w:tab w:val="left" w:pos="360"/>
        </w:tabs>
        <w:overflowPunct w:val="0"/>
        <w:ind w:right="114"/>
        <w:jc w:val="both"/>
        <w:textAlignment w:val="baseline"/>
        <w:rPr>
          <w:sz w:val="20"/>
          <w:szCs w:val="20"/>
        </w:rPr>
      </w:pPr>
      <w:r w:rsidRPr="009D4D30">
        <w:rPr>
          <w:sz w:val="20"/>
          <w:szCs w:val="20"/>
        </w:rPr>
        <w:t xml:space="preserve">Wszelkie spory wynikające z realizacji niniejszej umowy lub w związku z nią, będą rozstrzygane przez właściwy sąd powszechny, według siedziby Zamawiającego. </w:t>
      </w:r>
    </w:p>
    <w:p w:rsidR="00064414" w:rsidRPr="0053178A" w:rsidRDefault="00064414" w:rsidP="00064414">
      <w:pPr>
        <w:widowControl w:val="0"/>
        <w:numPr>
          <w:ilvl w:val="0"/>
          <w:numId w:val="43"/>
        </w:numPr>
        <w:tabs>
          <w:tab w:val="left" w:pos="360"/>
        </w:tabs>
        <w:overflowPunct w:val="0"/>
        <w:ind w:right="114"/>
        <w:jc w:val="both"/>
        <w:textAlignment w:val="baseline"/>
        <w:rPr>
          <w:sz w:val="20"/>
          <w:szCs w:val="20"/>
        </w:rPr>
      </w:pPr>
      <w:r w:rsidRPr="0053178A">
        <w:rPr>
          <w:sz w:val="20"/>
          <w:szCs w:val="20"/>
        </w:rPr>
        <w:t>Niniejsza umowa została sporządzona w dwóch jednobrzmiących egzemplarzach – 1 egzemplarz dla Zamawiającego, 1 egzemplarz dla Wykonawcy.</w:t>
      </w:r>
    </w:p>
    <w:p w:rsidR="00064414" w:rsidRDefault="00064414" w:rsidP="00064414">
      <w:pPr>
        <w:jc w:val="both"/>
        <w:rPr>
          <w:sz w:val="20"/>
          <w:szCs w:val="20"/>
        </w:rPr>
      </w:pPr>
    </w:p>
    <w:p w:rsidR="00064414" w:rsidRDefault="00064414" w:rsidP="00064414">
      <w:pPr>
        <w:jc w:val="both"/>
        <w:rPr>
          <w:sz w:val="20"/>
          <w:szCs w:val="20"/>
        </w:rPr>
      </w:pPr>
    </w:p>
    <w:p w:rsidR="00064414" w:rsidRDefault="00064414" w:rsidP="00064414">
      <w:pPr>
        <w:jc w:val="both"/>
        <w:rPr>
          <w:sz w:val="20"/>
          <w:szCs w:val="20"/>
        </w:rPr>
      </w:pPr>
    </w:p>
    <w:p w:rsidR="00064414" w:rsidRDefault="00064414" w:rsidP="00064414">
      <w:pPr>
        <w:jc w:val="both"/>
        <w:rPr>
          <w:sz w:val="20"/>
          <w:szCs w:val="20"/>
        </w:rPr>
      </w:pPr>
    </w:p>
    <w:p w:rsidR="00064414" w:rsidRDefault="00064414" w:rsidP="00064414">
      <w:pPr>
        <w:jc w:val="both"/>
        <w:rPr>
          <w:sz w:val="20"/>
          <w:szCs w:val="20"/>
        </w:rPr>
      </w:pPr>
    </w:p>
    <w:p w:rsidR="00064414" w:rsidRDefault="00064414" w:rsidP="00064414">
      <w:pPr>
        <w:jc w:val="center"/>
        <w:rPr>
          <w:b/>
          <w:i/>
          <w:sz w:val="28"/>
          <w:szCs w:val="28"/>
          <w:u w:val="single"/>
        </w:rPr>
      </w:pPr>
      <w:r>
        <w:rPr>
          <w:b/>
          <w:i/>
          <w:sz w:val="28"/>
          <w:szCs w:val="28"/>
          <w:u w:val="single"/>
        </w:rPr>
        <w:t>Wykonawca</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u w:val="single"/>
        </w:rPr>
        <w:t>Zamawiający</w:t>
      </w:r>
    </w:p>
    <w:p w:rsidR="00064414" w:rsidRDefault="00064414" w:rsidP="00064414">
      <w:pPr>
        <w:suppressAutoHyphens w:val="0"/>
        <w:spacing w:before="100" w:beforeAutospacing="1" w:after="100" w:afterAutospacing="1"/>
        <w:contextualSpacing/>
        <w:jc w:val="both"/>
        <w:rPr>
          <w:kern w:val="2"/>
          <w:sz w:val="20"/>
          <w:szCs w:val="20"/>
        </w:rPr>
      </w:pPr>
    </w:p>
    <w:p w:rsidR="00186450" w:rsidRDefault="00186450" w:rsidP="00372B9C">
      <w:pPr>
        <w:rPr>
          <w:color w:val="000000" w:themeColor="text1"/>
        </w:rPr>
      </w:pPr>
    </w:p>
    <w:p w:rsidR="00186450" w:rsidRDefault="00186450" w:rsidP="00372B9C">
      <w:pPr>
        <w:rPr>
          <w:color w:val="000000" w:themeColor="text1"/>
        </w:rPr>
      </w:pPr>
    </w:p>
    <w:p w:rsidR="00186450" w:rsidRDefault="00186450" w:rsidP="00372B9C">
      <w:pPr>
        <w:rPr>
          <w:color w:val="000000" w:themeColor="text1"/>
        </w:rPr>
      </w:pPr>
    </w:p>
    <w:p w:rsidR="00064414" w:rsidRDefault="00064414" w:rsidP="00372B9C">
      <w:pPr>
        <w:rPr>
          <w:color w:val="000000" w:themeColor="text1"/>
        </w:rPr>
      </w:pPr>
    </w:p>
    <w:p w:rsidR="00064414" w:rsidRDefault="00064414" w:rsidP="00372B9C">
      <w:pPr>
        <w:rPr>
          <w:color w:val="000000" w:themeColor="text1"/>
        </w:rPr>
      </w:pPr>
    </w:p>
    <w:p w:rsidR="00064414" w:rsidRDefault="00064414" w:rsidP="00372B9C">
      <w:pPr>
        <w:rPr>
          <w:color w:val="000000" w:themeColor="text1"/>
        </w:rPr>
      </w:pPr>
    </w:p>
    <w:p w:rsidR="00064414" w:rsidRDefault="00064414" w:rsidP="00372B9C">
      <w:pPr>
        <w:rPr>
          <w:color w:val="000000" w:themeColor="text1"/>
        </w:rPr>
      </w:pPr>
    </w:p>
    <w:p w:rsidR="00064414" w:rsidRDefault="00064414" w:rsidP="00372B9C">
      <w:pPr>
        <w:rPr>
          <w:color w:val="000000" w:themeColor="text1"/>
        </w:rPr>
      </w:pPr>
    </w:p>
    <w:p w:rsidR="00064414" w:rsidRDefault="00064414" w:rsidP="00372B9C">
      <w:pPr>
        <w:rPr>
          <w:color w:val="000000" w:themeColor="text1"/>
        </w:rPr>
      </w:pPr>
    </w:p>
    <w:p w:rsidR="00064414" w:rsidRDefault="00064414" w:rsidP="00372B9C">
      <w:pPr>
        <w:rPr>
          <w:color w:val="000000" w:themeColor="text1"/>
        </w:rPr>
      </w:pPr>
    </w:p>
    <w:p w:rsidR="00064414" w:rsidRDefault="00064414" w:rsidP="00372B9C">
      <w:pPr>
        <w:rPr>
          <w:color w:val="000000" w:themeColor="text1"/>
        </w:rPr>
      </w:pPr>
    </w:p>
    <w:p w:rsidR="00064414" w:rsidRDefault="00064414" w:rsidP="00372B9C">
      <w:pPr>
        <w:rPr>
          <w:color w:val="000000" w:themeColor="text1"/>
        </w:rPr>
      </w:pPr>
    </w:p>
    <w:p w:rsidR="00064414" w:rsidRDefault="00064414" w:rsidP="00372B9C">
      <w:pPr>
        <w:rPr>
          <w:color w:val="000000" w:themeColor="text1"/>
        </w:rPr>
      </w:pPr>
    </w:p>
    <w:p w:rsidR="00064414" w:rsidRDefault="00064414" w:rsidP="00372B9C">
      <w:pPr>
        <w:rPr>
          <w:color w:val="000000" w:themeColor="text1"/>
        </w:rPr>
      </w:pPr>
    </w:p>
    <w:p w:rsidR="00064414" w:rsidRDefault="00064414" w:rsidP="00372B9C">
      <w:pPr>
        <w:rPr>
          <w:color w:val="000000" w:themeColor="text1"/>
        </w:rPr>
      </w:pPr>
    </w:p>
    <w:p w:rsidR="00064414" w:rsidRDefault="00064414" w:rsidP="00372B9C">
      <w:pPr>
        <w:rPr>
          <w:color w:val="000000" w:themeColor="text1"/>
        </w:rPr>
      </w:pPr>
    </w:p>
    <w:p w:rsidR="00064414" w:rsidRDefault="00064414" w:rsidP="00372B9C">
      <w:pPr>
        <w:rPr>
          <w:color w:val="000000" w:themeColor="text1"/>
        </w:rPr>
      </w:pPr>
    </w:p>
    <w:p w:rsidR="00064414" w:rsidRDefault="00064414" w:rsidP="00372B9C">
      <w:pPr>
        <w:rPr>
          <w:color w:val="000000" w:themeColor="text1"/>
        </w:rPr>
      </w:pPr>
    </w:p>
    <w:p w:rsidR="00064414" w:rsidRDefault="00064414" w:rsidP="00372B9C">
      <w:pPr>
        <w:rPr>
          <w:color w:val="000000" w:themeColor="text1"/>
        </w:rPr>
      </w:pPr>
    </w:p>
    <w:p w:rsidR="00064414" w:rsidRDefault="00064414" w:rsidP="00372B9C">
      <w:pPr>
        <w:rPr>
          <w:color w:val="000000" w:themeColor="text1"/>
        </w:rPr>
      </w:pPr>
    </w:p>
    <w:p w:rsidR="00064414" w:rsidRDefault="00064414" w:rsidP="00372B9C">
      <w:pPr>
        <w:rPr>
          <w:color w:val="000000" w:themeColor="text1"/>
        </w:rPr>
      </w:pPr>
    </w:p>
    <w:p w:rsidR="00064414" w:rsidRDefault="00064414" w:rsidP="00372B9C">
      <w:pPr>
        <w:rPr>
          <w:color w:val="000000" w:themeColor="text1"/>
        </w:rPr>
      </w:pPr>
    </w:p>
    <w:p w:rsidR="001705C1" w:rsidRDefault="001705C1" w:rsidP="00372B9C">
      <w:pPr>
        <w:rPr>
          <w:color w:val="000000" w:themeColor="text1"/>
        </w:rPr>
      </w:pPr>
    </w:p>
    <w:p w:rsidR="001705C1" w:rsidRDefault="001705C1" w:rsidP="00372B9C">
      <w:pPr>
        <w:rPr>
          <w:color w:val="000000" w:themeColor="text1"/>
        </w:rPr>
      </w:pPr>
    </w:p>
    <w:p w:rsidR="001705C1" w:rsidRDefault="001705C1" w:rsidP="00372B9C">
      <w:pPr>
        <w:rPr>
          <w:color w:val="000000" w:themeColor="text1"/>
        </w:rPr>
      </w:pPr>
    </w:p>
    <w:p w:rsidR="001705C1" w:rsidRDefault="001705C1" w:rsidP="00372B9C">
      <w:pPr>
        <w:rPr>
          <w:color w:val="000000" w:themeColor="text1"/>
        </w:rPr>
      </w:pPr>
    </w:p>
    <w:p w:rsidR="001705C1" w:rsidRDefault="001705C1" w:rsidP="00372B9C">
      <w:pPr>
        <w:rPr>
          <w:color w:val="000000" w:themeColor="text1"/>
        </w:rPr>
      </w:pPr>
    </w:p>
    <w:p w:rsidR="001705C1" w:rsidRDefault="001705C1" w:rsidP="00372B9C">
      <w:pPr>
        <w:rPr>
          <w:color w:val="000000" w:themeColor="text1"/>
        </w:rPr>
      </w:pPr>
    </w:p>
    <w:p w:rsidR="001705C1" w:rsidRDefault="001705C1" w:rsidP="00372B9C">
      <w:pPr>
        <w:rPr>
          <w:color w:val="000000" w:themeColor="text1"/>
        </w:rPr>
      </w:pPr>
    </w:p>
    <w:p w:rsidR="001705C1" w:rsidRDefault="001705C1" w:rsidP="00372B9C">
      <w:pPr>
        <w:rPr>
          <w:color w:val="000000" w:themeColor="text1"/>
        </w:rPr>
      </w:pPr>
    </w:p>
    <w:p w:rsidR="001705C1" w:rsidRDefault="001705C1" w:rsidP="00372B9C">
      <w:pPr>
        <w:rPr>
          <w:color w:val="000000" w:themeColor="text1"/>
        </w:rPr>
      </w:pPr>
    </w:p>
    <w:p w:rsidR="001705C1" w:rsidRDefault="001705C1" w:rsidP="00372B9C">
      <w:pPr>
        <w:rPr>
          <w:color w:val="000000" w:themeColor="text1"/>
        </w:rPr>
      </w:pPr>
    </w:p>
    <w:p w:rsidR="001705C1" w:rsidRDefault="001705C1" w:rsidP="00372B9C">
      <w:pPr>
        <w:rPr>
          <w:color w:val="000000" w:themeColor="text1"/>
        </w:rPr>
      </w:pPr>
    </w:p>
    <w:p w:rsidR="001705C1" w:rsidRDefault="001705C1" w:rsidP="00372B9C">
      <w:pPr>
        <w:rPr>
          <w:color w:val="000000" w:themeColor="text1"/>
        </w:rPr>
      </w:pPr>
    </w:p>
    <w:p w:rsidR="001705C1" w:rsidRDefault="001705C1" w:rsidP="00372B9C">
      <w:pPr>
        <w:rPr>
          <w:color w:val="000000" w:themeColor="text1"/>
        </w:rPr>
      </w:pPr>
    </w:p>
    <w:p w:rsidR="001705C1" w:rsidRDefault="001705C1" w:rsidP="00372B9C">
      <w:pPr>
        <w:rPr>
          <w:color w:val="000000" w:themeColor="text1"/>
        </w:rPr>
      </w:pPr>
    </w:p>
    <w:p w:rsidR="001705C1" w:rsidRDefault="001705C1" w:rsidP="00372B9C">
      <w:pPr>
        <w:rPr>
          <w:color w:val="000000" w:themeColor="text1"/>
        </w:rPr>
      </w:pPr>
    </w:p>
    <w:p w:rsidR="00186450" w:rsidRDefault="00186450" w:rsidP="00372B9C">
      <w:pPr>
        <w:rPr>
          <w:color w:val="000000" w:themeColor="text1"/>
        </w:rPr>
      </w:pPr>
    </w:p>
    <w:p w:rsidR="005779A5" w:rsidRPr="005779A5" w:rsidRDefault="005779A5" w:rsidP="005779A5">
      <w:pPr>
        <w:widowControl w:val="0"/>
        <w:overflowPunct w:val="0"/>
        <w:spacing w:after="300" w:line="240" w:lineRule="exact"/>
        <w:jc w:val="center"/>
        <w:textAlignment w:val="baseline"/>
        <w:rPr>
          <w:rFonts w:eastAsia="Calibri"/>
          <w:color w:val="000000"/>
          <w:kern w:val="1"/>
          <w:lang w:eastAsia="ar-SA"/>
        </w:rPr>
      </w:pPr>
      <w:r w:rsidRPr="005779A5">
        <w:rPr>
          <w:rFonts w:eastAsia="Calibri"/>
          <w:color w:val="000000"/>
          <w:kern w:val="1"/>
          <w:lang w:eastAsia="ar-SA"/>
        </w:rPr>
        <w:t>Załącznik nr ….. do Umowy …………. z dnia …………..</w:t>
      </w:r>
    </w:p>
    <w:p w:rsidR="005779A5" w:rsidRPr="005779A5" w:rsidRDefault="005779A5" w:rsidP="005779A5">
      <w:pPr>
        <w:widowControl w:val="0"/>
        <w:overflowPunct w:val="0"/>
        <w:spacing w:after="240" w:line="300" w:lineRule="exact"/>
        <w:ind w:firstLine="920"/>
        <w:jc w:val="both"/>
        <w:textAlignment w:val="baseline"/>
        <w:rPr>
          <w:rFonts w:eastAsia="Calibri"/>
          <w:color w:val="000000"/>
          <w:kern w:val="1"/>
          <w:sz w:val="22"/>
          <w:szCs w:val="22"/>
          <w:lang w:eastAsia="ar-SA"/>
        </w:rPr>
      </w:pPr>
    </w:p>
    <w:p w:rsidR="005779A5" w:rsidRPr="005779A5" w:rsidRDefault="005779A5" w:rsidP="005779A5">
      <w:pPr>
        <w:widowControl w:val="0"/>
        <w:overflowPunct w:val="0"/>
        <w:spacing w:after="240" w:line="300" w:lineRule="exact"/>
        <w:ind w:firstLine="920"/>
        <w:jc w:val="both"/>
        <w:textAlignment w:val="baseline"/>
        <w:rPr>
          <w:color w:val="00000A"/>
          <w:kern w:val="1"/>
          <w:sz w:val="22"/>
          <w:szCs w:val="22"/>
          <w:lang w:eastAsia="ar-SA"/>
        </w:rPr>
      </w:pPr>
      <w:r w:rsidRPr="005779A5">
        <w:rPr>
          <w:rFonts w:eastAsia="Calibri"/>
          <w:color w:val="000000"/>
          <w:kern w:val="1"/>
          <w:sz w:val="22"/>
          <w:szCs w:val="22"/>
          <w:lang w:eastAsia="ar-SA"/>
        </w:rPr>
        <w:t>Warunki dostawy produktów leczniczych/wyrobów medycznych</w:t>
      </w:r>
    </w:p>
    <w:p w:rsidR="005779A5" w:rsidRPr="005779A5" w:rsidRDefault="005779A5" w:rsidP="005779A5">
      <w:pPr>
        <w:widowControl w:val="0"/>
        <w:overflowPunct w:val="0"/>
        <w:spacing w:after="240" w:line="240" w:lineRule="exact"/>
        <w:ind w:left="40"/>
        <w:jc w:val="both"/>
        <w:textAlignment w:val="baseline"/>
        <w:rPr>
          <w:color w:val="00000A"/>
          <w:kern w:val="1"/>
          <w:lang w:eastAsia="ar-SA"/>
        </w:rPr>
      </w:pPr>
      <w:r w:rsidRPr="005779A5">
        <w:rPr>
          <w:rFonts w:eastAsia="Calibri"/>
          <w:color w:val="000000"/>
          <w:kern w:val="1"/>
          <w:sz w:val="20"/>
          <w:lang w:eastAsia="ar-SA"/>
        </w:rPr>
        <w:t>Oświadczam, że produkty lecznicze/wyroby medyczne zostały dostarczone środkami transportu, wyposażonymi w zabudowy posiadającymi skuteczne zabezpieczenie przed warunkami, które mogłyby niekorzystnie wpłynąć na jakość przewożonego asortymentu.</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375"/>
        <w:gridCol w:w="4805"/>
      </w:tblGrid>
      <w:tr w:rsidR="005779A5" w:rsidRPr="005779A5" w:rsidTr="004851F9">
        <w:trPr>
          <w:trHeight w:val="5100"/>
          <w:jc w:val="center"/>
        </w:trPr>
        <w:tc>
          <w:tcPr>
            <w:tcW w:w="4280" w:type="dxa"/>
          </w:tcPr>
          <w:p w:rsidR="005779A5" w:rsidRPr="005779A5" w:rsidRDefault="005779A5" w:rsidP="005779A5">
            <w:pPr>
              <w:widowControl w:val="0"/>
              <w:overflowPunct w:val="0"/>
              <w:spacing w:before="78" w:line="200" w:lineRule="exact"/>
              <w:textAlignment w:val="baseline"/>
              <w:rPr>
                <w:color w:val="00000A"/>
                <w:kern w:val="1"/>
                <w:sz w:val="20"/>
                <w:szCs w:val="20"/>
                <w:lang w:eastAsia="ar-SA"/>
              </w:rPr>
            </w:pPr>
            <w:r w:rsidRPr="005779A5">
              <w:rPr>
                <w:rFonts w:eastAsia="Calibri"/>
                <w:color w:val="000000"/>
                <w:kern w:val="1"/>
                <w:sz w:val="20"/>
                <w:szCs w:val="20"/>
                <w:lang w:eastAsia="ar-SA"/>
              </w:rPr>
              <w:t xml:space="preserve">Nazwa Kontrahenta </w:t>
            </w:r>
          </w:p>
          <w:p w:rsidR="005779A5" w:rsidRPr="005779A5" w:rsidRDefault="005779A5" w:rsidP="005779A5">
            <w:pPr>
              <w:widowControl w:val="0"/>
              <w:overflowPunct w:val="0"/>
              <w:spacing w:before="757" w:line="180" w:lineRule="exact"/>
              <w:textAlignment w:val="baseline"/>
              <w:rPr>
                <w:color w:val="00000A"/>
                <w:kern w:val="1"/>
                <w:sz w:val="20"/>
                <w:szCs w:val="20"/>
                <w:lang w:eastAsia="ar-SA"/>
              </w:rPr>
            </w:pPr>
            <w:r w:rsidRPr="005779A5">
              <w:rPr>
                <w:rFonts w:eastAsia="Calibri"/>
                <w:color w:val="000000"/>
                <w:kern w:val="1"/>
                <w:sz w:val="20"/>
                <w:szCs w:val="20"/>
                <w:lang w:eastAsia="ar-SA"/>
              </w:rPr>
              <w:t xml:space="preserve">Data dostawy </w:t>
            </w:r>
          </w:p>
          <w:p w:rsidR="005779A5" w:rsidRPr="005779A5" w:rsidRDefault="005779A5" w:rsidP="005779A5">
            <w:pPr>
              <w:widowControl w:val="0"/>
              <w:overflowPunct w:val="0"/>
              <w:spacing w:before="960" w:line="234" w:lineRule="exact"/>
              <w:textAlignment w:val="baseline"/>
              <w:rPr>
                <w:color w:val="00000A"/>
                <w:kern w:val="1"/>
                <w:sz w:val="20"/>
                <w:szCs w:val="20"/>
                <w:lang w:eastAsia="ar-SA"/>
              </w:rPr>
            </w:pPr>
            <w:r w:rsidRPr="005779A5">
              <w:rPr>
                <w:rFonts w:eastAsia="Calibri"/>
                <w:color w:val="000000"/>
                <w:kern w:val="1"/>
                <w:sz w:val="20"/>
                <w:szCs w:val="20"/>
                <w:lang w:eastAsia="ar-SA"/>
              </w:rPr>
              <w:t>Nr dostawy</w:t>
            </w:r>
          </w:p>
        </w:tc>
        <w:tc>
          <w:tcPr>
            <w:tcW w:w="4700" w:type="dxa"/>
          </w:tcPr>
          <w:p w:rsidR="005779A5" w:rsidRPr="005779A5" w:rsidRDefault="005779A5" w:rsidP="005779A5">
            <w:pPr>
              <w:widowControl w:val="0"/>
              <w:overflowPunct w:val="0"/>
              <w:spacing w:before="63" w:line="229" w:lineRule="exact"/>
              <w:textAlignment w:val="baseline"/>
              <w:rPr>
                <w:color w:val="00000A"/>
                <w:kern w:val="1"/>
                <w:sz w:val="20"/>
                <w:szCs w:val="20"/>
                <w:lang w:eastAsia="ar-SA"/>
              </w:rPr>
            </w:pPr>
            <w:r w:rsidRPr="005779A5">
              <w:rPr>
                <w:rFonts w:eastAsia="Calibri"/>
                <w:color w:val="000000"/>
                <w:kern w:val="1"/>
                <w:sz w:val="20"/>
                <w:szCs w:val="20"/>
                <w:lang w:eastAsia="ar-SA"/>
              </w:rPr>
              <w:t>Podpis dostawcy</w:t>
            </w:r>
          </w:p>
        </w:tc>
      </w:tr>
      <w:tr w:rsidR="005779A5" w:rsidRPr="005779A5" w:rsidTr="004851F9">
        <w:trPr>
          <w:trHeight w:val="1260"/>
          <w:jc w:val="center"/>
        </w:trPr>
        <w:tc>
          <w:tcPr>
            <w:tcW w:w="8980" w:type="dxa"/>
            <w:gridSpan w:val="2"/>
          </w:tcPr>
          <w:p w:rsidR="005779A5" w:rsidRPr="005779A5" w:rsidRDefault="005779A5" w:rsidP="005779A5">
            <w:pPr>
              <w:widowControl w:val="0"/>
              <w:overflowPunct w:val="0"/>
              <w:spacing w:before="19" w:line="270" w:lineRule="exact"/>
              <w:textAlignment w:val="baseline"/>
              <w:rPr>
                <w:color w:val="00000A"/>
                <w:kern w:val="1"/>
                <w:sz w:val="20"/>
                <w:szCs w:val="20"/>
                <w:lang w:eastAsia="ar-SA"/>
              </w:rPr>
            </w:pPr>
            <w:r w:rsidRPr="005779A5">
              <w:rPr>
                <w:rFonts w:eastAsia="Calibri"/>
                <w:color w:val="000000"/>
                <w:kern w:val="1"/>
                <w:sz w:val="20"/>
                <w:szCs w:val="20"/>
                <w:lang w:eastAsia="ar-SA"/>
              </w:rPr>
              <w:t>Osoba Przyjmująca</w:t>
            </w:r>
          </w:p>
        </w:tc>
      </w:tr>
      <w:tr w:rsidR="005779A5" w:rsidRPr="005779A5" w:rsidTr="004851F9">
        <w:trPr>
          <w:trHeight w:val="1280"/>
          <w:jc w:val="center"/>
        </w:trPr>
        <w:tc>
          <w:tcPr>
            <w:tcW w:w="8980" w:type="dxa"/>
            <w:gridSpan w:val="2"/>
          </w:tcPr>
          <w:p w:rsidR="005779A5" w:rsidRPr="005779A5" w:rsidRDefault="005779A5" w:rsidP="005779A5">
            <w:pPr>
              <w:widowControl w:val="0"/>
              <w:overflowPunct w:val="0"/>
              <w:spacing w:before="23" w:line="226" w:lineRule="exact"/>
              <w:textAlignment w:val="baseline"/>
              <w:rPr>
                <w:color w:val="00000A"/>
                <w:kern w:val="1"/>
                <w:sz w:val="20"/>
                <w:szCs w:val="20"/>
                <w:lang w:eastAsia="ar-SA"/>
              </w:rPr>
            </w:pPr>
            <w:r w:rsidRPr="005779A5">
              <w:rPr>
                <w:rFonts w:eastAsia="Calibri"/>
                <w:color w:val="000000"/>
                <w:kern w:val="1"/>
                <w:sz w:val="20"/>
                <w:szCs w:val="20"/>
                <w:lang w:eastAsia="ar-SA"/>
              </w:rPr>
              <w:t>Uwagi</w:t>
            </w:r>
          </w:p>
        </w:tc>
      </w:tr>
    </w:tbl>
    <w:p w:rsidR="005779A5" w:rsidRPr="005779A5" w:rsidRDefault="005779A5" w:rsidP="005779A5">
      <w:pPr>
        <w:widowControl w:val="0"/>
        <w:overflowPunct w:val="0"/>
        <w:spacing w:before="60" w:line="240" w:lineRule="exact"/>
        <w:ind w:left="40"/>
        <w:jc w:val="both"/>
        <w:textAlignment w:val="baseline"/>
        <w:rPr>
          <w:rFonts w:eastAsia="Calibri"/>
          <w:color w:val="000000"/>
          <w:kern w:val="1"/>
          <w:sz w:val="20"/>
          <w:lang w:eastAsia="ar-SA"/>
        </w:rPr>
      </w:pPr>
      <w:r w:rsidRPr="005779A5">
        <w:rPr>
          <w:rFonts w:eastAsia="Calibri"/>
          <w:color w:val="000000"/>
          <w:kern w:val="1"/>
          <w:sz w:val="20"/>
          <w:lang w:eastAsia="ar-SA"/>
        </w:rPr>
        <w:t>Zgodnie z rozporządzeniem unijnym (UE) 2017/745 (rozporządzenie MDR) na dystrybutorze sprzętu medycznego spoczywa obowiązek magazynowania lub transportu zgodnie z warunkami określonymi przez producenta. Nieprzestrzeganie tych warunków rodzi dla Zmawiającego ryzyko użytkowania uszkodzonych w transporcie produktów.</w:t>
      </w:r>
    </w:p>
    <w:p w:rsidR="005779A5" w:rsidRPr="005779A5" w:rsidRDefault="005779A5" w:rsidP="005779A5">
      <w:pPr>
        <w:widowControl w:val="0"/>
        <w:overflowPunct w:val="0"/>
        <w:spacing w:before="60" w:line="240" w:lineRule="exact"/>
        <w:ind w:left="40"/>
        <w:jc w:val="both"/>
        <w:textAlignment w:val="baseline"/>
        <w:rPr>
          <w:rFonts w:eastAsia="Calibri"/>
          <w:color w:val="000000"/>
          <w:kern w:val="1"/>
          <w:sz w:val="20"/>
          <w:lang w:eastAsia="ar-SA"/>
        </w:rPr>
      </w:pPr>
    </w:p>
    <w:p w:rsidR="005779A5" w:rsidRPr="005779A5" w:rsidRDefault="005779A5" w:rsidP="005779A5">
      <w:pPr>
        <w:widowControl w:val="0"/>
        <w:overflowPunct w:val="0"/>
        <w:spacing w:before="60" w:line="240" w:lineRule="exact"/>
        <w:ind w:left="40"/>
        <w:jc w:val="both"/>
        <w:textAlignment w:val="baseline"/>
        <w:rPr>
          <w:rFonts w:eastAsia="Calibri"/>
          <w:color w:val="000000"/>
          <w:kern w:val="1"/>
          <w:sz w:val="20"/>
          <w:lang w:eastAsia="ar-SA"/>
        </w:rPr>
      </w:pPr>
    </w:p>
    <w:p w:rsidR="005779A5" w:rsidRPr="005779A5" w:rsidRDefault="005779A5" w:rsidP="005779A5">
      <w:pPr>
        <w:widowControl w:val="0"/>
        <w:overflowPunct w:val="0"/>
        <w:spacing w:before="60" w:line="240" w:lineRule="exact"/>
        <w:ind w:left="40"/>
        <w:jc w:val="right"/>
        <w:textAlignment w:val="baseline"/>
        <w:rPr>
          <w:color w:val="00000A"/>
          <w:kern w:val="1"/>
          <w:lang w:eastAsia="ar-SA"/>
        </w:rPr>
      </w:pPr>
      <w:r w:rsidRPr="005779A5">
        <w:rPr>
          <w:rFonts w:eastAsia="Calibri"/>
          <w:color w:val="000000"/>
          <w:kern w:val="1"/>
          <w:sz w:val="20"/>
          <w:lang w:eastAsia="ar-SA"/>
        </w:rPr>
        <w:t>Wykonawca (przedstawiciel Wykonawcy):</w:t>
      </w:r>
    </w:p>
    <w:p w:rsidR="005779A5" w:rsidRPr="005779A5" w:rsidRDefault="005779A5" w:rsidP="005779A5">
      <w:pPr>
        <w:suppressAutoHyphens w:val="0"/>
        <w:overflowPunct w:val="0"/>
        <w:spacing w:before="100" w:beforeAutospacing="1" w:after="100" w:afterAutospacing="1"/>
        <w:contextualSpacing/>
        <w:jc w:val="both"/>
        <w:textAlignment w:val="baseline"/>
        <w:rPr>
          <w:color w:val="00000A"/>
          <w:kern w:val="2"/>
          <w:sz w:val="20"/>
          <w:szCs w:val="20"/>
          <w:lang w:eastAsia="ar-SA"/>
        </w:rPr>
      </w:pPr>
    </w:p>
    <w:p w:rsidR="00186450" w:rsidRDefault="00186450" w:rsidP="00372B9C">
      <w:pPr>
        <w:rPr>
          <w:color w:val="000000" w:themeColor="text1"/>
        </w:rPr>
      </w:pPr>
    </w:p>
    <w:p w:rsidR="00186450" w:rsidRDefault="00186450" w:rsidP="00372B9C">
      <w:pPr>
        <w:rPr>
          <w:color w:val="000000" w:themeColor="text1"/>
        </w:rPr>
      </w:pPr>
    </w:p>
    <w:p w:rsidR="00186450" w:rsidRDefault="00186450" w:rsidP="00372B9C">
      <w:pPr>
        <w:rPr>
          <w:color w:val="000000" w:themeColor="text1"/>
        </w:rPr>
      </w:pPr>
    </w:p>
    <w:p w:rsidR="00186450" w:rsidRDefault="00186450" w:rsidP="00372B9C">
      <w:pPr>
        <w:rPr>
          <w:color w:val="000000" w:themeColor="text1"/>
        </w:rPr>
      </w:pPr>
    </w:p>
    <w:p w:rsidR="00186450" w:rsidRDefault="00186450" w:rsidP="00372B9C">
      <w:pPr>
        <w:rPr>
          <w:color w:val="000000" w:themeColor="text1"/>
        </w:rPr>
      </w:pPr>
    </w:p>
    <w:p w:rsidR="004755CF" w:rsidRPr="00007BAD" w:rsidRDefault="004755CF" w:rsidP="004755CF">
      <w:pPr>
        <w:jc w:val="right"/>
        <w:rPr>
          <w:color w:val="000000" w:themeColor="text1"/>
          <w:sz w:val="20"/>
          <w:szCs w:val="20"/>
        </w:rPr>
      </w:pPr>
      <w:r w:rsidRPr="00007BAD">
        <w:rPr>
          <w:b/>
          <w:color w:val="000000" w:themeColor="text1"/>
          <w:sz w:val="22"/>
          <w:szCs w:val="22"/>
        </w:rPr>
        <w:t>Załącznik nr 2</w:t>
      </w:r>
      <w:r>
        <w:rPr>
          <w:b/>
          <w:color w:val="000000" w:themeColor="text1"/>
          <w:sz w:val="22"/>
          <w:szCs w:val="22"/>
        </w:rPr>
        <w:t>A</w:t>
      </w:r>
      <w:r w:rsidRPr="00007BAD">
        <w:rPr>
          <w:b/>
          <w:color w:val="000000" w:themeColor="text1"/>
          <w:sz w:val="22"/>
          <w:szCs w:val="22"/>
        </w:rPr>
        <w:t xml:space="preserve"> do Zapytania ofertowego</w:t>
      </w:r>
    </w:p>
    <w:p w:rsidR="00EA6852" w:rsidRDefault="00EA6852" w:rsidP="00372B9C">
      <w:pPr>
        <w:widowControl w:val="0"/>
        <w:overflowPunct w:val="0"/>
        <w:ind w:left="7080"/>
        <w:jc w:val="right"/>
        <w:textAlignment w:val="baseline"/>
        <w:rPr>
          <w:rFonts w:cs="Calibri"/>
          <w:color w:val="00000A"/>
          <w:kern w:val="1"/>
          <w:sz w:val="20"/>
          <w:szCs w:val="20"/>
          <w:lang w:eastAsia="ar-SA"/>
        </w:rPr>
      </w:pPr>
    </w:p>
    <w:p w:rsidR="004755CF" w:rsidRPr="00E14A23" w:rsidRDefault="004755CF" w:rsidP="004755CF">
      <w:pPr>
        <w:suppressAutoHyphens w:val="0"/>
        <w:autoSpaceDE w:val="0"/>
        <w:autoSpaceDN w:val="0"/>
        <w:adjustRightInd w:val="0"/>
        <w:jc w:val="center"/>
        <w:rPr>
          <w:b/>
          <w:sz w:val="28"/>
          <w:szCs w:val="20"/>
          <w:u w:val="single"/>
          <w:lang w:eastAsia="pl-PL"/>
        </w:rPr>
      </w:pPr>
      <w:r>
        <w:rPr>
          <w:b/>
          <w:sz w:val="28"/>
          <w:szCs w:val="20"/>
          <w:u w:val="single"/>
          <w:lang w:eastAsia="pl-PL"/>
        </w:rPr>
        <w:t>WZÓR UMOWY DZIERŻAWY</w:t>
      </w:r>
    </w:p>
    <w:p w:rsidR="004755CF" w:rsidRPr="00E14A23" w:rsidRDefault="004755CF" w:rsidP="004755CF">
      <w:pPr>
        <w:suppressAutoHyphens w:val="0"/>
        <w:autoSpaceDE w:val="0"/>
        <w:autoSpaceDN w:val="0"/>
        <w:adjustRightInd w:val="0"/>
        <w:jc w:val="both"/>
        <w:rPr>
          <w:sz w:val="20"/>
          <w:szCs w:val="20"/>
          <w:lang w:eastAsia="pl-PL"/>
        </w:rPr>
      </w:pPr>
    </w:p>
    <w:p w:rsidR="004755CF" w:rsidRPr="00E14A23" w:rsidRDefault="004755CF" w:rsidP="004755CF">
      <w:pPr>
        <w:suppressAutoHyphens w:val="0"/>
        <w:autoSpaceDE w:val="0"/>
        <w:autoSpaceDN w:val="0"/>
        <w:adjustRightInd w:val="0"/>
        <w:jc w:val="both"/>
        <w:rPr>
          <w:sz w:val="20"/>
          <w:szCs w:val="20"/>
          <w:lang w:eastAsia="pl-PL"/>
        </w:rPr>
      </w:pPr>
    </w:p>
    <w:p w:rsidR="004755CF" w:rsidRPr="00E14A23" w:rsidRDefault="004755CF" w:rsidP="004755CF">
      <w:pPr>
        <w:suppressAutoHyphens w:val="0"/>
        <w:autoSpaceDE w:val="0"/>
        <w:autoSpaceDN w:val="0"/>
        <w:adjustRightInd w:val="0"/>
        <w:jc w:val="both"/>
        <w:rPr>
          <w:sz w:val="20"/>
          <w:szCs w:val="20"/>
          <w:lang w:eastAsia="pl-PL"/>
        </w:rPr>
      </w:pPr>
      <w:r w:rsidRPr="00D528DE">
        <w:rPr>
          <w:sz w:val="20"/>
          <w:szCs w:val="20"/>
        </w:rPr>
        <w:t>W dniu ................... pomiędzy Szpitalem Specjalist</w:t>
      </w:r>
      <w:r>
        <w:rPr>
          <w:sz w:val="20"/>
          <w:szCs w:val="20"/>
        </w:rPr>
        <w:t xml:space="preserve">ycznym im. Edmunda Biernackiego </w:t>
      </w:r>
      <w:r w:rsidRPr="00D528DE">
        <w:rPr>
          <w:sz w:val="20"/>
          <w:szCs w:val="20"/>
        </w:rPr>
        <w:t xml:space="preserve">w Mielcu, </w:t>
      </w:r>
      <w:r>
        <w:rPr>
          <w:sz w:val="20"/>
          <w:szCs w:val="20"/>
        </w:rPr>
        <w:br/>
      </w:r>
      <w:r w:rsidRPr="00D528DE">
        <w:rPr>
          <w:sz w:val="20"/>
          <w:szCs w:val="20"/>
        </w:rPr>
        <w:t>ul. Żeromskiego 22, 39-300 Mielec,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 zwanym w dalszej części Umowy „</w:t>
      </w:r>
      <w:r>
        <w:rPr>
          <w:b/>
          <w:sz w:val="20"/>
          <w:szCs w:val="20"/>
        </w:rPr>
        <w:t>Dzierżawcą</w:t>
      </w:r>
      <w:r w:rsidRPr="00D528DE">
        <w:rPr>
          <w:sz w:val="20"/>
          <w:szCs w:val="20"/>
        </w:rPr>
        <w:t>”</w:t>
      </w:r>
      <w:r w:rsidRPr="0060319C">
        <w:rPr>
          <w:sz w:val="20"/>
          <w:szCs w:val="20"/>
        </w:rPr>
        <w:t xml:space="preserve"> reprezentowanym przez</w:t>
      </w:r>
      <w:r w:rsidRPr="00E14A23">
        <w:rPr>
          <w:sz w:val="20"/>
          <w:szCs w:val="20"/>
          <w:lang w:eastAsia="pl-PL"/>
        </w:rPr>
        <w:t>:</w:t>
      </w:r>
    </w:p>
    <w:p w:rsidR="004755CF" w:rsidRPr="00E14A23" w:rsidRDefault="004755CF" w:rsidP="004755CF">
      <w:pPr>
        <w:suppressAutoHyphens w:val="0"/>
        <w:jc w:val="both"/>
        <w:rPr>
          <w:sz w:val="10"/>
          <w:szCs w:val="10"/>
          <w:lang w:eastAsia="pl-PL"/>
        </w:rPr>
      </w:pPr>
    </w:p>
    <w:p w:rsidR="004755CF" w:rsidRPr="00E14A23" w:rsidRDefault="004755CF" w:rsidP="004755CF">
      <w:pPr>
        <w:suppressAutoHyphens w:val="0"/>
        <w:autoSpaceDE w:val="0"/>
        <w:autoSpaceDN w:val="0"/>
        <w:adjustRightInd w:val="0"/>
        <w:ind w:left="708"/>
        <w:jc w:val="both"/>
        <w:rPr>
          <w:sz w:val="20"/>
          <w:szCs w:val="20"/>
          <w:lang w:eastAsia="pl-PL"/>
        </w:rPr>
      </w:pPr>
      <w:r w:rsidRPr="00E14A23">
        <w:rPr>
          <w:sz w:val="20"/>
          <w:szCs w:val="20"/>
          <w:lang w:eastAsia="pl-PL"/>
        </w:rPr>
        <w:t>……………………………………………</w:t>
      </w:r>
    </w:p>
    <w:p w:rsidR="004755CF" w:rsidRPr="00C671E6" w:rsidRDefault="004755CF" w:rsidP="004755CF">
      <w:pPr>
        <w:suppressAutoHyphens w:val="0"/>
        <w:autoSpaceDE w:val="0"/>
        <w:autoSpaceDN w:val="0"/>
        <w:adjustRightInd w:val="0"/>
        <w:jc w:val="both"/>
        <w:rPr>
          <w:sz w:val="10"/>
          <w:szCs w:val="10"/>
          <w:lang w:eastAsia="pl-PL"/>
        </w:rPr>
      </w:pPr>
    </w:p>
    <w:p w:rsidR="004755CF" w:rsidRPr="00E14A23" w:rsidRDefault="004755CF" w:rsidP="004755CF">
      <w:pPr>
        <w:suppressAutoHyphens w:val="0"/>
        <w:autoSpaceDE w:val="0"/>
        <w:autoSpaceDN w:val="0"/>
        <w:adjustRightInd w:val="0"/>
        <w:jc w:val="both"/>
        <w:rPr>
          <w:sz w:val="20"/>
          <w:szCs w:val="20"/>
          <w:lang w:eastAsia="pl-PL"/>
        </w:rPr>
      </w:pPr>
      <w:r w:rsidRPr="00E14A23">
        <w:rPr>
          <w:sz w:val="20"/>
          <w:szCs w:val="20"/>
          <w:lang w:eastAsia="pl-PL"/>
        </w:rPr>
        <w:t xml:space="preserve">a ............................................................................. zarejestrowany w ………….....…………… NIP ................. REGON ................ </w:t>
      </w:r>
      <w:r w:rsidRPr="00E14A23">
        <w:rPr>
          <w:b/>
          <w:sz w:val="20"/>
          <w:szCs w:val="20"/>
          <w:lang w:eastAsia="pl-PL"/>
        </w:rPr>
        <w:t xml:space="preserve"> </w:t>
      </w:r>
      <w:r w:rsidRPr="00E14A23">
        <w:rPr>
          <w:sz w:val="20"/>
          <w:szCs w:val="20"/>
          <w:lang w:eastAsia="pl-PL"/>
        </w:rPr>
        <w:t xml:space="preserve"> zwanym w dalszej części Umowy </w:t>
      </w:r>
      <w:r w:rsidRPr="00E14A23">
        <w:rPr>
          <w:b/>
          <w:sz w:val="20"/>
          <w:szCs w:val="20"/>
          <w:lang w:eastAsia="pl-PL"/>
        </w:rPr>
        <w:t>„Wydzierżawiającym”</w:t>
      </w:r>
      <w:r w:rsidRPr="00E14A23">
        <w:rPr>
          <w:sz w:val="20"/>
          <w:szCs w:val="20"/>
          <w:lang w:eastAsia="pl-PL"/>
        </w:rPr>
        <w:t xml:space="preserve"> reprezentowanym przez:</w:t>
      </w:r>
    </w:p>
    <w:p w:rsidR="004755CF" w:rsidRPr="00E14A23" w:rsidRDefault="004755CF" w:rsidP="004755CF">
      <w:pPr>
        <w:suppressAutoHyphens w:val="0"/>
        <w:autoSpaceDE w:val="0"/>
        <w:autoSpaceDN w:val="0"/>
        <w:adjustRightInd w:val="0"/>
        <w:ind w:left="708"/>
        <w:jc w:val="both"/>
        <w:rPr>
          <w:sz w:val="10"/>
          <w:szCs w:val="10"/>
          <w:lang w:eastAsia="pl-PL"/>
        </w:rPr>
      </w:pPr>
    </w:p>
    <w:p w:rsidR="004755CF" w:rsidRPr="00E14A23" w:rsidRDefault="004755CF" w:rsidP="004755CF">
      <w:pPr>
        <w:suppressAutoHyphens w:val="0"/>
        <w:autoSpaceDE w:val="0"/>
        <w:autoSpaceDN w:val="0"/>
        <w:adjustRightInd w:val="0"/>
        <w:ind w:left="708"/>
        <w:jc w:val="both"/>
        <w:rPr>
          <w:sz w:val="20"/>
          <w:szCs w:val="20"/>
          <w:lang w:eastAsia="pl-PL"/>
        </w:rPr>
      </w:pPr>
      <w:r w:rsidRPr="00E14A23">
        <w:rPr>
          <w:sz w:val="20"/>
          <w:szCs w:val="20"/>
          <w:lang w:eastAsia="pl-PL"/>
        </w:rPr>
        <w:t>……………………………………………</w:t>
      </w:r>
    </w:p>
    <w:p w:rsidR="004755CF" w:rsidRPr="00E14A23" w:rsidRDefault="004755CF" w:rsidP="004755CF">
      <w:pPr>
        <w:suppressAutoHyphens w:val="0"/>
        <w:autoSpaceDE w:val="0"/>
        <w:autoSpaceDN w:val="0"/>
        <w:adjustRightInd w:val="0"/>
        <w:ind w:left="708"/>
        <w:jc w:val="both"/>
        <w:rPr>
          <w:sz w:val="20"/>
          <w:szCs w:val="20"/>
          <w:lang w:eastAsia="pl-PL"/>
        </w:rPr>
      </w:pPr>
      <w:r w:rsidRPr="00E14A23">
        <w:rPr>
          <w:sz w:val="20"/>
          <w:szCs w:val="20"/>
          <w:lang w:eastAsia="pl-PL"/>
        </w:rPr>
        <w:t>……………………………………………</w:t>
      </w:r>
    </w:p>
    <w:p w:rsidR="004755CF" w:rsidRPr="00E14A23" w:rsidRDefault="004755CF" w:rsidP="004755CF">
      <w:pPr>
        <w:suppressAutoHyphens w:val="0"/>
        <w:autoSpaceDE w:val="0"/>
        <w:autoSpaceDN w:val="0"/>
        <w:adjustRightInd w:val="0"/>
        <w:jc w:val="both"/>
        <w:rPr>
          <w:sz w:val="10"/>
          <w:szCs w:val="20"/>
          <w:lang w:eastAsia="pl-PL"/>
        </w:rPr>
      </w:pPr>
    </w:p>
    <w:p w:rsidR="004755CF" w:rsidRDefault="004755CF" w:rsidP="004755CF">
      <w:pPr>
        <w:jc w:val="both"/>
        <w:rPr>
          <w:sz w:val="20"/>
          <w:szCs w:val="20"/>
        </w:rPr>
      </w:pPr>
      <w:r w:rsidRPr="008E512A">
        <w:rPr>
          <w:sz w:val="20"/>
          <w:szCs w:val="20"/>
        </w:rPr>
        <w:t xml:space="preserve">stosownie do dokonanego przez </w:t>
      </w:r>
      <w:r>
        <w:rPr>
          <w:sz w:val="20"/>
          <w:szCs w:val="20"/>
        </w:rPr>
        <w:t>Dzierżawcę</w:t>
      </w:r>
      <w:r w:rsidRPr="008E512A">
        <w:rPr>
          <w:sz w:val="20"/>
          <w:szCs w:val="20"/>
        </w:rPr>
        <w:t xml:space="preserve"> wyboru oferty </w:t>
      </w:r>
      <w:r>
        <w:rPr>
          <w:sz w:val="20"/>
          <w:szCs w:val="20"/>
        </w:rPr>
        <w:t>Wydzierżawiającego</w:t>
      </w:r>
      <w:r w:rsidRPr="008E512A">
        <w:rPr>
          <w:sz w:val="20"/>
          <w:szCs w:val="20"/>
        </w:rPr>
        <w:t>, na podstawie zamówienia publicznego udzielonego w trybie przetargu nieograniczonego, zgodnie z przepisami ustawy z dnia 11 września 2019 r. - Prawo zamówień publicznych , zostaje zawarta umowa następującej treści</w:t>
      </w:r>
      <w:r>
        <w:rPr>
          <w:sz w:val="20"/>
          <w:szCs w:val="20"/>
        </w:rPr>
        <w:t>:</w:t>
      </w:r>
    </w:p>
    <w:p w:rsidR="004755CF" w:rsidRDefault="004755CF" w:rsidP="004755CF">
      <w:pPr>
        <w:jc w:val="both"/>
        <w:rPr>
          <w:sz w:val="20"/>
          <w:szCs w:val="20"/>
        </w:rPr>
      </w:pPr>
    </w:p>
    <w:p w:rsidR="004755CF" w:rsidRPr="00E14A23" w:rsidRDefault="004755CF" w:rsidP="004755CF">
      <w:pPr>
        <w:suppressAutoHyphens w:val="0"/>
        <w:autoSpaceDE w:val="0"/>
        <w:autoSpaceDN w:val="0"/>
        <w:adjustRightInd w:val="0"/>
        <w:jc w:val="both"/>
        <w:rPr>
          <w:sz w:val="20"/>
          <w:szCs w:val="20"/>
          <w:lang w:eastAsia="pl-PL"/>
        </w:rPr>
      </w:pPr>
    </w:p>
    <w:p w:rsidR="004755CF" w:rsidRPr="00E14A23" w:rsidRDefault="004755CF" w:rsidP="004755CF">
      <w:pPr>
        <w:suppressAutoHyphens w:val="0"/>
        <w:autoSpaceDE w:val="0"/>
        <w:autoSpaceDN w:val="0"/>
        <w:adjustRightInd w:val="0"/>
        <w:jc w:val="center"/>
        <w:rPr>
          <w:b/>
          <w:sz w:val="20"/>
          <w:szCs w:val="20"/>
          <w:lang w:eastAsia="pl-PL"/>
        </w:rPr>
      </w:pPr>
      <w:r w:rsidRPr="00E14A23">
        <w:rPr>
          <w:b/>
          <w:sz w:val="20"/>
          <w:szCs w:val="20"/>
          <w:lang w:eastAsia="pl-PL"/>
        </w:rPr>
        <w:t>§ 1</w:t>
      </w:r>
    </w:p>
    <w:p w:rsidR="004755CF" w:rsidRPr="00E14A23" w:rsidRDefault="004755CF" w:rsidP="004755CF">
      <w:pPr>
        <w:numPr>
          <w:ilvl w:val="0"/>
          <w:numId w:val="50"/>
        </w:numPr>
        <w:suppressAutoHyphens w:val="0"/>
        <w:autoSpaceDE w:val="0"/>
        <w:autoSpaceDN w:val="0"/>
        <w:adjustRightInd w:val="0"/>
        <w:contextualSpacing/>
        <w:jc w:val="both"/>
        <w:rPr>
          <w:sz w:val="20"/>
          <w:szCs w:val="20"/>
          <w:lang w:eastAsia="pl-PL"/>
        </w:rPr>
      </w:pPr>
      <w:r w:rsidRPr="00E14A23">
        <w:rPr>
          <w:sz w:val="20"/>
          <w:szCs w:val="20"/>
          <w:lang w:eastAsia="pl-PL"/>
        </w:rPr>
        <w:t xml:space="preserve">Wydzierżawiający zobowiązuje się oddać w </w:t>
      </w:r>
      <w:r w:rsidRPr="00E10DB7">
        <w:rPr>
          <w:sz w:val="20"/>
          <w:szCs w:val="20"/>
          <w:lang w:eastAsia="pl-PL"/>
        </w:rPr>
        <w:t>terminie do 14 dni, od</w:t>
      </w:r>
      <w:r w:rsidRPr="006C78FA">
        <w:rPr>
          <w:sz w:val="20"/>
          <w:szCs w:val="20"/>
          <w:lang w:eastAsia="pl-PL"/>
        </w:rPr>
        <w:t xml:space="preserve"> </w:t>
      </w:r>
      <w:r w:rsidRPr="00E14A23">
        <w:rPr>
          <w:sz w:val="20"/>
          <w:szCs w:val="20"/>
          <w:lang w:eastAsia="pl-PL"/>
        </w:rPr>
        <w:t xml:space="preserve">pierwszego dnia obowiązywania niniejszej umowy, Dzierżawcy do użytkowania i pobierania pożytków z tego tytułu analizator (nazwa) ................... nr fabryczny ……typ ............... rok produkcji …… , zwany dalej: „przedmiotem dzierżawy” </w:t>
      </w:r>
    </w:p>
    <w:p w:rsidR="004755CF" w:rsidRPr="00E14A23" w:rsidRDefault="004755CF" w:rsidP="004755CF">
      <w:pPr>
        <w:numPr>
          <w:ilvl w:val="0"/>
          <w:numId w:val="50"/>
        </w:numPr>
        <w:suppressAutoHyphens w:val="0"/>
        <w:autoSpaceDE w:val="0"/>
        <w:autoSpaceDN w:val="0"/>
        <w:adjustRightInd w:val="0"/>
        <w:contextualSpacing/>
        <w:jc w:val="both"/>
        <w:rPr>
          <w:sz w:val="20"/>
          <w:szCs w:val="20"/>
          <w:lang w:eastAsia="pl-PL"/>
        </w:rPr>
      </w:pPr>
      <w:r w:rsidRPr="00E14A23">
        <w:rPr>
          <w:sz w:val="20"/>
          <w:szCs w:val="20"/>
          <w:lang w:eastAsia="pl-PL"/>
        </w:rPr>
        <w:t>Wartość początkowa analizatora wynosi: .................... zł brutto (słownie: .............................).</w:t>
      </w:r>
    </w:p>
    <w:p w:rsidR="004755CF" w:rsidRPr="00E14A23" w:rsidRDefault="004755CF" w:rsidP="004755CF">
      <w:pPr>
        <w:suppressAutoHyphens w:val="0"/>
        <w:autoSpaceDE w:val="0"/>
        <w:autoSpaceDN w:val="0"/>
        <w:adjustRightInd w:val="0"/>
        <w:jc w:val="both"/>
        <w:rPr>
          <w:sz w:val="20"/>
          <w:szCs w:val="20"/>
          <w:lang w:eastAsia="pl-PL"/>
        </w:rPr>
      </w:pPr>
    </w:p>
    <w:p w:rsidR="004755CF" w:rsidRPr="00E14A23" w:rsidRDefault="004755CF" w:rsidP="004755CF">
      <w:pPr>
        <w:suppressAutoHyphens w:val="0"/>
        <w:autoSpaceDE w:val="0"/>
        <w:autoSpaceDN w:val="0"/>
        <w:adjustRightInd w:val="0"/>
        <w:jc w:val="center"/>
        <w:rPr>
          <w:b/>
          <w:sz w:val="20"/>
          <w:szCs w:val="20"/>
          <w:lang w:eastAsia="pl-PL"/>
        </w:rPr>
      </w:pPr>
      <w:r w:rsidRPr="00E14A23">
        <w:rPr>
          <w:b/>
          <w:sz w:val="20"/>
          <w:szCs w:val="20"/>
          <w:lang w:eastAsia="pl-PL"/>
        </w:rPr>
        <w:t>§ 2</w:t>
      </w:r>
    </w:p>
    <w:p w:rsidR="004755CF" w:rsidRPr="00E14A23" w:rsidRDefault="004755CF" w:rsidP="004755CF">
      <w:pPr>
        <w:numPr>
          <w:ilvl w:val="0"/>
          <w:numId w:val="51"/>
        </w:numPr>
        <w:suppressAutoHyphens w:val="0"/>
        <w:autoSpaceDE w:val="0"/>
        <w:autoSpaceDN w:val="0"/>
        <w:adjustRightInd w:val="0"/>
        <w:contextualSpacing/>
        <w:jc w:val="both"/>
        <w:rPr>
          <w:sz w:val="20"/>
          <w:szCs w:val="20"/>
          <w:lang w:eastAsia="pl-PL"/>
        </w:rPr>
      </w:pPr>
      <w:r w:rsidRPr="00E14A23">
        <w:rPr>
          <w:sz w:val="20"/>
          <w:szCs w:val="20"/>
          <w:lang w:eastAsia="pl-PL"/>
        </w:rPr>
        <w:t xml:space="preserve">Wydzierżawiający zobowiązuje </w:t>
      </w:r>
      <w:r>
        <w:rPr>
          <w:sz w:val="20"/>
          <w:szCs w:val="20"/>
          <w:lang w:eastAsia="pl-PL"/>
        </w:rPr>
        <w:t xml:space="preserve">się </w:t>
      </w:r>
      <w:r w:rsidRPr="00E14A23">
        <w:rPr>
          <w:sz w:val="20"/>
          <w:szCs w:val="20"/>
          <w:lang w:eastAsia="pl-PL"/>
        </w:rPr>
        <w:t xml:space="preserve">przekazać Dzierżawcy, zainstalować i uruchomić na swój koszt przedmiot dzierżawy w miejscu wskazanym przez Dzierżawcę. </w:t>
      </w:r>
    </w:p>
    <w:p w:rsidR="004755CF" w:rsidRPr="00E14A23" w:rsidRDefault="004755CF" w:rsidP="004755CF">
      <w:pPr>
        <w:numPr>
          <w:ilvl w:val="0"/>
          <w:numId w:val="51"/>
        </w:numPr>
        <w:suppressAutoHyphens w:val="0"/>
        <w:autoSpaceDE w:val="0"/>
        <w:autoSpaceDN w:val="0"/>
        <w:adjustRightInd w:val="0"/>
        <w:contextualSpacing/>
        <w:jc w:val="both"/>
        <w:rPr>
          <w:sz w:val="20"/>
          <w:szCs w:val="20"/>
          <w:lang w:eastAsia="pl-PL"/>
        </w:rPr>
      </w:pPr>
      <w:r w:rsidRPr="00E14A23">
        <w:rPr>
          <w:sz w:val="20"/>
          <w:szCs w:val="20"/>
          <w:lang w:eastAsia="pl-PL"/>
        </w:rPr>
        <w:t xml:space="preserve">Termin dostawy i montażu przedmiotu dzierżawy Wydzierżawiający uzgodni z pracownikiem Dzierżawcy …………….., z co najmniej 5-cio dniowym wyprzedzeniem. </w:t>
      </w:r>
    </w:p>
    <w:p w:rsidR="004755CF" w:rsidRPr="00E14A23" w:rsidRDefault="004755CF" w:rsidP="004755CF">
      <w:pPr>
        <w:numPr>
          <w:ilvl w:val="0"/>
          <w:numId w:val="51"/>
        </w:numPr>
        <w:suppressAutoHyphens w:val="0"/>
        <w:autoSpaceDE w:val="0"/>
        <w:autoSpaceDN w:val="0"/>
        <w:adjustRightInd w:val="0"/>
        <w:contextualSpacing/>
        <w:jc w:val="both"/>
        <w:rPr>
          <w:sz w:val="20"/>
          <w:szCs w:val="20"/>
          <w:lang w:eastAsia="pl-PL"/>
        </w:rPr>
      </w:pPr>
      <w:r w:rsidRPr="00E14A23">
        <w:rPr>
          <w:sz w:val="20"/>
          <w:szCs w:val="20"/>
          <w:lang w:eastAsia="pl-PL"/>
        </w:rPr>
        <w:t xml:space="preserve">Dzierżawca nie dopuszcza dostawy przedmiotu dzierżawy bez dokonania jego montażu w siedzibie Dzierżawcy. </w:t>
      </w:r>
      <w:r w:rsidRPr="00173C20">
        <w:rPr>
          <w:sz w:val="20"/>
          <w:szCs w:val="20"/>
          <w:lang w:eastAsia="pl-PL"/>
        </w:rPr>
        <w:t>Nie wykonanie montażu bądź zobowiązań Wydzierżawiającego</w:t>
      </w:r>
      <w:r>
        <w:rPr>
          <w:sz w:val="20"/>
          <w:szCs w:val="20"/>
          <w:lang w:eastAsia="pl-PL"/>
        </w:rPr>
        <w:t xml:space="preserve"> będzie równoznaczne z nie </w:t>
      </w:r>
      <w:r w:rsidRPr="00E14A23">
        <w:rPr>
          <w:sz w:val="20"/>
          <w:szCs w:val="20"/>
          <w:lang w:eastAsia="pl-PL"/>
        </w:rPr>
        <w:t>wykonaniem umowy przez Wydzierżawiającego.</w:t>
      </w:r>
    </w:p>
    <w:p w:rsidR="004755CF" w:rsidRPr="00EE3038" w:rsidRDefault="004755CF" w:rsidP="004755CF">
      <w:pPr>
        <w:numPr>
          <w:ilvl w:val="0"/>
          <w:numId w:val="51"/>
        </w:numPr>
        <w:suppressAutoHyphens w:val="0"/>
        <w:autoSpaceDE w:val="0"/>
        <w:autoSpaceDN w:val="0"/>
        <w:adjustRightInd w:val="0"/>
        <w:contextualSpacing/>
        <w:jc w:val="both"/>
        <w:rPr>
          <w:sz w:val="20"/>
          <w:szCs w:val="20"/>
          <w:lang w:eastAsia="pl-PL"/>
        </w:rPr>
      </w:pPr>
      <w:r w:rsidRPr="00E14A23">
        <w:rPr>
          <w:sz w:val="20"/>
          <w:szCs w:val="20"/>
          <w:lang w:eastAsia="pl-PL"/>
        </w:rPr>
        <w:t xml:space="preserve">Czynności określone w ust.1 potwierdzone będą stosownym protokołem przekazania, który stanowi integralną część niniejszej umowy. </w:t>
      </w:r>
    </w:p>
    <w:p w:rsidR="004755CF" w:rsidRPr="00E14A23" w:rsidRDefault="004755CF" w:rsidP="004755CF">
      <w:pPr>
        <w:suppressAutoHyphens w:val="0"/>
        <w:autoSpaceDE w:val="0"/>
        <w:autoSpaceDN w:val="0"/>
        <w:adjustRightInd w:val="0"/>
        <w:jc w:val="center"/>
        <w:rPr>
          <w:b/>
          <w:sz w:val="20"/>
          <w:szCs w:val="20"/>
          <w:lang w:eastAsia="pl-PL"/>
        </w:rPr>
      </w:pPr>
      <w:r w:rsidRPr="00E14A23">
        <w:rPr>
          <w:b/>
          <w:sz w:val="20"/>
          <w:szCs w:val="20"/>
          <w:lang w:eastAsia="pl-PL"/>
        </w:rPr>
        <w:t>§ 3</w:t>
      </w:r>
    </w:p>
    <w:p w:rsidR="004755CF" w:rsidRPr="00E14A23" w:rsidRDefault="004755CF" w:rsidP="004755CF">
      <w:pPr>
        <w:numPr>
          <w:ilvl w:val="0"/>
          <w:numId w:val="55"/>
        </w:numPr>
        <w:suppressAutoHyphens w:val="0"/>
        <w:overflowPunct w:val="0"/>
        <w:autoSpaceDE w:val="0"/>
        <w:autoSpaceDN w:val="0"/>
        <w:adjustRightInd w:val="0"/>
        <w:jc w:val="both"/>
        <w:textAlignment w:val="baseline"/>
        <w:rPr>
          <w:sz w:val="20"/>
          <w:szCs w:val="20"/>
          <w:lang w:eastAsia="pl-PL"/>
        </w:rPr>
      </w:pPr>
      <w:r w:rsidRPr="00E14A23">
        <w:rPr>
          <w:sz w:val="20"/>
          <w:szCs w:val="20"/>
          <w:lang w:eastAsia="pl-PL"/>
        </w:rPr>
        <w:t>Wraz z dostawą przedmiotu dzierżawy, Wydzierżawiający dostarczy Dzierżawcy (w języku polskim) pełną dokumentację techniczną oraz pełną instrukcję obsługi dot. właściwego użytkowania przedmiotu dzierżawy.</w:t>
      </w:r>
    </w:p>
    <w:p w:rsidR="004755CF" w:rsidRPr="00E14A23" w:rsidRDefault="004755CF" w:rsidP="004755CF">
      <w:pPr>
        <w:numPr>
          <w:ilvl w:val="0"/>
          <w:numId w:val="55"/>
        </w:numPr>
        <w:suppressAutoHyphens w:val="0"/>
        <w:overflowPunct w:val="0"/>
        <w:autoSpaceDE w:val="0"/>
        <w:autoSpaceDN w:val="0"/>
        <w:adjustRightInd w:val="0"/>
        <w:jc w:val="both"/>
        <w:textAlignment w:val="baseline"/>
        <w:rPr>
          <w:sz w:val="20"/>
          <w:szCs w:val="20"/>
          <w:lang w:eastAsia="pl-PL"/>
        </w:rPr>
      </w:pPr>
      <w:r w:rsidRPr="00E14A23">
        <w:rPr>
          <w:sz w:val="20"/>
          <w:szCs w:val="20"/>
          <w:lang w:eastAsia="pl-PL"/>
        </w:rPr>
        <w:t>Wydzierżawiający przeszkoli w ramach niniejszej umowy personel wskazany przez Dzierżawcę.</w:t>
      </w:r>
    </w:p>
    <w:p w:rsidR="004755CF" w:rsidRPr="00E14A23" w:rsidRDefault="004755CF" w:rsidP="004755CF">
      <w:pPr>
        <w:suppressAutoHyphens w:val="0"/>
        <w:autoSpaceDE w:val="0"/>
        <w:autoSpaceDN w:val="0"/>
        <w:adjustRightInd w:val="0"/>
        <w:jc w:val="both"/>
        <w:rPr>
          <w:sz w:val="20"/>
          <w:szCs w:val="20"/>
          <w:lang w:eastAsia="pl-PL"/>
        </w:rPr>
      </w:pPr>
    </w:p>
    <w:p w:rsidR="004755CF" w:rsidRPr="00E14A23" w:rsidRDefault="004755CF" w:rsidP="004755CF">
      <w:pPr>
        <w:suppressAutoHyphens w:val="0"/>
        <w:autoSpaceDE w:val="0"/>
        <w:autoSpaceDN w:val="0"/>
        <w:adjustRightInd w:val="0"/>
        <w:jc w:val="center"/>
        <w:rPr>
          <w:b/>
          <w:sz w:val="20"/>
          <w:szCs w:val="20"/>
          <w:lang w:eastAsia="pl-PL"/>
        </w:rPr>
      </w:pPr>
      <w:r w:rsidRPr="00E14A23">
        <w:rPr>
          <w:b/>
          <w:sz w:val="20"/>
          <w:szCs w:val="20"/>
          <w:lang w:eastAsia="pl-PL"/>
        </w:rPr>
        <w:t>§ 4</w:t>
      </w:r>
    </w:p>
    <w:p w:rsidR="004755CF" w:rsidRPr="00E14A23" w:rsidRDefault="004755CF" w:rsidP="004755CF">
      <w:pPr>
        <w:suppressAutoHyphens w:val="0"/>
        <w:autoSpaceDE w:val="0"/>
        <w:autoSpaceDN w:val="0"/>
        <w:adjustRightInd w:val="0"/>
        <w:jc w:val="both"/>
        <w:rPr>
          <w:sz w:val="20"/>
          <w:szCs w:val="20"/>
          <w:lang w:eastAsia="pl-PL"/>
        </w:rPr>
      </w:pPr>
      <w:r w:rsidRPr="00E14A23">
        <w:rPr>
          <w:sz w:val="20"/>
          <w:szCs w:val="20"/>
          <w:lang w:eastAsia="pl-PL"/>
        </w:rPr>
        <w:t>Dzierżawca zobowiązuje się do użytkowania analizatora zgodnie z jego przeznaczeniem i właściwościami.</w:t>
      </w:r>
    </w:p>
    <w:p w:rsidR="004755CF" w:rsidRPr="00E14A23" w:rsidRDefault="004755CF" w:rsidP="004755CF">
      <w:pPr>
        <w:suppressAutoHyphens w:val="0"/>
        <w:autoSpaceDE w:val="0"/>
        <w:autoSpaceDN w:val="0"/>
        <w:adjustRightInd w:val="0"/>
        <w:jc w:val="both"/>
        <w:rPr>
          <w:sz w:val="20"/>
          <w:szCs w:val="20"/>
          <w:lang w:eastAsia="pl-PL"/>
        </w:rPr>
      </w:pPr>
    </w:p>
    <w:p w:rsidR="004755CF" w:rsidRPr="00E14A23" w:rsidRDefault="004755CF" w:rsidP="004755CF">
      <w:pPr>
        <w:suppressAutoHyphens w:val="0"/>
        <w:autoSpaceDE w:val="0"/>
        <w:autoSpaceDN w:val="0"/>
        <w:adjustRightInd w:val="0"/>
        <w:jc w:val="center"/>
        <w:rPr>
          <w:b/>
          <w:sz w:val="20"/>
          <w:szCs w:val="20"/>
          <w:lang w:eastAsia="pl-PL"/>
        </w:rPr>
      </w:pPr>
      <w:r w:rsidRPr="00E14A23">
        <w:rPr>
          <w:b/>
          <w:sz w:val="20"/>
          <w:szCs w:val="20"/>
          <w:lang w:eastAsia="pl-PL"/>
        </w:rPr>
        <w:t>§ 5</w:t>
      </w:r>
    </w:p>
    <w:p w:rsidR="004755CF" w:rsidRPr="00E14A23" w:rsidRDefault="004755CF" w:rsidP="004755CF">
      <w:pPr>
        <w:suppressAutoHyphens w:val="0"/>
        <w:autoSpaceDE w:val="0"/>
        <w:autoSpaceDN w:val="0"/>
        <w:adjustRightInd w:val="0"/>
        <w:jc w:val="both"/>
        <w:rPr>
          <w:sz w:val="20"/>
          <w:szCs w:val="20"/>
          <w:lang w:eastAsia="pl-PL"/>
        </w:rPr>
      </w:pPr>
      <w:r w:rsidRPr="00E14A23">
        <w:rPr>
          <w:sz w:val="20"/>
          <w:szCs w:val="20"/>
          <w:lang w:eastAsia="pl-PL"/>
        </w:rPr>
        <w:t>Dzierżawca zobowiązuje się zabezpieczyć analizator przed kradzieżą i niepożądanym działaniem osób trzecich.</w:t>
      </w:r>
    </w:p>
    <w:p w:rsidR="004755CF" w:rsidRPr="00E14A23" w:rsidRDefault="004755CF" w:rsidP="004755CF">
      <w:pPr>
        <w:suppressAutoHyphens w:val="0"/>
        <w:autoSpaceDE w:val="0"/>
        <w:autoSpaceDN w:val="0"/>
        <w:adjustRightInd w:val="0"/>
        <w:jc w:val="both"/>
        <w:rPr>
          <w:sz w:val="20"/>
          <w:szCs w:val="20"/>
          <w:lang w:eastAsia="pl-PL"/>
        </w:rPr>
      </w:pPr>
    </w:p>
    <w:p w:rsidR="004755CF" w:rsidRPr="00E14A23" w:rsidRDefault="004755CF" w:rsidP="004755CF">
      <w:pPr>
        <w:suppressAutoHyphens w:val="0"/>
        <w:autoSpaceDE w:val="0"/>
        <w:autoSpaceDN w:val="0"/>
        <w:adjustRightInd w:val="0"/>
        <w:jc w:val="center"/>
        <w:rPr>
          <w:b/>
          <w:sz w:val="20"/>
          <w:szCs w:val="20"/>
          <w:lang w:eastAsia="pl-PL"/>
        </w:rPr>
      </w:pPr>
      <w:r w:rsidRPr="00E14A23">
        <w:rPr>
          <w:b/>
          <w:sz w:val="20"/>
          <w:szCs w:val="20"/>
          <w:lang w:eastAsia="pl-PL"/>
        </w:rPr>
        <w:t>§ 6</w:t>
      </w:r>
    </w:p>
    <w:p w:rsidR="004755CF" w:rsidRPr="00E14A23" w:rsidRDefault="004755CF" w:rsidP="004755CF">
      <w:pPr>
        <w:numPr>
          <w:ilvl w:val="0"/>
          <w:numId w:val="52"/>
        </w:numPr>
        <w:suppressAutoHyphens w:val="0"/>
        <w:autoSpaceDE w:val="0"/>
        <w:autoSpaceDN w:val="0"/>
        <w:adjustRightInd w:val="0"/>
        <w:contextualSpacing/>
        <w:jc w:val="both"/>
        <w:rPr>
          <w:sz w:val="20"/>
          <w:szCs w:val="20"/>
          <w:lang w:eastAsia="pl-PL"/>
        </w:rPr>
      </w:pPr>
      <w:r w:rsidRPr="00E14A23">
        <w:rPr>
          <w:sz w:val="20"/>
          <w:szCs w:val="20"/>
          <w:lang w:eastAsia="pl-PL"/>
        </w:rPr>
        <w:t>Wydzierżawiający zobowiązuje się do nieodpłatnego serwisu, konserwacji i napraw (w tym pokrywania kosztów części zamiennych) przedmiotu dzierżawy w okresie trwania umowy, tak by przedmiot umowy nadawał się do korzystania zgodnie z jego przeznaczeniem, w każdym czasie.</w:t>
      </w:r>
    </w:p>
    <w:p w:rsidR="004755CF" w:rsidRPr="004E6FEC" w:rsidRDefault="004755CF" w:rsidP="004755CF">
      <w:pPr>
        <w:numPr>
          <w:ilvl w:val="0"/>
          <w:numId w:val="52"/>
        </w:numPr>
        <w:suppressAutoHyphens w:val="0"/>
        <w:autoSpaceDE w:val="0"/>
        <w:autoSpaceDN w:val="0"/>
        <w:adjustRightInd w:val="0"/>
        <w:contextualSpacing/>
        <w:jc w:val="both"/>
        <w:rPr>
          <w:sz w:val="20"/>
          <w:szCs w:val="20"/>
          <w:lang w:eastAsia="pl-PL"/>
        </w:rPr>
      </w:pPr>
      <w:r w:rsidRPr="004E6FEC">
        <w:rPr>
          <w:sz w:val="20"/>
          <w:szCs w:val="20"/>
          <w:lang w:eastAsia="pl-PL"/>
        </w:rPr>
        <w:t>Strony ustalają termin przystąpienia do naprawy zgodny z ofertą złożoną przez Wy</w:t>
      </w:r>
      <w:r>
        <w:rPr>
          <w:sz w:val="20"/>
          <w:szCs w:val="20"/>
          <w:lang w:eastAsia="pl-PL"/>
        </w:rPr>
        <w:t>dzierżawiającego</w:t>
      </w:r>
      <w:r w:rsidRPr="004E6FEC">
        <w:rPr>
          <w:sz w:val="20"/>
          <w:szCs w:val="20"/>
          <w:lang w:eastAsia="pl-PL"/>
        </w:rPr>
        <w:t xml:space="preserve"> oraz maksymalny czas na naprawę uszkodzonego elementu do 24 godzin od momentu przystąpienia do naprawy.</w:t>
      </w:r>
    </w:p>
    <w:p w:rsidR="004755CF" w:rsidRPr="00E14A23" w:rsidRDefault="004755CF" w:rsidP="004755CF">
      <w:pPr>
        <w:numPr>
          <w:ilvl w:val="0"/>
          <w:numId w:val="52"/>
        </w:numPr>
        <w:suppressAutoHyphens w:val="0"/>
        <w:autoSpaceDE w:val="0"/>
        <w:autoSpaceDN w:val="0"/>
        <w:adjustRightInd w:val="0"/>
        <w:contextualSpacing/>
        <w:jc w:val="both"/>
        <w:rPr>
          <w:sz w:val="20"/>
          <w:szCs w:val="20"/>
          <w:lang w:eastAsia="pl-PL"/>
        </w:rPr>
      </w:pPr>
      <w:r w:rsidRPr="00E14A23">
        <w:rPr>
          <w:sz w:val="20"/>
          <w:szCs w:val="20"/>
          <w:lang w:eastAsia="pl-PL"/>
        </w:rPr>
        <w:t>Jeżeli naprawa przedmiotu dzierżawy nie będzie dokonana w terminie określonym w ust.</w:t>
      </w:r>
      <w:r>
        <w:rPr>
          <w:sz w:val="20"/>
          <w:szCs w:val="20"/>
          <w:lang w:eastAsia="pl-PL"/>
        </w:rPr>
        <w:t xml:space="preserve"> </w:t>
      </w:r>
      <w:r w:rsidRPr="00E14A23">
        <w:rPr>
          <w:sz w:val="20"/>
          <w:szCs w:val="20"/>
          <w:lang w:eastAsia="pl-PL"/>
        </w:rPr>
        <w:t xml:space="preserve">2, Wydzierżawiający zobowiązany jest na swój koszt do </w:t>
      </w:r>
      <w:r>
        <w:rPr>
          <w:sz w:val="20"/>
          <w:szCs w:val="20"/>
          <w:lang w:eastAsia="pl-PL"/>
        </w:rPr>
        <w:t xml:space="preserve">dostarczenia i zamontowania identycznego lub kompatybilnego </w:t>
      </w:r>
      <w:r w:rsidRPr="00E14A23">
        <w:rPr>
          <w:sz w:val="20"/>
          <w:szCs w:val="20"/>
          <w:lang w:eastAsia="pl-PL"/>
        </w:rPr>
        <w:t xml:space="preserve">urządzenia zastępczego o parametrach nie gorszych niż przedmiot dzierżawy.  </w:t>
      </w:r>
    </w:p>
    <w:p w:rsidR="004755CF" w:rsidRPr="00E14A23" w:rsidRDefault="004755CF" w:rsidP="004755CF">
      <w:pPr>
        <w:numPr>
          <w:ilvl w:val="0"/>
          <w:numId w:val="52"/>
        </w:numPr>
        <w:suppressAutoHyphens w:val="0"/>
        <w:autoSpaceDE w:val="0"/>
        <w:autoSpaceDN w:val="0"/>
        <w:adjustRightInd w:val="0"/>
        <w:contextualSpacing/>
        <w:jc w:val="both"/>
        <w:rPr>
          <w:sz w:val="20"/>
          <w:szCs w:val="20"/>
          <w:lang w:eastAsia="pl-PL"/>
        </w:rPr>
      </w:pPr>
      <w:r w:rsidRPr="00E14A23">
        <w:rPr>
          <w:sz w:val="20"/>
          <w:szCs w:val="20"/>
          <w:lang w:eastAsia="pl-PL"/>
        </w:rPr>
        <w:t>W przypadku trzykrotnej naprawy tego samego elementu przedmiotu dzierżawy Wydzierżawiający wymieni całe urządzenie na nowe, wolne od wad.</w:t>
      </w:r>
    </w:p>
    <w:p w:rsidR="004755CF" w:rsidRPr="00E14A23" w:rsidRDefault="004755CF" w:rsidP="004755CF">
      <w:pPr>
        <w:numPr>
          <w:ilvl w:val="0"/>
          <w:numId w:val="52"/>
        </w:numPr>
        <w:suppressAutoHyphens w:val="0"/>
        <w:autoSpaceDE w:val="0"/>
        <w:autoSpaceDN w:val="0"/>
        <w:adjustRightInd w:val="0"/>
        <w:contextualSpacing/>
        <w:jc w:val="both"/>
        <w:rPr>
          <w:sz w:val="20"/>
          <w:szCs w:val="20"/>
          <w:lang w:eastAsia="pl-PL"/>
        </w:rPr>
      </w:pPr>
      <w:r w:rsidRPr="00E14A23">
        <w:rPr>
          <w:sz w:val="20"/>
          <w:szCs w:val="20"/>
          <w:lang w:eastAsia="pl-PL"/>
        </w:rPr>
        <w:t>Koszty części zamiennych, które ulegną uszkodzeniu lub zniszczeniu z wyłącznej winy Dzierżawcy ponosi Dzierżawca.</w:t>
      </w:r>
    </w:p>
    <w:p w:rsidR="004755CF" w:rsidRPr="00E14A23" w:rsidRDefault="004755CF" w:rsidP="004755CF">
      <w:pPr>
        <w:numPr>
          <w:ilvl w:val="0"/>
          <w:numId w:val="52"/>
        </w:numPr>
        <w:suppressAutoHyphens w:val="0"/>
        <w:autoSpaceDE w:val="0"/>
        <w:autoSpaceDN w:val="0"/>
        <w:adjustRightInd w:val="0"/>
        <w:contextualSpacing/>
        <w:jc w:val="both"/>
        <w:rPr>
          <w:sz w:val="20"/>
          <w:szCs w:val="20"/>
          <w:lang w:eastAsia="pl-PL"/>
        </w:rPr>
      </w:pPr>
      <w:r w:rsidRPr="00E14A23">
        <w:rPr>
          <w:sz w:val="20"/>
          <w:szCs w:val="20"/>
          <w:lang w:eastAsia="pl-PL"/>
        </w:rPr>
        <w:t>Wydzierżawiający zapewni bezpłatny nadzór techniczny analizatora poprzez okresową kontrolę stanu technicznego - nie rzadziej niż raz na pół roku – potwierdzony protokołem.</w:t>
      </w:r>
    </w:p>
    <w:p w:rsidR="004755CF" w:rsidRPr="00E14A23" w:rsidRDefault="004755CF" w:rsidP="004755CF">
      <w:pPr>
        <w:suppressAutoHyphens w:val="0"/>
        <w:autoSpaceDE w:val="0"/>
        <w:autoSpaceDN w:val="0"/>
        <w:adjustRightInd w:val="0"/>
        <w:jc w:val="center"/>
        <w:rPr>
          <w:b/>
          <w:sz w:val="20"/>
          <w:szCs w:val="20"/>
          <w:lang w:eastAsia="pl-PL"/>
        </w:rPr>
      </w:pPr>
    </w:p>
    <w:p w:rsidR="004755CF" w:rsidRPr="00E14A23" w:rsidRDefault="004755CF" w:rsidP="004755CF">
      <w:pPr>
        <w:suppressAutoHyphens w:val="0"/>
        <w:autoSpaceDE w:val="0"/>
        <w:autoSpaceDN w:val="0"/>
        <w:adjustRightInd w:val="0"/>
        <w:jc w:val="center"/>
        <w:rPr>
          <w:b/>
          <w:sz w:val="20"/>
          <w:szCs w:val="20"/>
          <w:lang w:eastAsia="pl-PL"/>
        </w:rPr>
      </w:pPr>
      <w:r w:rsidRPr="00E14A23">
        <w:rPr>
          <w:b/>
          <w:sz w:val="20"/>
          <w:szCs w:val="20"/>
          <w:lang w:eastAsia="pl-PL"/>
        </w:rPr>
        <w:t>§ 7</w:t>
      </w:r>
    </w:p>
    <w:p w:rsidR="004755CF" w:rsidRPr="00E14A23" w:rsidRDefault="004755CF" w:rsidP="004755CF">
      <w:pPr>
        <w:numPr>
          <w:ilvl w:val="0"/>
          <w:numId w:val="53"/>
        </w:numPr>
        <w:suppressAutoHyphens w:val="0"/>
        <w:autoSpaceDE w:val="0"/>
        <w:autoSpaceDN w:val="0"/>
        <w:adjustRightInd w:val="0"/>
        <w:contextualSpacing/>
        <w:jc w:val="both"/>
        <w:rPr>
          <w:sz w:val="20"/>
          <w:szCs w:val="20"/>
          <w:lang w:eastAsia="pl-PL"/>
        </w:rPr>
      </w:pPr>
      <w:r w:rsidRPr="00E14A23">
        <w:rPr>
          <w:sz w:val="20"/>
          <w:szCs w:val="20"/>
          <w:lang w:eastAsia="pl-PL"/>
        </w:rPr>
        <w:t>Wydzierżawiający oświadcza, że analizator opisany w § 1 jest (fabrycznie nowy/używany) stanowi jego własność oraz nie jest obciążony żadnym prawem na rzecz osób trzecich (j</w:t>
      </w:r>
      <w:r>
        <w:rPr>
          <w:sz w:val="20"/>
          <w:szCs w:val="20"/>
          <w:lang w:eastAsia="pl-PL"/>
        </w:rPr>
        <w:t>est wolny od wad prawnych), jak </w:t>
      </w:r>
      <w:r w:rsidRPr="00E14A23">
        <w:rPr>
          <w:sz w:val="20"/>
          <w:szCs w:val="20"/>
          <w:lang w:eastAsia="pl-PL"/>
        </w:rPr>
        <w:t xml:space="preserve">również jest wolny od wszelkich wad fizycznych. </w:t>
      </w:r>
    </w:p>
    <w:p w:rsidR="004755CF" w:rsidRPr="00E14A23" w:rsidRDefault="004755CF" w:rsidP="004755CF">
      <w:pPr>
        <w:numPr>
          <w:ilvl w:val="0"/>
          <w:numId w:val="53"/>
        </w:numPr>
        <w:suppressAutoHyphens w:val="0"/>
        <w:autoSpaceDE w:val="0"/>
        <w:autoSpaceDN w:val="0"/>
        <w:adjustRightInd w:val="0"/>
        <w:contextualSpacing/>
        <w:jc w:val="both"/>
        <w:rPr>
          <w:sz w:val="20"/>
          <w:szCs w:val="20"/>
          <w:lang w:eastAsia="pl-PL"/>
        </w:rPr>
      </w:pPr>
      <w:r w:rsidRPr="00E14A23">
        <w:rPr>
          <w:sz w:val="20"/>
          <w:szCs w:val="20"/>
          <w:lang w:eastAsia="pl-PL"/>
        </w:rPr>
        <w:t>Wydzierżawiający uiszczać będzie podatki i inne ciężary związane z analizatorem.</w:t>
      </w:r>
    </w:p>
    <w:p w:rsidR="004755CF" w:rsidRPr="00E14A23" w:rsidRDefault="004755CF" w:rsidP="004755CF">
      <w:pPr>
        <w:suppressAutoHyphens w:val="0"/>
        <w:autoSpaceDE w:val="0"/>
        <w:autoSpaceDN w:val="0"/>
        <w:adjustRightInd w:val="0"/>
        <w:jc w:val="both"/>
        <w:rPr>
          <w:sz w:val="20"/>
          <w:szCs w:val="20"/>
          <w:lang w:eastAsia="pl-PL"/>
        </w:rPr>
      </w:pPr>
    </w:p>
    <w:p w:rsidR="004755CF" w:rsidRPr="00E14A23" w:rsidRDefault="004755CF" w:rsidP="004755CF">
      <w:pPr>
        <w:suppressAutoHyphens w:val="0"/>
        <w:autoSpaceDE w:val="0"/>
        <w:autoSpaceDN w:val="0"/>
        <w:adjustRightInd w:val="0"/>
        <w:jc w:val="center"/>
        <w:rPr>
          <w:b/>
          <w:sz w:val="20"/>
          <w:szCs w:val="20"/>
          <w:lang w:eastAsia="pl-PL"/>
        </w:rPr>
      </w:pPr>
      <w:r w:rsidRPr="00E14A23">
        <w:rPr>
          <w:b/>
          <w:sz w:val="20"/>
          <w:szCs w:val="20"/>
          <w:lang w:eastAsia="pl-PL"/>
        </w:rPr>
        <w:t>§ 8</w:t>
      </w:r>
    </w:p>
    <w:p w:rsidR="004755CF" w:rsidRDefault="004755CF" w:rsidP="004755CF">
      <w:pPr>
        <w:numPr>
          <w:ilvl w:val="0"/>
          <w:numId w:val="54"/>
        </w:numPr>
        <w:suppressAutoHyphens w:val="0"/>
        <w:autoSpaceDE w:val="0"/>
        <w:autoSpaceDN w:val="0"/>
        <w:adjustRightInd w:val="0"/>
        <w:contextualSpacing/>
        <w:jc w:val="both"/>
        <w:rPr>
          <w:sz w:val="20"/>
          <w:szCs w:val="20"/>
          <w:lang w:eastAsia="pl-PL"/>
        </w:rPr>
      </w:pPr>
      <w:r w:rsidRPr="00E14A23">
        <w:rPr>
          <w:sz w:val="20"/>
          <w:szCs w:val="20"/>
          <w:lang w:eastAsia="pl-PL"/>
        </w:rPr>
        <w:t>Strony ustalają wysokość czynszu dzierżawnego na kwotę ............ zł/m-c brutto (słownie: ................................)</w:t>
      </w:r>
      <w:r>
        <w:rPr>
          <w:sz w:val="20"/>
          <w:szCs w:val="20"/>
          <w:lang w:eastAsia="pl-PL"/>
        </w:rPr>
        <w:t>.</w:t>
      </w:r>
    </w:p>
    <w:p w:rsidR="004755CF" w:rsidRDefault="004755CF" w:rsidP="004755CF">
      <w:pPr>
        <w:suppressAutoHyphens w:val="0"/>
        <w:autoSpaceDE w:val="0"/>
        <w:autoSpaceDN w:val="0"/>
        <w:adjustRightInd w:val="0"/>
        <w:ind w:left="360"/>
        <w:contextualSpacing/>
        <w:jc w:val="both"/>
        <w:rPr>
          <w:sz w:val="20"/>
          <w:szCs w:val="20"/>
          <w:lang w:eastAsia="pl-PL"/>
        </w:rPr>
      </w:pPr>
      <w:r>
        <w:rPr>
          <w:sz w:val="20"/>
          <w:szCs w:val="20"/>
          <w:lang w:eastAsia="pl-PL"/>
        </w:rPr>
        <w:t>Wysokość czynszu dzierżawnego przez okres trwania umowy:</w:t>
      </w:r>
    </w:p>
    <w:tbl>
      <w:tblPr>
        <w:tblW w:w="5247" w:type="pct"/>
        <w:tblInd w:w="-289" w:type="dxa"/>
        <w:tblLayout w:type="fixed"/>
        <w:tblCellMar>
          <w:left w:w="70" w:type="dxa"/>
          <w:right w:w="70" w:type="dxa"/>
        </w:tblCellMar>
        <w:tblLook w:val="00A0" w:firstRow="1" w:lastRow="0" w:firstColumn="1" w:lastColumn="0" w:noHBand="0" w:noVBand="0"/>
      </w:tblPr>
      <w:tblGrid>
        <w:gridCol w:w="1016"/>
        <w:gridCol w:w="750"/>
        <w:gridCol w:w="354"/>
        <w:gridCol w:w="472"/>
        <w:gridCol w:w="669"/>
        <w:gridCol w:w="669"/>
        <w:gridCol w:w="669"/>
        <w:gridCol w:w="707"/>
        <w:gridCol w:w="707"/>
        <w:gridCol w:w="709"/>
        <w:gridCol w:w="707"/>
        <w:gridCol w:w="702"/>
        <w:gridCol w:w="702"/>
        <w:gridCol w:w="675"/>
      </w:tblGrid>
      <w:tr w:rsidR="004755CF" w:rsidRPr="00205A9B" w:rsidTr="00776213">
        <w:tc>
          <w:tcPr>
            <w:tcW w:w="534" w:type="pct"/>
            <w:vMerge w:val="restart"/>
            <w:tcBorders>
              <w:top w:val="single" w:sz="4" w:space="0" w:color="auto"/>
              <w:left w:val="single" w:sz="4" w:space="0" w:color="auto"/>
              <w:bottom w:val="single" w:sz="4" w:space="0" w:color="000000"/>
              <w:right w:val="single" w:sz="4" w:space="0" w:color="auto"/>
            </w:tcBorders>
            <w:noWrap/>
            <w:vAlign w:val="center"/>
          </w:tcPr>
          <w:p w:rsidR="004755CF" w:rsidRPr="00205A9B" w:rsidRDefault="004755CF" w:rsidP="00776213">
            <w:pPr>
              <w:suppressAutoHyphens w:val="0"/>
              <w:autoSpaceDE w:val="0"/>
              <w:autoSpaceDN w:val="0"/>
              <w:adjustRightInd w:val="0"/>
              <w:jc w:val="center"/>
              <w:rPr>
                <w:sz w:val="14"/>
                <w:szCs w:val="14"/>
                <w:lang w:eastAsia="pl-PL"/>
              </w:rPr>
            </w:pPr>
            <w:r w:rsidRPr="00205A9B">
              <w:rPr>
                <w:sz w:val="14"/>
                <w:szCs w:val="14"/>
                <w:lang w:eastAsia="pl-PL"/>
              </w:rPr>
              <w:t>Nazwa handlowa</w:t>
            </w:r>
          </w:p>
        </w:tc>
        <w:tc>
          <w:tcPr>
            <w:tcW w:w="394" w:type="pct"/>
            <w:vMerge w:val="restart"/>
            <w:tcBorders>
              <w:top w:val="single" w:sz="4" w:space="0" w:color="auto"/>
              <w:left w:val="single" w:sz="4" w:space="0" w:color="auto"/>
              <w:bottom w:val="single" w:sz="4" w:space="0" w:color="000000"/>
              <w:right w:val="single" w:sz="4" w:space="0" w:color="auto"/>
            </w:tcBorders>
            <w:vAlign w:val="center"/>
          </w:tcPr>
          <w:p w:rsidR="004755CF" w:rsidRPr="00205A9B" w:rsidRDefault="004755CF" w:rsidP="00776213">
            <w:pPr>
              <w:suppressAutoHyphens w:val="0"/>
              <w:autoSpaceDE w:val="0"/>
              <w:autoSpaceDN w:val="0"/>
              <w:adjustRightInd w:val="0"/>
              <w:jc w:val="center"/>
              <w:rPr>
                <w:sz w:val="14"/>
                <w:szCs w:val="14"/>
                <w:lang w:eastAsia="pl-PL"/>
              </w:rPr>
            </w:pPr>
            <w:r w:rsidRPr="00205A9B">
              <w:rPr>
                <w:sz w:val="14"/>
                <w:szCs w:val="14"/>
                <w:lang w:eastAsia="pl-PL"/>
              </w:rPr>
              <w:t xml:space="preserve">Numer </w:t>
            </w:r>
            <w:r w:rsidRPr="004B1F27">
              <w:rPr>
                <w:sz w:val="13"/>
                <w:szCs w:val="13"/>
                <w:lang w:eastAsia="pl-PL"/>
              </w:rPr>
              <w:t xml:space="preserve">katalogowy </w:t>
            </w:r>
            <w:r w:rsidRPr="00205A9B">
              <w:rPr>
                <w:sz w:val="14"/>
                <w:szCs w:val="14"/>
                <w:lang w:eastAsia="pl-PL"/>
              </w:rPr>
              <w:t>producent</w:t>
            </w:r>
          </w:p>
        </w:tc>
        <w:tc>
          <w:tcPr>
            <w:tcW w:w="186" w:type="pct"/>
            <w:vMerge w:val="restart"/>
            <w:tcBorders>
              <w:top w:val="single" w:sz="4" w:space="0" w:color="auto"/>
              <w:left w:val="single" w:sz="4" w:space="0" w:color="auto"/>
              <w:bottom w:val="single" w:sz="4" w:space="0" w:color="000000"/>
              <w:right w:val="single" w:sz="4" w:space="0" w:color="auto"/>
            </w:tcBorders>
            <w:vAlign w:val="center"/>
          </w:tcPr>
          <w:p w:rsidR="004755CF" w:rsidRPr="00205A9B" w:rsidRDefault="004755CF" w:rsidP="00776213">
            <w:pPr>
              <w:suppressAutoHyphens w:val="0"/>
              <w:autoSpaceDE w:val="0"/>
              <w:autoSpaceDN w:val="0"/>
              <w:adjustRightInd w:val="0"/>
              <w:jc w:val="center"/>
              <w:rPr>
                <w:sz w:val="14"/>
                <w:szCs w:val="14"/>
                <w:lang w:eastAsia="pl-PL"/>
              </w:rPr>
            </w:pPr>
            <w:proofErr w:type="spellStart"/>
            <w:r w:rsidRPr="00205A9B">
              <w:rPr>
                <w:sz w:val="14"/>
                <w:szCs w:val="14"/>
                <w:lang w:eastAsia="pl-PL"/>
              </w:rPr>
              <w:t>J.m</w:t>
            </w:r>
            <w:proofErr w:type="spellEnd"/>
          </w:p>
        </w:tc>
        <w:tc>
          <w:tcPr>
            <w:tcW w:w="248" w:type="pct"/>
            <w:vMerge w:val="restart"/>
            <w:tcBorders>
              <w:top w:val="single" w:sz="4" w:space="0" w:color="auto"/>
              <w:left w:val="single" w:sz="4" w:space="0" w:color="auto"/>
              <w:right w:val="single" w:sz="4" w:space="0" w:color="auto"/>
            </w:tcBorders>
            <w:vAlign w:val="center"/>
          </w:tcPr>
          <w:p w:rsidR="004755CF" w:rsidRPr="00205A9B" w:rsidRDefault="004755CF" w:rsidP="00776213">
            <w:pPr>
              <w:suppressAutoHyphens w:val="0"/>
              <w:autoSpaceDE w:val="0"/>
              <w:autoSpaceDN w:val="0"/>
              <w:adjustRightInd w:val="0"/>
              <w:jc w:val="center"/>
              <w:rPr>
                <w:sz w:val="14"/>
                <w:szCs w:val="14"/>
                <w:lang w:eastAsia="pl-PL"/>
              </w:rPr>
            </w:pPr>
            <w:r w:rsidRPr="00205A9B">
              <w:rPr>
                <w:sz w:val="14"/>
                <w:szCs w:val="14"/>
                <w:lang w:eastAsia="pl-PL"/>
              </w:rPr>
              <w:t>Ilość</w:t>
            </w:r>
          </w:p>
        </w:tc>
        <w:tc>
          <w:tcPr>
            <w:tcW w:w="1055" w:type="pct"/>
            <w:gridSpan w:val="3"/>
            <w:tcBorders>
              <w:top w:val="single" w:sz="4" w:space="0" w:color="auto"/>
              <w:left w:val="nil"/>
              <w:bottom w:val="single" w:sz="4" w:space="0" w:color="auto"/>
              <w:right w:val="single" w:sz="4" w:space="0" w:color="auto"/>
            </w:tcBorders>
            <w:noWrap/>
            <w:vAlign w:val="center"/>
          </w:tcPr>
          <w:p w:rsidR="004755CF" w:rsidRPr="00205A9B" w:rsidRDefault="004755CF" w:rsidP="00776213">
            <w:pPr>
              <w:suppressAutoHyphens w:val="0"/>
              <w:autoSpaceDE w:val="0"/>
              <w:autoSpaceDN w:val="0"/>
              <w:adjustRightInd w:val="0"/>
              <w:jc w:val="center"/>
              <w:rPr>
                <w:sz w:val="14"/>
                <w:szCs w:val="14"/>
                <w:lang w:eastAsia="pl-PL"/>
              </w:rPr>
            </w:pPr>
            <w:r w:rsidRPr="00205A9B">
              <w:rPr>
                <w:sz w:val="14"/>
                <w:szCs w:val="14"/>
                <w:lang w:eastAsia="pl-PL"/>
              </w:rPr>
              <w:t>Cena jednostkowa</w:t>
            </w:r>
            <w:r>
              <w:rPr>
                <w:sz w:val="14"/>
                <w:szCs w:val="14"/>
                <w:lang w:eastAsia="pl-PL"/>
              </w:rPr>
              <w:t xml:space="preserve"> dzierżawy</w:t>
            </w:r>
          </w:p>
        </w:tc>
        <w:tc>
          <w:tcPr>
            <w:tcW w:w="1117" w:type="pct"/>
            <w:gridSpan w:val="3"/>
            <w:tcBorders>
              <w:top w:val="single" w:sz="4" w:space="0" w:color="auto"/>
              <w:left w:val="single" w:sz="4" w:space="0" w:color="auto"/>
              <w:bottom w:val="single" w:sz="4" w:space="0" w:color="auto"/>
              <w:right w:val="single" w:sz="4" w:space="0" w:color="auto"/>
            </w:tcBorders>
            <w:vAlign w:val="center"/>
          </w:tcPr>
          <w:p w:rsidR="004755CF" w:rsidRPr="00205A9B" w:rsidRDefault="004755CF" w:rsidP="00776213">
            <w:pPr>
              <w:suppressAutoHyphens w:val="0"/>
              <w:autoSpaceDE w:val="0"/>
              <w:autoSpaceDN w:val="0"/>
              <w:adjustRightInd w:val="0"/>
              <w:jc w:val="center"/>
              <w:rPr>
                <w:sz w:val="14"/>
                <w:szCs w:val="14"/>
                <w:lang w:eastAsia="pl-PL"/>
              </w:rPr>
            </w:pPr>
            <w:r>
              <w:rPr>
                <w:sz w:val="14"/>
                <w:szCs w:val="14"/>
                <w:lang w:eastAsia="pl-PL"/>
              </w:rPr>
              <w:t>Wartość dzierżawy w 1 miesiącu</w:t>
            </w:r>
          </w:p>
        </w:tc>
        <w:tc>
          <w:tcPr>
            <w:tcW w:w="372" w:type="pct"/>
            <w:vMerge w:val="restart"/>
            <w:tcBorders>
              <w:top w:val="single" w:sz="4" w:space="0" w:color="auto"/>
              <w:left w:val="single" w:sz="4" w:space="0" w:color="auto"/>
              <w:right w:val="single" w:sz="4" w:space="0" w:color="auto"/>
            </w:tcBorders>
            <w:vAlign w:val="center"/>
          </w:tcPr>
          <w:p w:rsidR="004755CF" w:rsidRPr="00205A9B" w:rsidRDefault="004755CF" w:rsidP="00776213">
            <w:pPr>
              <w:suppressAutoHyphens w:val="0"/>
              <w:autoSpaceDE w:val="0"/>
              <w:autoSpaceDN w:val="0"/>
              <w:adjustRightInd w:val="0"/>
              <w:jc w:val="center"/>
              <w:rPr>
                <w:sz w:val="14"/>
                <w:szCs w:val="14"/>
                <w:lang w:eastAsia="pl-PL"/>
              </w:rPr>
            </w:pPr>
            <w:r w:rsidRPr="00205A9B">
              <w:rPr>
                <w:sz w:val="14"/>
                <w:szCs w:val="14"/>
                <w:lang w:eastAsia="pl-PL"/>
              </w:rPr>
              <w:t>Okres obowiązywania</w:t>
            </w:r>
          </w:p>
        </w:tc>
        <w:tc>
          <w:tcPr>
            <w:tcW w:w="1094" w:type="pct"/>
            <w:gridSpan w:val="3"/>
            <w:tcBorders>
              <w:top w:val="single" w:sz="4" w:space="0" w:color="auto"/>
              <w:left w:val="single" w:sz="4" w:space="0" w:color="auto"/>
              <w:bottom w:val="single" w:sz="4" w:space="0" w:color="auto"/>
              <w:right w:val="single" w:sz="4" w:space="0" w:color="000000"/>
            </w:tcBorders>
            <w:noWrap/>
            <w:vAlign w:val="center"/>
          </w:tcPr>
          <w:p w:rsidR="004755CF" w:rsidRPr="00205A9B" w:rsidRDefault="004755CF" w:rsidP="006D076B">
            <w:pPr>
              <w:suppressAutoHyphens w:val="0"/>
              <w:autoSpaceDE w:val="0"/>
              <w:autoSpaceDN w:val="0"/>
              <w:adjustRightInd w:val="0"/>
              <w:jc w:val="center"/>
              <w:rPr>
                <w:sz w:val="14"/>
                <w:szCs w:val="14"/>
                <w:lang w:eastAsia="pl-PL"/>
              </w:rPr>
            </w:pPr>
            <w:r w:rsidRPr="00205A9B">
              <w:rPr>
                <w:sz w:val="14"/>
                <w:szCs w:val="14"/>
                <w:lang w:eastAsia="pl-PL"/>
              </w:rPr>
              <w:t>Wartość</w:t>
            </w:r>
            <w:r>
              <w:rPr>
                <w:sz w:val="14"/>
                <w:szCs w:val="14"/>
                <w:lang w:eastAsia="pl-PL"/>
              </w:rPr>
              <w:t xml:space="preserve"> za okres 2 miesięcy</w:t>
            </w:r>
          </w:p>
        </w:tc>
      </w:tr>
      <w:tr w:rsidR="004755CF" w:rsidRPr="00205A9B" w:rsidTr="00776213">
        <w:tc>
          <w:tcPr>
            <w:tcW w:w="534" w:type="pct"/>
            <w:vMerge/>
            <w:tcBorders>
              <w:top w:val="single" w:sz="4" w:space="0" w:color="auto"/>
              <w:left w:val="single" w:sz="4" w:space="0" w:color="auto"/>
              <w:bottom w:val="single" w:sz="4" w:space="0" w:color="000000"/>
              <w:right w:val="single" w:sz="4" w:space="0" w:color="auto"/>
            </w:tcBorders>
            <w:vAlign w:val="center"/>
          </w:tcPr>
          <w:p w:rsidR="004755CF" w:rsidRPr="00205A9B" w:rsidRDefault="004755CF" w:rsidP="00776213">
            <w:pPr>
              <w:suppressAutoHyphens w:val="0"/>
              <w:autoSpaceDE w:val="0"/>
              <w:autoSpaceDN w:val="0"/>
              <w:adjustRightInd w:val="0"/>
              <w:jc w:val="center"/>
              <w:rPr>
                <w:sz w:val="14"/>
                <w:szCs w:val="14"/>
                <w:lang w:eastAsia="pl-PL"/>
              </w:rPr>
            </w:pPr>
          </w:p>
        </w:tc>
        <w:tc>
          <w:tcPr>
            <w:tcW w:w="394" w:type="pct"/>
            <w:vMerge/>
            <w:tcBorders>
              <w:top w:val="single" w:sz="4" w:space="0" w:color="auto"/>
              <w:left w:val="single" w:sz="4" w:space="0" w:color="auto"/>
              <w:bottom w:val="single" w:sz="4" w:space="0" w:color="000000"/>
              <w:right w:val="single" w:sz="4" w:space="0" w:color="auto"/>
            </w:tcBorders>
            <w:vAlign w:val="center"/>
          </w:tcPr>
          <w:p w:rsidR="004755CF" w:rsidRPr="00205A9B" w:rsidRDefault="004755CF" w:rsidP="00776213">
            <w:pPr>
              <w:suppressAutoHyphens w:val="0"/>
              <w:autoSpaceDE w:val="0"/>
              <w:autoSpaceDN w:val="0"/>
              <w:adjustRightInd w:val="0"/>
              <w:jc w:val="center"/>
              <w:rPr>
                <w:sz w:val="14"/>
                <w:szCs w:val="14"/>
                <w:lang w:eastAsia="pl-PL"/>
              </w:rPr>
            </w:pPr>
          </w:p>
        </w:tc>
        <w:tc>
          <w:tcPr>
            <w:tcW w:w="186" w:type="pct"/>
            <w:vMerge/>
            <w:tcBorders>
              <w:top w:val="single" w:sz="4" w:space="0" w:color="auto"/>
              <w:left w:val="single" w:sz="4" w:space="0" w:color="auto"/>
              <w:bottom w:val="single" w:sz="4" w:space="0" w:color="000000"/>
              <w:right w:val="single" w:sz="4" w:space="0" w:color="auto"/>
            </w:tcBorders>
            <w:vAlign w:val="center"/>
          </w:tcPr>
          <w:p w:rsidR="004755CF" w:rsidRPr="00205A9B" w:rsidRDefault="004755CF" w:rsidP="00776213">
            <w:pPr>
              <w:suppressAutoHyphens w:val="0"/>
              <w:autoSpaceDE w:val="0"/>
              <w:autoSpaceDN w:val="0"/>
              <w:adjustRightInd w:val="0"/>
              <w:jc w:val="center"/>
              <w:rPr>
                <w:sz w:val="14"/>
                <w:szCs w:val="14"/>
                <w:lang w:eastAsia="pl-PL"/>
              </w:rPr>
            </w:pPr>
          </w:p>
        </w:tc>
        <w:tc>
          <w:tcPr>
            <w:tcW w:w="248" w:type="pct"/>
            <w:vMerge/>
            <w:tcBorders>
              <w:left w:val="single" w:sz="4" w:space="0" w:color="auto"/>
              <w:bottom w:val="single" w:sz="4" w:space="0" w:color="auto"/>
              <w:right w:val="single" w:sz="4" w:space="0" w:color="auto"/>
            </w:tcBorders>
            <w:vAlign w:val="center"/>
          </w:tcPr>
          <w:p w:rsidR="004755CF" w:rsidRPr="00205A9B" w:rsidRDefault="004755CF" w:rsidP="00776213">
            <w:pPr>
              <w:suppressAutoHyphens w:val="0"/>
              <w:autoSpaceDE w:val="0"/>
              <w:autoSpaceDN w:val="0"/>
              <w:adjustRightInd w:val="0"/>
              <w:jc w:val="center"/>
              <w:rPr>
                <w:sz w:val="14"/>
                <w:szCs w:val="14"/>
                <w:lang w:eastAsia="pl-PL"/>
              </w:rPr>
            </w:pPr>
          </w:p>
        </w:tc>
        <w:tc>
          <w:tcPr>
            <w:tcW w:w="352" w:type="pct"/>
            <w:tcBorders>
              <w:top w:val="single" w:sz="4" w:space="0" w:color="auto"/>
              <w:left w:val="single" w:sz="4" w:space="0" w:color="auto"/>
              <w:bottom w:val="single" w:sz="4" w:space="0" w:color="auto"/>
              <w:right w:val="single" w:sz="4" w:space="0" w:color="auto"/>
            </w:tcBorders>
            <w:noWrap/>
            <w:vAlign w:val="center"/>
          </w:tcPr>
          <w:p w:rsidR="004755CF" w:rsidRPr="00205A9B" w:rsidRDefault="004755CF" w:rsidP="00776213">
            <w:pPr>
              <w:suppressAutoHyphens w:val="0"/>
              <w:autoSpaceDE w:val="0"/>
              <w:autoSpaceDN w:val="0"/>
              <w:adjustRightInd w:val="0"/>
              <w:jc w:val="center"/>
              <w:rPr>
                <w:sz w:val="14"/>
                <w:szCs w:val="14"/>
                <w:lang w:eastAsia="pl-PL"/>
              </w:rPr>
            </w:pPr>
            <w:r w:rsidRPr="00205A9B">
              <w:rPr>
                <w:sz w:val="14"/>
                <w:szCs w:val="14"/>
                <w:lang w:eastAsia="pl-PL"/>
              </w:rPr>
              <w:t>netto</w:t>
            </w:r>
          </w:p>
        </w:tc>
        <w:tc>
          <w:tcPr>
            <w:tcW w:w="352" w:type="pct"/>
            <w:tcBorders>
              <w:top w:val="single" w:sz="4" w:space="0" w:color="auto"/>
              <w:left w:val="single" w:sz="4" w:space="0" w:color="auto"/>
              <w:bottom w:val="single" w:sz="4" w:space="0" w:color="auto"/>
              <w:right w:val="single" w:sz="4" w:space="0" w:color="auto"/>
            </w:tcBorders>
            <w:noWrap/>
            <w:vAlign w:val="center"/>
          </w:tcPr>
          <w:p w:rsidR="004755CF" w:rsidRPr="00205A9B" w:rsidRDefault="004755CF" w:rsidP="00776213">
            <w:pPr>
              <w:suppressAutoHyphens w:val="0"/>
              <w:autoSpaceDE w:val="0"/>
              <w:autoSpaceDN w:val="0"/>
              <w:adjustRightInd w:val="0"/>
              <w:jc w:val="center"/>
              <w:rPr>
                <w:sz w:val="14"/>
                <w:szCs w:val="14"/>
                <w:lang w:eastAsia="pl-PL"/>
              </w:rPr>
            </w:pPr>
            <w:r w:rsidRPr="00205A9B">
              <w:rPr>
                <w:sz w:val="14"/>
                <w:szCs w:val="14"/>
                <w:lang w:eastAsia="pl-PL"/>
              </w:rPr>
              <w:t>VAT</w:t>
            </w:r>
          </w:p>
          <w:p w:rsidR="004755CF" w:rsidRPr="00205A9B" w:rsidRDefault="004755CF" w:rsidP="00776213">
            <w:pPr>
              <w:suppressAutoHyphens w:val="0"/>
              <w:autoSpaceDE w:val="0"/>
              <w:autoSpaceDN w:val="0"/>
              <w:adjustRightInd w:val="0"/>
              <w:jc w:val="center"/>
              <w:rPr>
                <w:sz w:val="14"/>
                <w:szCs w:val="14"/>
                <w:lang w:eastAsia="pl-PL"/>
              </w:rPr>
            </w:pPr>
            <w:r w:rsidRPr="00205A9B">
              <w:rPr>
                <w:sz w:val="14"/>
                <w:szCs w:val="14"/>
                <w:lang w:eastAsia="pl-PL"/>
              </w:rPr>
              <w:t>%</w:t>
            </w:r>
          </w:p>
        </w:tc>
        <w:tc>
          <w:tcPr>
            <w:tcW w:w="352" w:type="pct"/>
            <w:tcBorders>
              <w:top w:val="single" w:sz="4" w:space="0" w:color="auto"/>
              <w:left w:val="single" w:sz="4" w:space="0" w:color="auto"/>
              <w:bottom w:val="single" w:sz="4" w:space="0" w:color="auto"/>
              <w:right w:val="single" w:sz="4" w:space="0" w:color="auto"/>
            </w:tcBorders>
            <w:noWrap/>
            <w:vAlign w:val="center"/>
          </w:tcPr>
          <w:p w:rsidR="004755CF" w:rsidRPr="00205A9B" w:rsidRDefault="004755CF" w:rsidP="00776213">
            <w:pPr>
              <w:suppressAutoHyphens w:val="0"/>
              <w:autoSpaceDE w:val="0"/>
              <w:autoSpaceDN w:val="0"/>
              <w:adjustRightInd w:val="0"/>
              <w:jc w:val="center"/>
              <w:rPr>
                <w:sz w:val="14"/>
                <w:szCs w:val="14"/>
                <w:lang w:eastAsia="pl-PL"/>
              </w:rPr>
            </w:pPr>
            <w:r w:rsidRPr="00205A9B">
              <w:rPr>
                <w:sz w:val="14"/>
                <w:szCs w:val="14"/>
                <w:lang w:eastAsia="pl-PL"/>
              </w:rPr>
              <w:t>brutto</w:t>
            </w:r>
          </w:p>
        </w:tc>
        <w:tc>
          <w:tcPr>
            <w:tcW w:w="372" w:type="pct"/>
            <w:tcBorders>
              <w:top w:val="nil"/>
              <w:left w:val="single" w:sz="4" w:space="0" w:color="auto"/>
              <w:bottom w:val="single" w:sz="4" w:space="0" w:color="auto"/>
              <w:right w:val="single" w:sz="4" w:space="0" w:color="auto"/>
            </w:tcBorders>
            <w:vAlign w:val="center"/>
          </w:tcPr>
          <w:p w:rsidR="004755CF" w:rsidRDefault="004755CF" w:rsidP="00776213">
            <w:pPr>
              <w:suppressAutoHyphens w:val="0"/>
              <w:autoSpaceDE w:val="0"/>
              <w:autoSpaceDN w:val="0"/>
              <w:adjustRightInd w:val="0"/>
              <w:jc w:val="center"/>
              <w:rPr>
                <w:sz w:val="14"/>
                <w:szCs w:val="14"/>
                <w:lang w:eastAsia="pl-PL"/>
              </w:rPr>
            </w:pPr>
            <w:r w:rsidRPr="00205A9B">
              <w:rPr>
                <w:sz w:val="14"/>
                <w:szCs w:val="14"/>
                <w:lang w:eastAsia="pl-PL"/>
              </w:rPr>
              <w:t>netto</w:t>
            </w:r>
          </w:p>
          <w:p w:rsidR="004755CF" w:rsidRDefault="004755CF" w:rsidP="00776213">
            <w:pPr>
              <w:suppressAutoHyphens w:val="0"/>
              <w:autoSpaceDE w:val="0"/>
              <w:autoSpaceDN w:val="0"/>
              <w:adjustRightInd w:val="0"/>
              <w:jc w:val="center"/>
              <w:rPr>
                <w:sz w:val="14"/>
                <w:szCs w:val="14"/>
                <w:lang w:eastAsia="pl-PL"/>
              </w:rPr>
            </w:pPr>
            <w:r w:rsidRPr="00205A9B">
              <w:rPr>
                <w:sz w:val="14"/>
                <w:szCs w:val="14"/>
                <w:lang w:eastAsia="pl-PL"/>
              </w:rPr>
              <w:t xml:space="preserve">(kol. </w:t>
            </w:r>
          </w:p>
          <w:p w:rsidR="004755CF" w:rsidRPr="00205A9B" w:rsidRDefault="004755CF" w:rsidP="00776213">
            <w:pPr>
              <w:suppressAutoHyphens w:val="0"/>
              <w:autoSpaceDE w:val="0"/>
              <w:autoSpaceDN w:val="0"/>
              <w:adjustRightInd w:val="0"/>
              <w:jc w:val="center"/>
              <w:rPr>
                <w:sz w:val="14"/>
                <w:szCs w:val="14"/>
                <w:lang w:eastAsia="pl-PL"/>
              </w:rPr>
            </w:pPr>
            <w:r w:rsidRPr="00205A9B">
              <w:rPr>
                <w:sz w:val="14"/>
                <w:szCs w:val="14"/>
                <w:lang w:eastAsia="pl-PL"/>
              </w:rPr>
              <w:t>4</w:t>
            </w:r>
            <w:r>
              <w:rPr>
                <w:sz w:val="14"/>
                <w:szCs w:val="14"/>
                <w:lang w:eastAsia="pl-PL"/>
              </w:rPr>
              <w:t xml:space="preserve"> </w:t>
            </w:r>
            <w:r w:rsidRPr="00205A9B">
              <w:rPr>
                <w:sz w:val="14"/>
                <w:szCs w:val="14"/>
                <w:lang w:eastAsia="pl-PL"/>
              </w:rPr>
              <w:t>x</w:t>
            </w:r>
            <w:r>
              <w:rPr>
                <w:sz w:val="14"/>
                <w:szCs w:val="14"/>
                <w:lang w:eastAsia="pl-PL"/>
              </w:rPr>
              <w:t xml:space="preserve"> </w:t>
            </w:r>
            <w:r w:rsidRPr="00205A9B">
              <w:rPr>
                <w:sz w:val="14"/>
                <w:szCs w:val="14"/>
                <w:lang w:eastAsia="pl-PL"/>
              </w:rPr>
              <w:t>5)</w:t>
            </w:r>
          </w:p>
        </w:tc>
        <w:tc>
          <w:tcPr>
            <w:tcW w:w="372" w:type="pct"/>
            <w:tcBorders>
              <w:top w:val="nil"/>
              <w:left w:val="single" w:sz="4" w:space="0" w:color="auto"/>
              <w:bottom w:val="single" w:sz="4" w:space="0" w:color="auto"/>
              <w:right w:val="single" w:sz="4" w:space="0" w:color="auto"/>
            </w:tcBorders>
            <w:vAlign w:val="center"/>
          </w:tcPr>
          <w:p w:rsidR="004755CF" w:rsidRPr="00205A9B" w:rsidRDefault="004755CF" w:rsidP="00776213">
            <w:pPr>
              <w:suppressAutoHyphens w:val="0"/>
              <w:autoSpaceDE w:val="0"/>
              <w:autoSpaceDN w:val="0"/>
              <w:adjustRightInd w:val="0"/>
              <w:jc w:val="center"/>
              <w:rPr>
                <w:sz w:val="14"/>
                <w:szCs w:val="14"/>
                <w:lang w:eastAsia="pl-PL"/>
              </w:rPr>
            </w:pPr>
            <w:r w:rsidRPr="00205A9B">
              <w:rPr>
                <w:sz w:val="14"/>
                <w:szCs w:val="14"/>
                <w:lang w:eastAsia="pl-PL"/>
              </w:rPr>
              <w:t>VAT</w:t>
            </w:r>
          </w:p>
          <w:p w:rsidR="004755CF" w:rsidRDefault="004755CF" w:rsidP="00776213">
            <w:pPr>
              <w:suppressAutoHyphens w:val="0"/>
              <w:autoSpaceDE w:val="0"/>
              <w:autoSpaceDN w:val="0"/>
              <w:adjustRightInd w:val="0"/>
              <w:jc w:val="center"/>
              <w:rPr>
                <w:sz w:val="14"/>
                <w:szCs w:val="14"/>
                <w:lang w:eastAsia="pl-PL"/>
              </w:rPr>
            </w:pPr>
            <w:r>
              <w:rPr>
                <w:sz w:val="14"/>
                <w:szCs w:val="14"/>
                <w:lang w:eastAsia="pl-PL"/>
              </w:rPr>
              <w:t>zł</w:t>
            </w:r>
          </w:p>
          <w:p w:rsidR="004755CF" w:rsidRPr="00205A9B" w:rsidRDefault="004755CF" w:rsidP="00776213">
            <w:pPr>
              <w:suppressAutoHyphens w:val="0"/>
              <w:autoSpaceDE w:val="0"/>
              <w:autoSpaceDN w:val="0"/>
              <w:adjustRightInd w:val="0"/>
              <w:jc w:val="center"/>
              <w:rPr>
                <w:sz w:val="14"/>
                <w:szCs w:val="14"/>
                <w:lang w:eastAsia="pl-PL"/>
              </w:rPr>
            </w:pPr>
            <w:r w:rsidRPr="00205A9B">
              <w:rPr>
                <w:sz w:val="14"/>
                <w:szCs w:val="14"/>
                <w:lang w:eastAsia="pl-PL"/>
              </w:rPr>
              <w:t xml:space="preserve">(kol. </w:t>
            </w:r>
            <w:r>
              <w:rPr>
                <w:sz w:val="14"/>
                <w:szCs w:val="14"/>
                <w:lang w:eastAsia="pl-PL"/>
              </w:rPr>
              <w:t xml:space="preserve">8 </w:t>
            </w:r>
            <w:r w:rsidRPr="00205A9B">
              <w:rPr>
                <w:sz w:val="14"/>
                <w:szCs w:val="14"/>
                <w:lang w:eastAsia="pl-PL"/>
              </w:rPr>
              <w:t>x</w:t>
            </w:r>
            <w:r>
              <w:rPr>
                <w:sz w:val="14"/>
                <w:szCs w:val="14"/>
                <w:lang w:eastAsia="pl-PL"/>
              </w:rPr>
              <w:t xml:space="preserve"> stawka VAT)</w:t>
            </w:r>
          </w:p>
        </w:tc>
        <w:tc>
          <w:tcPr>
            <w:tcW w:w="373" w:type="pct"/>
            <w:tcBorders>
              <w:top w:val="nil"/>
              <w:left w:val="single" w:sz="4" w:space="0" w:color="auto"/>
              <w:bottom w:val="single" w:sz="4" w:space="0" w:color="auto"/>
              <w:right w:val="single" w:sz="4" w:space="0" w:color="auto"/>
            </w:tcBorders>
            <w:vAlign w:val="center"/>
          </w:tcPr>
          <w:p w:rsidR="004755CF" w:rsidRDefault="004755CF" w:rsidP="00776213">
            <w:pPr>
              <w:suppressAutoHyphens w:val="0"/>
              <w:autoSpaceDE w:val="0"/>
              <w:autoSpaceDN w:val="0"/>
              <w:adjustRightInd w:val="0"/>
              <w:jc w:val="center"/>
              <w:rPr>
                <w:sz w:val="14"/>
                <w:szCs w:val="14"/>
                <w:lang w:eastAsia="pl-PL"/>
              </w:rPr>
            </w:pPr>
            <w:r w:rsidRPr="00205A9B">
              <w:rPr>
                <w:sz w:val="14"/>
                <w:szCs w:val="14"/>
                <w:lang w:eastAsia="pl-PL"/>
              </w:rPr>
              <w:t>brutto</w:t>
            </w:r>
          </w:p>
          <w:p w:rsidR="004755CF" w:rsidRDefault="004755CF" w:rsidP="00776213">
            <w:pPr>
              <w:suppressAutoHyphens w:val="0"/>
              <w:autoSpaceDE w:val="0"/>
              <w:autoSpaceDN w:val="0"/>
              <w:adjustRightInd w:val="0"/>
              <w:jc w:val="center"/>
              <w:rPr>
                <w:sz w:val="14"/>
                <w:szCs w:val="14"/>
                <w:lang w:eastAsia="pl-PL"/>
              </w:rPr>
            </w:pPr>
            <w:r w:rsidRPr="00205A9B">
              <w:rPr>
                <w:sz w:val="14"/>
                <w:szCs w:val="14"/>
                <w:lang w:eastAsia="pl-PL"/>
              </w:rPr>
              <w:t xml:space="preserve">(kol. </w:t>
            </w:r>
          </w:p>
          <w:p w:rsidR="004755CF" w:rsidRPr="00205A9B" w:rsidRDefault="004755CF" w:rsidP="00776213">
            <w:pPr>
              <w:suppressAutoHyphens w:val="0"/>
              <w:autoSpaceDE w:val="0"/>
              <w:autoSpaceDN w:val="0"/>
              <w:adjustRightInd w:val="0"/>
              <w:jc w:val="center"/>
              <w:rPr>
                <w:sz w:val="14"/>
                <w:szCs w:val="14"/>
                <w:lang w:eastAsia="pl-PL"/>
              </w:rPr>
            </w:pPr>
            <w:r>
              <w:rPr>
                <w:sz w:val="14"/>
                <w:szCs w:val="14"/>
                <w:lang w:eastAsia="pl-PL"/>
              </w:rPr>
              <w:t xml:space="preserve">8 </w:t>
            </w:r>
            <w:r w:rsidRPr="00205A9B">
              <w:rPr>
                <w:sz w:val="14"/>
                <w:szCs w:val="14"/>
                <w:lang w:eastAsia="pl-PL"/>
              </w:rPr>
              <w:t>+</w:t>
            </w:r>
            <w:r>
              <w:rPr>
                <w:sz w:val="14"/>
                <w:szCs w:val="14"/>
                <w:lang w:eastAsia="pl-PL"/>
              </w:rPr>
              <w:t xml:space="preserve"> 9</w:t>
            </w:r>
            <w:r w:rsidRPr="00205A9B">
              <w:rPr>
                <w:sz w:val="14"/>
                <w:szCs w:val="14"/>
                <w:lang w:eastAsia="pl-PL"/>
              </w:rPr>
              <w:t>)</w:t>
            </w:r>
          </w:p>
        </w:tc>
        <w:tc>
          <w:tcPr>
            <w:tcW w:w="372" w:type="pct"/>
            <w:vMerge/>
            <w:tcBorders>
              <w:left w:val="single" w:sz="4" w:space="0" w:color="auto"/>
              <w:bottom w:val="single" w:sz="4" w:space="0" w:color="auto"/>
              <w:right w:val="single" w:sz="4" w:space="0" w:color="auto"/>
            </w:tcBorders>
            <w:vAlign w:val="center"/>
          </w:tcPr>
          <w:p w:rsidR="004755CF" w:rsidRPr="00205A9B" w:rsidRDefault="004755CF" w:rsidP="00776213">
            <w:pPr>
              <w:suppressAutoHyphens w:val="0"/>
              <w:autoSpaceDE w:val="0"/>
              <w:autoSpaceDN w:val="0"/>
              <w:adjustRightInd w:val="0"/>
              <w:jc w:val="center"/>
              <w:rPr>
                <w:sz w:val="14"/>
                <w:szCs w:val="14"/>
                <w:lang w:eastAsia="pl-PL"/>
              </w:rPr>
            </w:pPr>
          </w:p>
        </w:tc>
        <w:tc>
          <w:tcPr>
            <w:tcW w:w="369" w:type="pct"/>
            <w:tcBorders>
              <w:top w:val="nil"/>
              <w:left w:val="single" w:sz="4" w:space="0" w:color="auto"/>
              <w:bottom w:val="single" w:sz="4" w:space="0" w:color="auto"/>
              <w:right w:val="single" w:sz="4" w:space="0" w:color="auto"/>
            </w:tcBorders>
            <w:vAlign w:val="center"/>
          </w:tcPr>
          <w:p w:rsidR="004755CF" w:rsidRPr="00205A9B" w:rsidRDefault="004755CF" w:rsidP="00776213">
            <w:pPr>
              <w:suppressAutoHyphens w:val="0"/>
              <w:autoSpaceDE w:val="0"/>
              <w:autoSpaceDN w:val="0"/>
              <w:adjustRightInd w:val="0"/>
              <w:jc w:val="center"/>
              <w:rPr>
                <w:sz w:val="14"/>
                <w:szCs w:val="14"/>
                <w:lang w:eastAsia="pl-PL"/>
              </w:rPr>
            </w:pPr>
            <w:r w:rsidRPr="00205A9B">
              <w:rPr>
                <w:sz w:val="14"/>
                <w:szCs w:val="14"/>
                <w:lang w:eastAsia="pl-PL"/>
              </w:rPr>
              <w:t xml:space="preserve">netto </w:t>
            </w:r>
          </w:p>
          <w:p w:rsidR="004755CF" w:rsidRDefault="004755CF" w:rsidP="00776213">
            <w:pPr>
              <w:suppressAutoHyphens w:val="0"/>
              <w:autoSpaceDE w:val="0"/>
              <w:autoSpaceDN w:val="0"/>
              <w:adjustRightInd w:val="0"/>
              <w:jc w:val="center"/>
              <w:rPr>
                <w:sz w:val="14"/>
                <w:szCs w:val="14"/>
                <w:lang w:eastAsia="pl-PL"/>
              </w:rPr>
            </w:pPr>
            <w:r w:rsidRPr="00205A9B">
              <w:rPr>
                <w:sz w:val="14"/>
                <w:szCs w:val="14"/>
                <w:lang w:eastAsia="pl-PL"/>
              </w:rPr>
              <w:t xml:space="preserve">(kol. </w:t>
            </w:r>
          </w:p>
          <w:p w:rsidR="004755CF" w:rsidRPr="00205A9B" w:rsidRDefault="004755CF" w:rsidP="00776213">
            <w:pPr>
              <w:suppressAutoHyphens w:val="0"/>
              <w:autoSpaceDE w:val="0"/>
              <w:autoSpaceDN w:val="0"/>
              <w:adjustRightInd w:val="0"/>
              <w:jc w:val="center"/>
              <w:rPr>
                <w:sz w:val="14"/>
                <w:szCs w:val="14"/>
                <w:lang w:eastAsia="pl-PL"/>
              </w:rPr>
            </w:pPr>
            <w:r>
              <w:rPr>
                <w:sz w:val="14"/>
                <w:szCs w:val="14"/>
                <w:lang w:eastAsia="pl-PL"/>
              </w:rPr>
              <w:t xml:space="preserve">8 </w:t>
            </w:r>
            <w:r w:rsidRPr="00205A9B">
              <w:rPr>
                <w:sz w:val="14"/>
                <w:szCs w:val="14"/>
                <w:lang w:eastAsia="pl-PL"/>
              </w:rPr>
              <w:t>x</w:t>
            </w:r>
            <w:r>
              <w:rPr>
                <w:sz w:val="14"/>
                <w:szCs w:val="14"/>
                <w:lang w:eastAsia="pl-PL"/>
              </w:rPr>
              <w:t xml:space="preserve"> 11</w:t>
            </w:r>
            <w:r w:rsidRPr="00205A9B">
              <w:rPr>
                <w:sz w:val="14"/>
                <w:szCs w:val="14"/>
                <w:lang w:eastAsia="pl-PL"/>
              </w:rPr>
              <w:t>)</w:t>
            </w:r>
          </w:p>
        </w:tc>
        <w:tc>
          <w:tcPr>
            <w:tcW w:w="369" w:type="pct"/>
            <w:tcBorders>
              <w:top w:val="nil"/>
              <w:left w:val="nil"/>
              <w:bottom w:val="single" w:sz="4" w:space="0" w:color="auto"/>
              <w:right w:val="single" w:sz="4" w:space="0" w:color="auto"/>
            </w:tcBorders>
            <w:noWrap/>
            <w:vAlign w:val="center"/>
          </w:tcPr>
          <w:p w:rsidR="004755CF" w:rsidRPr="00205A9B" w:rsidRDefault="004755CF" w:rsidP="00776213">
            <w:pPr>
              <w:suppressAutoHyphens w:val="0"/>
              <w:autoSpaceDE w:val="0"/>
              <w:autoSpaceDN w:val="0"/>
              <w:adjustRightInd w:val="0"/>
              <w:jc w:val="center"/>
              <w:rPr>
                <w:sz w:val="14"/>
                <w:szCs w:val="14"/>
                <w:lang w:eastAsia="pl-PL"/>
              </w:rPr>
            </w:pPr>
            <w:r w:rsidRPr="00205A9B">
              <w:rPr>
                <w:sz w:val="14"/>
                <w:szCs w:val="14"/>
                <w:lang w:eastAsia="pl-PL"/>
              </w:rPr>
              <w:t>VAT</w:t>
            </w:r>
          </w:p>
          <w:p w:rsidR="004755CF" w:rsidRDefault="004755CF" w:rsidP="00776213">
            <w:pPr>
              <w:suppressAutoHyphens w:val="0"/>
              <w:autoSpaceDE w:val="0"/>
              <w:autoSpaceDN w:val="0"/>
              <w:adjustRightInd w:val="0"/>
              <w:jc w:val="center"/>
              <w:rPr>
                <w:sz w:val="14"/>
                <w:szCs w:val="14"/>
                <w:lang w:eastAsia="pl-PL"/>
              </w:rPr>
            </w:pPr>
            <w:r w:rsidRPr="00205A9B">
              <w:rPr>
                <w:sz w:val="14"/>
                <w:szCs w:val="14"/>
                <w:lang w:eastAsia="pl-PL"/>
              </w:rPr>
              <w:t>zł</w:t>
            </w:r>
          </w:p>
          <w:p w:rsidR="004755CF" w:rsidRPr="00205A9B" w:rsidRDefault="004755CF" w:rsidP="00776213">
            <w:pPr>
              <w:suppressAutoHyphens w:val="0"/>
              <w:autoSpaceDE w:val="0"/>
              <w:autoSpaceDN w:val="0"/>
              <w:adjustRightInd w:val="0"/>
              <w:jc w:val="center"/>
              <w:rPr>
                <w:sz w:val="14"/>
                <w:szCs w:val="14"/>
                <w:lang w:eastAsia="pl-PL"/>
              </w:rPr>
            </w:pPr>
            <w:r w:rsidRPr="00205A9B">
              <w:rPr>
                <w:sz w:val="14"/>
                <w:szCs w:val="14"/>
                <w:lang w:eastAsia="pl-PL"/>
              </w:rPr>
              <w:t xml:space="preserve">(kol. </w:t>
            </w:r>
            <w:r>
              <w:rPr>
                <w:sz w:val="14"/>
                <w:szCs w:val="14"/>
                <w:lang w:eastAsia="pl-PL"/>
              </w:rPr>
              <w:t xml:space="preserve">12 </w:t>
            </w:r>
            <w:r w:rsidRPr="00205A9B">
              <w:rPr>
                <w:sz w:val="14"/>
                <w:szCs w:val="14"/>
                <w:lang w:eastAsia="pl-PL"/>
              </w:rPr>
              <w:t>x</w:t>
            </w:r>
            <w:r>
              <w:rPr>
                <w:sz w:val="14"/>
                <w:szCs w:val="14"/>
                <w:lang w:eastAsia="pl-PL"/>
              </w:rPr>
              <w:t xml:space="preserve"> stawka VAT)</w:t>
            </w:r>
          </w:p>
        </w:tc>
        <w:tc>
          <w:tcPr>
            <w:tcW w:w="356" w:type="pct"/>
            <w:tcBorders>
              <w:top w:val="nil"/>
              <w:left w:val="nil"/>
              <w:bottom w:val="single" w:sz="4" w:space="0" w:color="auto"/>
              <w:right w:val="single" w:sz="4" w:space="0" w:color="auto"/>
            </w:tcBorders>
            <w:vAlign w:val="center"/>
          </w:tcPr>
          <w:p w:rsidR="004755CF" w:rsidRPr="00205A9B" w:rsidRDefault="004755CF" w:rsidP="00776213">
            <w:pPr>
              <w:suppressAutoHyphens w:val="0"/>
              <w:autoSpaceDE w:val="0"/>
              <w:autoSpaceDN w:val="0"/>
              <w:adjustRightInd w:val="0"/>
              <w:jc w:val="center"/>
              <w:rPr>
                <w:sz w:val="14"/>
                <w:szCs w:val="14"/>
                <w:lang w:eastAsia="pl-PL"/>
              </w:rPr>
            </w:pPr>
            <w:r w:rsidRPr="00205A9B">
              <w:rPr>
                <w:sz w:val="14"/>
                <w:szCs w:val="14"/>
                <w:lang w:eastAsia="pl-PL"/>
              </w:rPr>
              <w:t xml:space="preserve">brutto </w:t>
            </w:r>
          </w:p>
          <w:p w:rsidR="004755CF" w:rsidRDefault="004755CF" w:rsidP="00776213">
            <w:pPr>
              <w:suppressAutoHyphens w:val="0"/>
              <w:autoSpaceDE w:val="0"/>
              <w:autoSpaceDN w:val="0"/>
              <w:adjustRightInd w:val="0"/>
              <w:jc w:val="center"/>
              <w:rPr>
                <w:sz w:val="14"/>
                <w:szCs w:val="14"/>
                <w:lang w:eastAsia="pl-PL"/>
              </w:rPr>
            </w:pPr>
            <w:r w:rsidRPr="00205A9B">
              <w:rPr>
                <w:sz w:val="14"/>
                <w:szCs w:val="14"/>
                <w:lang w:eastAsia="pl-PL"/>
              </w:rPr>
              <w:t xml:space="preserve">(kol. </w:t>
            </w:r>
          </w:p>
          <w:p w:rsidR="004755CF" w:rsidRPr="00205A9B" w:rsidRDefault="004755CF" w:rsidP="00776213">
            <w:pPr>
              <w:suppressAutoHyphens w:val="0"/>
              <w:autoSpaceDE w:val="0"/>
              <w:autoSpaceDN w:val="0"/>
              <w:adjustRightInd w:val="0"/>
              <w:jc w:val="center"/>
              <w:rPr>
                <w:sz w:val="14"/>
                <w:szCs w:val="14"/>
                <w:lang w:eastAsia="pl-PL"/>
              </w:rPr>
            </w:pPr>
            <w:r>
              <w:rPr>
                <w:sz w:val="14"/>
                <w:szCs w:val="14"/>
                <w:lang w:eastAsia="pl-PL"/>
              </w:rPr>
              <w:t xml:space="preserve">12 </w:t>
            </w:r>
            <w:r w:rsidRPr="00205A9B">
              <w:rPr>
                <w:sz w:val="14"/>
                <w:szCs w:val="14"/>
                <w:lang w:eastAsia="pl-PL"/>
              </w:rPr>
              <w:t>+</w:t>
            </w:r>
            <w:r>
              <w:rPr>
                <w:sz w:val="14"/>
                <w:szCs w:val="14"/>
                <w:lang w:eastAsia="pl-PL"/>
              </w:rPr>
              <w:t xml:space="preserve"> </w:t>
            </w:r>
            <w:r w:rsidRPr="00205A9B">
              <w:rPr>
                <w:sz w:val="14"/>
                <w:szCs w:val="14"/>
                <w:lang w:eastAsia="pl-PL"/>
              </w:rPr>
              <w:t>1</w:t>
            </w:r>
            <w:r>
              <w:rPr>
                <w:sz w:val="14"/>
                <w:szCs w:val="14"/>
                <w:lang w:eastAsia="pl-PL"/>
              </w:rPr>
              <w:t>3</w:t>
            </w:r>
            <w:r w:rsidRPr="00205A9B">
              <w:rPr>
                <w:sz w:val="14"/>
                <w:szCs w:val="14"/>
                <w:lang w:eastAsia="pl-PL"/>
              </w:rPr>
              <w:t>)</w:t>
            </w:r>
          </w:p>
        </w:tc>
      </w:tr>
      <w:tr w:rsidR="004755CF" w:rsidRPr="00E14A23" w:rsidTr="00776213">
        <w:tc>
          <w:tcPr>
            <w:tcW w:w="534" w:type="pct"/>
            <w:tcBorders>
              <w:top w:val="nil"/>
              <w:left w:val="single" w:sz="4" w:space="0" w:color="auto"/>
              <w:bottom w:val="single" w:sz="4" w:space="0" w:color="auto"/>
              <w:right w:val="single" w:sz="4" w:space="0" w:color="auto"/>
            </w:tcBorders>
            <w:noWrap/>
            <w:vAlign w:val="center"/>
          </w:tcPr>
          <w:p w:rsidR="004755CF" w:rsidRPr="00E14A23" w:rsidRDefault="004755CF" w:rsidP="00776213">
            <w:pPr>
              <w:suppressAutoHyphens w:val="0"/>
              <w:autoSpaceDE w:val="0"/>
              <w:autoSpaceDN w:val="0"/>
              <w:adjustRightInd w:val="0"/>
              <w:jc w:val="center"/>
              <w:rPr>
                <w:sz w:val="16"/>
                <w:szCs w:val="16"/>
                <w:lang w:eastAsia="pl-PL"/>
              </w:rPr>
            </w:pPr>
            <w:r w:rsidRPr="00E14A23">
              <w:rPr>
                <w:sz w:val="16"/>
                <w:szCs w:val="16"/>
                <w:lang w:eastAsia="pl-PL"/>
              </w:rPr>
              <w:t>1</w:t>
            </w:r>
          </w:p>
        </w:tc>
        <w:tc>
          <w:tcPr>
            <w:tcW w:w="394" w:type="pct"/>
            <w:tcBorders>
              <w:top w:val="nil"/>
              <w:left w:val="nil"/>
              <w:bottom w:val="single" w:sz="4" w:space="0" w:color="auto"/>
              <w:right w:val="single" w:sz="4" w:space="0" w:color="auto"/>
            </w:tcBorders>
            <w:noWrap/>
            <w:vAlign w:val="center"/>
          </w:tcPr>
          <w:p w:rsidR="004755CF" w:rsidRPr="00E14A23" w:rsidRDefault="004755CF" w:rsidP="00776213">
            <w:pPr>
              <w:suppressAutoHyphens w:val="0"/>
              <w:autoSpaceDE w:val="0"/>
              <w:autoSpaceDN w:val="0"/>
              <w:adjustRightInd w:val="0"/>
              <w:jc w:val="center"/>
              <w:rPr>
                <w:sz w:val="16"/>
                <w:szCs w:val="16"/>
                <w:lang w:eastAsia="pl-PL"/>
              </w:rPr>
            </w:pPr>
            <w:r w:rsidRPr="00E14A23">
              <w:rPr>
                <w:sz w:val="16"/>
                <w:szCs w:val="16"/>
                <w:lang w:eastAsia="pl-PL"/>
              </w:rPr>
              <w:t>2</w:t>
            </w:r>
          </w:p>
        </w:tc>
        <w:tc>
          <w:tcPr>
            <w:tcW w:w="186" w:type="pct"/>
            <w:tcBorders>
              <w:top w:val="nil"/>
              <w:left w:val="nil"/>
              <w:bottom w:val="single" w:sz="4" w:space="0" w:color="auto"/>
              <w:right w:val="single" w:sz="4" w:space="0" w:color="auto"/>
            </w:tcBorders>
            <w:noWrap/>
            <w:vAlign w:val="center"/>
          </w:tcPr>
          <w:p w:rsidR="004755CF" w:rsidRPr="00E14A23" w:rsidRDefault="004755CF" w:rsidP="00776213">
            <w:pPr>
              <w:suppressAutoHyphens w:val="0"/>
              <w:autoSpaceDE w:val="0"/>
              <w:autoSpaceDN w:val="0"/>
              <w:adjustRightInd w:val="0"/>
              <w:jc w:val="center"/>
              <w:rPr>
                <w:sz w:val="16"/>
                <w:szCs w:val="16"/>
                <w:lang w:eastAsia="pl-PL"/>
              </w:rPr>
            </w:pPr>
            <w:r w:rsidRPr="00E14A23">
              <w:rPr>
                <w:sz w:val="16"/>
                <w:szCs w:val="16"/>
                <w:lang w:eastAsia="pl-PL"/>
              </w:rPr>
              <w:t>3</w:t>
            </w:r>
          </w:p>
        </w:tc>
        <w:tc>
          <w:tcPr>
            <w:tcW w:w="248" w:type="pct"/>
            <w:tcBorders>
              <w:top w:val="single" w:sz="4" w:space="0" w:color="auto"/>
              <w:left w:val="nil"/>
              <w:bottom w:val="single" w:sz="4" w:space="0" w:color="auto"/>
              <w:right w:val="single" w:sz="4" w:space="0" w:color="auto"/>
            </w:tcBorders>
          </w:tcPr>
          <w:p w:rsidR="004755CF" w:rsidRPr="00E14A23" w:rsidRDefault="004755CF" w:rsidP="00776213">
            <w:pPr>
              <w:suppressAutoHyphens w:val="0"/>
              <w:autoSpaceDE w:val="0"/>
              <w:autoSpaceDN w:val="0"/>
              <w:adjustRightInd w:val="0"/>
              <w:jc w:val="center"/>
              <w:rPr>
                <w:sz w:val="16"/>
                <w:szCs w:val="16"/>
                <w:lang w:eastAsia="pl-PL"/>
              </w:rPr>
            </w:pPr>
            <w:r>
              <w:rPr>
                <w:sz w:val="16"/>
                <w:szCs w:val="16"/>
                <w:lang w:eastAsia="pl-PL"/>
              </w:rPr>
              <w:t>4</w:t>
            </w:r>
          </w:p>
        </w:tc>
        <w:tc>
          <w:tcPr>
            <w:tcW w:w="352" w:type="pct"/>
            <w:tcBorders>
              <w:top w:val="single" w:sz="4" w:space="0" w:color="auto"/>
              <w:left w:val="nil"/>
              <w:bottom w:val="single" w:sz="4" w:space="0" w:color="auto"/>
              <w:right w:val="single" w:sz="4" w:space="0" w:color="auto"/>
            </w:tcBorders>
            <w:noWrap/>
            <w:vAlign w:val="center"/>
          </w:tcPr>
          <w:p w:rsidR="004755CF" w:rsidRPr="00E14A23" w:rsidRDefault="004755CF" w:rsidP="00776213">
            <w:pPr>
              <w:suppressAutoHyphens w:val="0"/>
              <w:autoSpaceDE w:val="0"/>
              <w:autoSpaceDN w:val="0"/>
              <w:adjustRightInd w:val="0"/>
              <w:jc w:val="center"/>
              <w:rPr>
                <w:sz w:val="16"/>
                <w:szCs w:val="16"/>
                <w:lang w:eastAsia="pl-PL"/>
              </w:rPr>
            </w:pPr>
            <w:r>
              <w:rPr>
                <w:sz w:val="16"/>
                <w:szCs w:val="16"/>
                <w:lang w:eastAsia="pl-PL"/>
              </w:rPr>
              <w:t>5</w:t>
            </w:r>
          </w:p>
        </w:tc>
        <w:tc>
          <w:tcPr>
            <w:tcW w:w="352" w:type="pct"/>
            <w:tcBorders>
              <w:top w:val="single" w:sz="4" w:space="0" w:color="auto"/>
              <w:left w:val="nil"/>
              <w:bottom w:val="single" w:sz="4" w:space="0" w:color="auto"/>
              <w:right w:val="single" w:sz="4" w:space="0" w:color="auto"/>
            </w:tcBorders>
            <w:noWrap/>
            <w:vAlign w:val="center"/>
          </w:tcPr>
          <w:p w:rsidR="004755CF" w:rsidRPr="00E14A23" w:rsidRDefault="004755CF" w:rsidP="00776213">
            <w:pPr>
              <w:suppressAutoHyphens w:val="0"/>
              <w:autoSpaceDE w:val="0"/>
              <w:autoSpaceDN w:val="0"/>
              <w:adjustRightInd w:val="0"/>
              <w:jc w:val="center"/>
              <w:rPr>
                <w:sz w:val="16"/>
                <w:szCs w:val="16"/>
                <w:lang w:eastAsia="pl-PL"/>
              </w:rPr>
            </w:pPr>
            <w:r>
              <w:rPr>
                <w:sz w:val="16"/>
                <w:szCs w:val="16"/>
                <w:lang w:eastAsia="pl-PL"/>
              </w:rPr>
              <w:t>6</w:t>
            </w:r>
          </w:p>
        </w:tc>
        <w:tc>
          <w:tcPr>
            <w:tcW w:w="352" w:type="pct"/>
            <w:tcBorders>
              <w:top w:val="single" w:sz="4" w:space="0" w:color="auto"/>
              <w:left w:val="nil"/>
              <w:bottom w:val="single" w:sz="4" w:space="0" w:color="auto"/>
              <w:right w:val="single" w:sz="4" w:space="0" w:color="auto"/>
            </w:tcBorders>
            <w:noWrap/>
            <w:vAlign w:val="center"/>
          </w:tcPr>
          <w:p w:rsidR="004755CF" w:rsidRPr="00E14A23" w:rsidRDefault="004755CF" w:rsidP="00776213">
            <w:pPr>
              <w:suppressAutoHyphens w:val="0"/>
              <w:autoSpaceDE w:val="0"/>
              <w:autoSpaceDN w:val="0"/>
              <w:adjustRightInd w:val="0"/>
              <w:jc w:val="center"/>
              <w:rPr>
                <w:sz w:val="16"/>
                <w:szCs w:val="16"/>
                <w:lang w:eastAsia="pl-PL"/>
              </w:rPr>
            </w:pPr>
            <w:r>
              <w:rPr>
                <w:sz w:val="16"/>
                <w:szCs w:val="16"/>
                <w:lang w:eastAsia="pl-PL"/>
              </w:rPr>
              <w:t>7</w:t>
            </w:r>
          </w:p>
        </w:tc>
        <w:tc>
          <w:tcPr>
            <w:tcW w:w="372" w:type="pct"/>
            <w:tcBorders>
              <w:top w:val="single" w:sz="4" w:space="0" w:color="auto"/>
              <w:left w:val="nil"/>
              <w:bottom w:val="single" w:sz="4" w:space="0" w:color="auto"/>
              <w:right w:val="single" w:sz="4" w:space="0" w:color="auto"/>
            </w:tcBorders>
          </w:tcPr>
          <w:p w:rsidR="004755CF" w:rsidRPr="00E14A23" w:rsidRDefault="004755CF" w:rsidP="00776213">
            <w:pPr>
              <w:suppressAutoHyphens w:val="0"/>
              <w:autoSpaceDE w:val="0"/>
              <w:autoSpaceDN w:val="0"/>
              <w:adjustRightInd w:val="0"/>
              <w:jc w:val="center"/>
              <w:rPr>
                <w:sz w:val="16"/>
                <w:szCs w:val="16"/>
                <w:lang w:eastAsia="pl-PL"/>
              </w:rPr>
            </w:pPr>
            <w:r>
              <w:rPr>
                <w:sz w:val="16"/>
                <w:szCs w:val="16"/>
                <w:lang w:eastAsia="pl-PL"/>
              </w:rPr>
              <w:t>8</w:t>
            </w:r>
          </w:p>
        </w:tc>
        <w:tc>
          <w:tcPr>
            <w:tcW w:w="372" w:type="pct"/>
            <w:tcBorders>
              <w:top w:val="single" w:sz="4" w:space="0" w:color="auto"/>
              <w:left w:val="single" w:sz="4" w:space="0" w:color="auto"/>
              <w:bottom w:val="single" w:sz="4" w:space="0" w:color="auto"/>
              <w:right w:val="single" w:sz="4" w:space="0" w:color="auto"/>
            </w:tcBorders>
          </w:tcPr>
          <w:p w:rsidR="004755CF" w:rsidRPr="00E14A23" w:rsidRDefault="004755CF" w:rsidP="00776213">
            <w:pPr>
              <w:suppressAutoHyphens w:val="0"/>
              <w:autoSpaceDE w:val="0"/>
              <w:autoSpaceDN w:val="0"/>
              <w:adjustRightInd w:val="0"/>
              <w:jc w:val="center"/>
              <w:rPr>
                <w:sz w:val="16"/>
                <w:szCs w:val="16"/>
                <w:lang w:eastAsia="pl-PL"/>
              </w:rPr>
            </w:pPr>
            <w:r>
              <w:rPr>
                <w:sz w:val="16"/>
                <w:szCs w:val="16"/>
                <w:lang w:eastAsia="pl-PL"/>
              </w:rPr>
              <w:t>9</w:t>
            </w:r>
          </w:p>
        </w:tc>
        <w:tc>
          <w:tcPr>
            <w:tcW w:w="373" w:type="pct"/>
            <w:tcBorders>
              <w:top w:val="single" w:sz="4" w:space="0" w:color="auto"/>
              <w:left w:val="single" w:sz="4" w:space="0" w:color="auto"/>
              <w:bottom w:val="single" w:sz="4" w:space="0" w:color="auto"/>
              <w:right w:val="single" w:sz="4" w:space="0" w:color="auto"/>
            </w:tcBorders>
          </w:tcPr>
          <w:p w:rsidR="004755CF" w:rsidRPr="00E14A23" w:rsidRDefault="004755CF" w:rsidP="00776213">
            <w:pPr>
              <w:suppressAutoHyphens w:val="0"/>
              <w:autoSpaceDE w:val="0"/>
              <w:autoSpaceDN w:val="0"/>
              <w:adjustRightInd w:val="0"/>
              <w:jc w:val="center"/>
              <w:rPr>
                <w:sz w:val="16"/>
                <w:szCs w:val="16"/>
                <w:lang w:eastAsia="pl-PL"/>
              </w:rPr>
            </w:pPr>
            <w:r>
              <w:rPr>
                <w:sz w:val="16"/>
                <w:szCs w:val="16"/>
                <w:lang w:eastAsia="pl-PL"/>
              </w:rPr>
              <w:t>10</w:t>
            </w:r>
          </w:p>
        </w:tc>
        <w:tc>
          <w:tcPr>
            <w:tcW w:w="372" w:type="pct"/>
            <w:tcBorders>
              <w:top w:val="single" w:sz="4" w:space="0" w:color="auto"/>
              <w:left w:val="single" w:sz="4" w:space="0" w:color="auto"/>
              <w:bottom w:val="single" w:sz="4" w:space="0" w:color="auto"/>
              <w:right w:val="single" w:sz="4" w:space="0" w:color="auto"/>
            </w:tcBorders>
            <w:vAlign w:val="center"/>
          </w:tcPr>
          <w:p w:rsidR="004755CF" w:rsidRPr="00E14A23" w:rsidRDefault="004755CF" w:rsidP="00776213">
            <w:pPr>
              <w:suppressAutoHyphens w:val="0"/>
              <w:autoSpaceDE w:val="0"/>
              <w:autoSpaceDN w:val="0"/>
              <w:adjustRightInd w:val="0"/>
              <w:jc w:val="center"/>
              <w:rPr>
                <w:sz w:val="16"/>
                <w:szCs w:val="16"/>
                <w:lang w:eastAsia="pl-PL"/>
              </w:rPr>
            </w:pPr>
            <w:r>
              <w:rPr>
                <w:sz w:val="16"/>
                <w:szCs w:val="16"/>
                <w:lang w:eastAsia="pl-PL"/>
              </w:rPr>
              <w:t>11</w:t>
            </w:r>
          </w:p>
        </w:tc>
        <w:tc>
          <w:tcPr>
            <w:tcW w:w="369" w:type="pct"/>
            <w:tcBorders>
              <w:top w:val="nil"/>
              <w:left w:val="single" w:sz="4" w:space="0" w:color="auto"/>
              <w:bottom w:val="single" w:sz="4" w:space="0" w:color="auto"/>
              <w:right w:val="single" w:sz="4" w:space="0" w:color="auto"/>
            </w:tcBorders>
            <w:noWrap/>
            <w:vAlign w:val="center"/>
          </w:tcPr>
          <w:p w:rsidR="004755CF" w:rsidRPr="00E14A23" w:rsidRDefault="004755CF" w:rsidP="00776213">
            <w:pPr>
              <w:suppressAutoHyphens w:val="0"/>
              <w:autoSpaceDE w:val="0"/>
              <w:autoSpaceDN w:val="0"/>
              <w:adjustRightInd w:val="0"/>
              <w:jc w:val="center"/>
              <w:rPr>
                <w:sz w:val="16"/>
                <w:szCs w:val="16"/>
                <w:lang w:eastAsia="pl-PL"/>
              </w:rPr>
            </w:pPr>
            <w:r>
              <w:rPr>
                <w:sz w:val="16"/>
                <w:szCs w:val="16"/>
                <w:lang w:eastAsia="pl-PL"/>
              </w:rPr>
              <w:t>12</w:t>
            </w:r>
          </w:p>
        </w:tc>
        <w:tc>
          <w:tcPr>
            <w:tcW w:w="369" w:type="pct"/>
            <w:tcBorders>
              <w:top w:val="nil"/>
              <w:left w:val="nil"/>
              <w:bottom w:val="single" w:sz="4" w:space="0" w:color="auto"/>
              <w:right w:val="single" w:sz="4" w:space="0" w:color="auto"/>
            </w:tcBorders>
            <w:noWrap/>
            <w:vAlign w:val="center"/>
          </w:tcPr>
          <w:p w:rsidR="004755CF" w:rsidRPr="00E14A23" w:rsidRDefault="004755CF" w:rsidP="00776213">
            <w:pPr>
              <w:suppressAutoHyphens w:val="0"/>
              <w:autoSpaceDE w:val="0"/>
              <w:autoSpaceDN w:val="0"/>
              <w:adjustRightInd w:val="0"/>
              <w:jc w:val="center"/>
              <w:rPr>
                <w:sz w:val="16"/>
                <w:szCs w:val="16"/>
                <w:lang w:eastAsia="pl-PL"/>
              </w:rPr>
            </w:pPr>
            <w:r>
              <w:rPr>
                <w:sz w:val="16"/>
                <w:szCs w:val="16"/>
                <w:lang w:eastAsia="pl-PL"/>
              </w:rPr>
              <w:t>13</w:t>
            </w:r>
          </w:p>
        </w:tc>
        <w:tc>
          <w:tcPr>
            <w:tcW w:w="356" w:type="pct"/>
            <w:tcBorders>
              <w:top w:val="nil"/>
              <w:left w:val="nil"/>
              <w:bottom w:val="single" w:sz="4" w:space="0" w:color="auto"/>
              <w:right w:val="single" w:sz="4" w:space="0" w:color="auto"/>
            </w:tcBorders>
            <w:noWrap/>
            <w:vAlign w:val="center"/>
          </w:tcPr>
          <w:p w:rsidR="004755CF" w:rsidRPr="00E14A23" w:rsidRDefault="004755CF" w:rsidP="00776213">
            <w:pPr>
              <w:suppressAutoHyphens w:val="0"/>
              <w:autoSpaceDE w:val="0"/>
              <w:autoSpaceDN w:val="0"/>
              <w:adjustRightInd w:val="0"/>
              <w:jc w:val="center"/>
              <w:rPr>
                <w:sz w:val="16"/>
                <w:szCs w:val="16"/>
                <w:lang w:eastAsia="pl-PL"/>
              </w:rPr>
            </w:pPr>
            <w:r>
              <w:rPr>
                <w:sz w:val="16"/>
                <w:szCs w:val="16"/>
                <w:lang w:eastAsia="pl-PL"/>
              </w:rPr>
              <w:t>14</w:t>
            </w:r>
          </w:p>
        </w:tc>
      </w:tr>
      <w:tr w:rsidR="004755CF" w:rsidRPr="00E14A23" w:rsidTr="00776213">
        <w:trPr>
          <w:trHeight w:val="425"/>
        </w:trPr>
        <w:tc>
          <w:tcPr>
            <w:tcW w:w="534" w:type="pct"/>
            <w:tcBorders>
              <w:top w:val="nil"/>
              <w:left w:val="single" w:sz="4" w:space="0" w:color="auto"/>
              <w:bottom w:val="single" w:sz="4" w:space="0" w:color="auto"/>
              <w:right w:val="single" w:sz="4" w:space="0" w:color="auto"/>
            </w:tcBorders>
            <w:noWrap/>
            <w:vAlign w:val="center"/>
          </w:tcPr>
          <w:p w:rsidR="004755CF" w:rsidRPr="00E14A23" w:rsidRDefault="004755CF" w:rsidP="00776213">
            <w:pPr>
              <w:suppressAutoHyphens w:val="0"/>
              <w:autoSpaceDE w:val="0"/>
              <w:autoSpaceDN w:val="0"/>
              <w:adjustRightInd w:val="0"/>
              <w:jc w:val="center"/>
              <w:rPr>
                <w:sz w:val="16"/>
                <w:szCs w:val="16"/>
                <w:lang w:eastAsia="pl-PL"/>
              </w:rPr>
            </w:pPr>
          </w:p>
        </w:tc>
        <w:tc>
          <w:tcPr>
            <w:tcW w:w="394" w:type="pct"/>
            <w:tcBorders>
              <w:top w:val="nil"/>
              <w:left w:val="nil"/>
              <w:bottom w:val="single" w:sz="4" w:space="0" w:color="auto"/>
              <w:right w:val="single" w:sz="4" w:space="0" w:color="auto"/>
            </w:tcBorders>
            <w:noWrap/>
            <w:vAlign w:val="center"/>
          </w:tcPr>
          <w:p w:rsidR="004755CF" w:rsidRPr="00E14A23" w:rsidRDefault="004755CF" w:rsidP="00776213">
            <w:pPr>
              <w:suppressAutoHyphens w:val="0"/>
              <w:autoSpaceDE w:val="0"/>
              <w:autoSpaceDN w:val="0"/>
              <w:adjustRightInd w:val="0"/>
              <w:jc w:val="center"/>
              <w:rPr>
                <w:sz w:val="16"/>
                <w:szCs w:val="16"/>
                <w:lang w:eastAsia="pl-PL"/>
              </w:rPr>
            </w:pPr>
          </w:p>
        </w:tc>
        <w:tc>
          <w:tcPr>
            <w:tcW w:w="186" w:type="pct"/>
            <w:tcBorders>
              <w:top w:val="nil"/>
              <w:left w:val="nil"/>
              <w:bottom w:val="single" w:sz="4" w:space="0" w:color="auto"/>
              <w:right w:val="single" w:sz="4" w:space="0" w:color="auto"/>
            </w:tcBorders>
            <w:noWrap/>
            <w:vAlign w:val="center"/>
          </w:tcPr>
          <w:p w:rsidR="004755CF" w:rsidRPr="00E14A23" w:rsidRDefault="004755CF" w:rsidP="00776213">
            <w:pPr>
              <w:suppressAutoHyphens w:val="0"/>
              <w:autoSpaceDE w:val="0"/>
              <w:autoSpaceDN w:val="0"/>
              <w:adjustRightInd w:val="0"/>
              <w:jc w:val="center"/>
              <w:rPr>
                <w:sz w:val="16"/>
                <w:szCs w:val="16"/>
                <w:lang w:eastAsia="pl-PL"/>
              </w:rPr>
            </w:pPr>
            <w:proofErr w:type="spellStart"/>
            <w:r>
              <w:rPr>
                <w:sz w:val="16"/>
                <w:szCs w:val="16"/>
                <w:lang w:eastAsia="pl-PL"/>
              </w:rPr>
              <w:t>szt</w:t>
            </w:r>
            <w:proofErr w:type="spellEnd"/>
          </w:p>
        </w:tc>
        <w:tc>
          <w:tcPr>
            <w:tcW w:w="248" w:type="pct"/>
            <w:tcBorders>
              <w:top w:val="single" w:sz="4" w:space="0" w:color="auto"/>
              <w:left w:val="nil"/>
              <w:bottom w:val="single" w:sz="4" w:space="0" w:color="auto"/>
              <w:right w:val="single" w:sz="4" w:space="0" w:color="auto"/>
            </w:tcBorders>
            <w:vAlign w:val="center"/>
          </w:tcPr>
          <w:p w:rsidR="004755CF" w:rsidRDefault="004755CF" w:rsidP="00776213">
            <w:pPr>
              <w:suppressAutoHyphens w:val="0"/>
              <w:autoSpaceDE w:val="0"/>
              <w:autoSpaceDN w:val="0"/>
              <w:adjustRightInd w:val="0"/>
              <w:jc w:val="center"/>
              <w:rPr>
                <w:sz w:val="16"/>
                <w:szCs w:val="16"/>
                <w:lang w:eastAsia="pl-PL"/>
              </w:rPr>
            </w:pPr>
          </w:p>
        </w:tc>
        <w:tc>
          <w:tcPr>
            <w:tcW w:w="352" w:type="pct"/>
            <w:tcBorders>
              <w:top w:val="single" w:sz="4" w:space="0" w:color="auto"/>
              <w:left w:val="nil"/>
              <w:bottom w:val="single" w:sz="4" w:space="0" w:color="auto"/>
              <w:right w:val="single" w:sz="4" w:space="0" w:color="auto"/>
            </w:tcBorders>
            <w:noWrap/>
            <w:vAlign w:val="center"/>
          </w:tcPr>
          <w:p w:rsidR="004755CF" w:rsidRDefault="004755CF" w:rsidP="00776213">
            <w:pPr>
              <w:suppressAutoHyphens w:val="0"/>
              <w:autoSpaceDE w:val="0"/>
              <w:autoSpaceDN w:val="0"/>
              <w:adjustRightInd w:val="0"/>
              <w:jc w:val="center"/>
              <w:rPr>
                <w:sz w:val="16"/>
                <w:szCs w:val="16"/>
                <w:lang w:eastAsia="pl-PL"/>
              </w:rPr>
            </w:pPr>
          </w:p>
        </w:tc>
        <w:tc>
          <w:tcPr>
            <w:tcW w:w="352" w:type="pct"/>
            <w:tcBorders>
              <w:top w:val="single" w:sz="4" w:space="0" w:color="auto"/>
              <w:left w:val="nil"/>
              <w:bottom w:val="single" w:sz="4" w:space="0" w:color="auto"/>
              <w:right w:val="single" w:sz="4" w:space="0" w:color="auto"/>
            </w:tcBorders>
            <w:noWrap/>
            <w:vAlign w:val="center"/>
          </w:tcPr>
          <w:p w:rsidR="004755CF" w:rsidRDefault="004755CF" w:rsidP="00776213">
            <w:pPr>
              <w:suppressAutoHyphens w:val="0"/>
              <w:autoSpaceDE w:val="0"/>
              <w:autoSpaceDN w:val="0"/>
              <w:adjustRightInd w:val="0"/>
              <w:jc w:val="center"/>
              <w:rPr>
                <w:sz w:val="16"/>
                <w:szCs w:val="16"/>
                <w:lang w:eastAsia="pl-PL"/>
              </w:rPr>
            </w:pPr>
          </w:p>
        </w:tc>
        <w:tc>
          <w:tcPr>
            <w:tcW w:w="352" w:type="pct"/>
            <w:tcBorders>
              <w:top w:val="single" w:sz="4" w:space="0" w:color="auto"/>
              <w:left w:val="nil"/>
              <w:bottom w:val="single" w:sz="4" w:space="0" w:color="auto"/>
              <w:right w:val="single" w:sz="4" w:space="0" w:color="auto"/>
            </w:tcBorders>
            <w:noWrap/>
            <w:vAlign w:val="center"/>
          </w:tcPr>
          <w:p w:rsidR="004755CF" w:rsidRDefault="004755CF" w:rsidP="00776213">
            <w:pPr>
              <w:suppressAutoHyphens w:val="0"/>
              <w:autoSpaceDE w:val="0"/>
              <w:autoSpaceDN w:val="0"/>
              <w:adjustRightInd w:val="0"/>
              <w:jc w:val="center"/>
              <w:rPr>
                <w:sz w:val="16"/>
                <w:szCs w:val="16"/>
                <w:lang w:eastAsia="pl-PL"/>
              </w:rPr>
            </w:pPr>
          </w:p>
        </w:tc>
        <w:tc>
          <w:tcPr>
            <w:tcW w:w="372" w:type="pct"/>
            <w:tcBorders>
              <w:top w:val="single" w:sz="4" w:space="0" w:color="auto"/>
              <w:left w:val="nil"/>
              <w:bottom w:val="single" w:sz="4" w:space="0" w:color="auto"/>
              <w:right w:val="single" w:sz="4" w:space="0" w:color="auto"/>
            </w:tcBorders>
            <w:vAlign w:val="center"/>
          </w:tcPr>
          <w:p w:rsidR="004755CF" w:rsidRDefault="004755CF" w:rsidP="00776213">
            <w:pPr>
              <w:suppressAutoHyphens w:val="0"/>
              <w:autoSpaceDE w:val="0"/>
              <w:autoSpaceDN w:val="0"/>
              <w:adjustRightInd w:val="0"/>
              <w:jc w:val="center"/>
              <w:rPr>
                <w:sz w:val="16"/>
                <w:szCs w:val="16"/>
                <w:lang w:eastAsia="pl-PL"/>
              </w:rPr>
            </w:pPr>
          </w:p>
        </w:tc>
        <w:tc>
          <w:tcPr>
            <w:tcW w:w="372" w:type="pct"/>
            <w:tcBorders>
              <w:top w:val="single" w:sz="4" w:space="0" w:color="auto"/>
              <w:left w:val="single" w:sz="4" w:space="0" w:color="auto"/>
              <w:bottom w:val="single" w:sz="4" w:space="0" w:color="auto"/>
              <w:right w:val="single" w:sz="4" w:space="0" w:color="auto"/>
            </w:tcBorders>
            <w:vAlign w:val="center"/>
          </w:tcPr>
          <w:p w:rsidR="004755CF" w:rsidRDefault="004755CF" w:rsidP="00776213">
            <w:pPr>
              <w:suppressAutoHyphens w:val="0"/>
              <w:autoSpaceDE w:val="0"/>
              <w:autoSpaceDN w:val="0"/>
              <w:adjustRightInd w:val="0"/>
              <w:jc w:val="center"/>
              <w:rPr>
                <w:sz w:val="16"/>
                <w:szCs w:val="16"/>
                <w:lang w:eastAsia="pl-PL"/>
              </w:rPr>
            </w:pPr>
          </w:p>
        </w:tc>
        <w:tc>
          <w:tcPr>
            <w:tcW w:w="373" w:type="pct"/>
            <w:tcBorders>
              <w:top w:val="single" w:sz="4" w:space="0" w:color="auto"/>
              <w:left w:val="single" w:sz="4" w:space="0" w:color="auto"/>
              <w:bottom w:val="single" w:sz="4" w:space="0" w:color="auto"/>
              <w:right w:val="single" w:sz="4" w:space="0" w:color="auto"/>
            </w:tcBorders>
            <w:vAlign w:val="center"/>
          </w:tcPr>
          <w:p w:rsidR="004755CF" w:rsidRDefault="004755CF" w:rsidP="00776213">
            <w:pPr>
              <w:suppressAutoHyphens w:val="0"/>
              <w:autoSpaceDE w:val="0"/>
              <w:autoSpaceDN w:val="0"/>
              <w:adjustRightInd w:val="0"/>
              <w:jc w:val="center"/>
              <w:rPr>
                <w:sz w:val="16"/>
                <w:szCs w:val="16"/>
                <w:lang w:eastAsia="pl-PL"/>
              </w:rPr>
            </w:pPr>
          </w:p>
        </w:tc>
        <w:tc>
          <w:tcPr>
            <w:tcW w:w="372" w:type="pct"/>
            <w:tcBorders>
              <w:top w:val="single" w:sz="4" w:space="0" w:color="auto"/>
              <w:left w:val="single" w:sz="4" w:space="0" w:color="auto"/>
              <w:bottom w:val="single" w:sz="4" w:space="0" w:color="auto"/>
              <w:right w:val="single" w:sz="4" w:space="0" w:color="auto"/>
            </w:tcBorders>
            <w:vAlign w:val="center"/>
          </w:tcPr>
          <w:p w:rsidR="004755CF" w:rsidRDefault="006D076B" w:rsidP="00776213">
            <w:pPr>
              <w:suppressAutoHyphens w:val="0"/>
              <w:autoSpaceDE w:val="0"/>
              <w:autoSpaceDN w:val="0"/>
              <w:adjustRightInd w:val="0"/>
              <w:jc w:val="center"/>
              <w:rPr>
                <w:sz w:val="16"/>
                <w:szCs w:val="16"/>
                <w:lang w:eastAsia="pl-PL"/>
              </w:rPr>
            </w:pPr>
            <w:r>
              <w:rPr>
                <w:sz w:val="16"/>
                <w:szCs w:val="16"/>
                <w:lang w:eastAsia="pl-PL"/>
              </w:rPr>
              <w:t>2</w:t>
            </w:r>
            <w:r w:rsidR="004755CF">
              <w:rPr>
                <w:sz w:val="16"/>
                <w:szCs w:val="16"/>
                <w:lang w:eastAsia="pl-PL"/>
              </w:rPr>
              <w:t xml:space="preserve"> m-ce</w:t>
            </w:r>
          </w:p>
        </w:tc>
        <w:tc>
          <w:tcPr>
            <w:tcW w:w="369" w:type="pct"/>
            <w:tcBorders>
              <w:top w:val="nil"/>
              <w:left w:val="single" w:sz="4" w:space="0" w:color="auto"/>
              <w:bottom w:val="single" w:sz="4" w:space="0" w:color="auto"/>
              <w:right w:val="single" w:sz="4" w:space="0" w:color="auto"/>
            </w:tcBorders>
            <w:noWrap/>
            <w:vAlign w:val="center"/>
          </w:tcPr>
          <w:p w:rsidR="004755CF" w:rsidRDefault="004755CF" w:rsidP="00776213">
            <w:pPr>
              <w:suppressAutoHyphens w:val="0"/>
              <w:autoSpaceDE w:val="0"/>
              <w:autoSpaceDN w:val="0"/>
              <w:adjustRightInd w:val="0"/>
              <w:jc w:val="center"/>
              <w:rPr>
                <w:sz w:val="16"/>
                <w:szCs w:val="16"/>
                <w:lang w:eastAsia="pl-PL"/>
              </w:rPr>
            </w:pPr>
          </w:p>
        </w:tc>
        <w:tc>
          <w:tcPr>
            <w:tcW w:w="369" w:type="pct"/>
            <w:tcBorders>
              <w:top w:val="nil"/>
              <w:left w:val="nil"/>
              <w:bottom w:val="single" w:sz="4" w:space="0" w:color="auto"/>
              <w:right w:val="single" w:sz="4" w:space="0" w:color="auto"/>
            </w:tcBorders>
            <w:noWrap/>
            <w:vAlign w:val="center"/>
          </w:tcPr>
          <w:p w:rsidR="004755CF" w:rsidRDefault="004755CF" w:rsidP="00776213">
            <w:pPr>
              <w:suppressAutoHyphens w:val="0"/>
              <w:autoSpaceDE w:val="0"/>
              <w:autoSpaceDN w:val="0"/>
              <w:adjustRightInd w:val="0"/>
              <w:jc w:val="center"/>
              <w:rPr>
                <w:sz w:val="16"/>
                <w:szCs w:val="16"/>
                <w:lang w:eastAsia="pl-PL"/>
              </w:rPr>
            </w:pPr>
          </w:p>
        </w:tc>
        <w:tc>
          <w:tcPr>
            <w:tcW w:w="356" w:type="pct"/>
            <w:tcBorders>
              <w:top w:val="nil"/>
              <w:left w:val="nil"/>
              <w:bottom w:val="single" w:sz="4" w:space="0" w:color="auto"/>
              <w:right w:val="single" w:sz="4" w:space="0" w:color="auto"/>
            </w:tcBorders>
            <w:noWrap/>
            <w:vAlign w:val="center"/>
          </w:tcPr>
          <w:p w:rsidR="004755CF" w:rsidRDefault="004755CF" w:rsidP="00776213">
            <w:pPr>
              <w:suppressAutoHyphens w:val="0"/>
              <w:autoSpaceDE w:val="0"/>
              <w:autoSpaceDN w:val="0"/>
              <w:adjustRightInd w:val="0"/>
              <w:jc w:val="center"/>
              <w:rPr>
                <w:sz w:val="16"/>
                <w:szCs w:val="16"/>
                <w:lang w:eastAsia="pl-PL"/>
              </w:rPr>
            </w:pPr>
          </w:p>
        </w:tc>
      </w:tr>
      <w:tr w:rsidR="004755CF" w:rsidRPr="00E14A23" w:rsidTr="00776213">
        <w:tc>
          <w:tcPr>
            <w:tcW w:w="2417" w:type="pct"/>
            <w:gridSpan w:val="7"/>
            <w:tcBorders>
              <w:top w:val="nil"/>
              <w:left w:val="single" w:sz="4" w:space="0" w:color="auto"/>
              <w:bottom w:val="single" w:sz="4" w:space="0" w:color="auto"/>
              <w:right w:val="single" w:sz="4" w:space="0" w:color="auto"/>
            </w:tcBorders>
            <w:noWrap/>
            <w:vAlign w:val="center"/>
          </w:tcPr>
          <w:p w:rsidR="004755CF" w:rsidRDefault="004755CF" w:rsidP="00776213">
            <w:pPr>
              <w:suppressAutoHyphens w:val="0"/>
              <w:autoSpaceDE w:val="0"/>
              <w:autoSpaceDN w:val="0"/>
              <w:adjustRightInd w:val="0"/>
              <w:jc w:val="center"/>
              <w:rPr>
                <w:sz w:val="16"/>
                <w:szCs w:val="16"/>
                <w:lang w:eastAsia="pl-PL"/>
              </w:rPr>
            </w:pPr>
            <w:r>
              <w:rPr>
                <w:b/>
                <w:sz w:val="16"/>
                <w:szCs w:val="16"/>
                <w:lang w:eastAsia="pl-PL"/>
              </w:rPr>
              <w:t>Razem:</w:t>
            </w:r>
          </w:p>
        </w:tc>
        <w:tc>
          <w:tcPr>
            <w:tcW w:w="372" w:type="pct"/>
            <w:tcBorders>
              <w:top w:val="single" w:sz="4" w:space="0" w:color="auto"/>
              <w:left w:val="nil"/>
              <w:bottom w:val="single" w:sz="4" w:space="0" w:color="auto"/>
              <w:right w:val="single" w:sz="4" w:space="0" w:color="auto"/>
            </w:tcBorders>
            <w:vAlign w:val="center"/>
          </w:tcPr>
          <w:p w:rsidR="004755CF" w:rsidRDefault="004755CF" w:rsidP="00776213">
            <w:pPr>
              <w:suppressAutoHyphens w:val="0"/>
              <w:autoSpaceDE w:val="0"/>
              <w:autoSpaceDN w:val="0"/>
              <w:adjustRightInd w:val="0"/>
              <w:jc w:val="center"/>
              <w:rPr>
                <w:sz w:val="16"/>
                <w:szCs w:val="16"/>
                <w:lang w:eastAsia="pl-PL"/>
              </w:rPr>
            </w:pPr>
            <w:r>
              <w:rPr>
                <w:color w:val="000000"/>
                <w:sz w:val="14"/>
                <w:szCs w:val="14"/>
                <w:lang w:eastAsia="pl-PL"/>
              </w:rPr>
              <w:t>suma kol. 8</w:t>
            </w:r>
          </w:p>
        </w:tc>
        <w:tc>
          <w:tcPr>
            <w:tcW w:w="372" w:type="pct"/>
            <w:tcBorders>
              <w:top w:val="single" w:sz="4" w:space="0" w:color="auto"/>
              <w:left w:val="single" w:sz="4" w:space="0" w:color="auto"/>
              <w:bottom w:val="single" w:sz="4" w:space="0" w:color="auto"/>
              <w:right w:val="single" w:sz="4" w:space="0" w:color="auto"/>
            </w:tcBorders>
            <w:vAlign w:val="center"/>
          </w:tcPr>
          <w:p w:rsidR="004755CF" w:rsidRDefault="004755CF" w:rsidP="00776213">
            <w:pPr>
              <w:suppressAutoHyphens w:val="0"/>
              <w:autoSpaceDE w:val="0"/>
              <w:autoSpaceDN w:val="0"/>
              <w:adjustRightInd w:val="0"/>
              <w:jc w:val="center"/>
              <w:rPr>
                <w:sz w:val="16"/>
                <w:szCs w:val="16"/>
                <w:lang w:eastAsia="pl-PL"/>
              </w:rPr>
            </w:pPr>
            <w:r>
              <w:rPr>
                <w:color w:val="000000"/>
                <w:sz w:val="14"/>
                <w:szCs w:val="14"/>
                <w:lang w:eastAsia="pl-PL"/>
              </w:rPr>
              <w:t>suma kol. 9</w:t>
            </w:r>
          </w:p>
        </w:tc>
        <w:tc>
          <w:tcPr>
            <w:tcW w:w="373" w:type="pct"/>
            <w:tcBorders>
              <w:top w:val="single" w:sz="4" w:space="0" w:color="auto"/>
              <w:left w:val="single" w:sz="4" w:space="0" w:color="auto"/>
              <w:bottom w:val="single" w:sz="4" w:space="0" w:color="auto"/>
              <w:right w:val="single" w:sz="4" w:space="0" w:color="auto"/>
            </w:tcBorders>
            <w:vAlign w:val="center"/>
          </w:tcPr>
          <w:p w:rsidR="004755CF" w:rsidRDefault="004755CF" w:rsidP="00776213">
            <w:pPr>
              <w:suppressAutoHyphens w:val="0"/>
              <w:autoSpaceDE w:val="0"/>
              <w:autoSpaceDN w:val="0"/>
              <w:adjustRightInd w:val="0"/>
              <w:jc w:val="center"/>
              <w:rPr>
                <w:sz w:val="16"/>
                <w:szCs w:val="16"/>
                <w:lang w:eastAsia="pl-PL"/>
              </w:rPr>
            </w:pPr>
            <w:r>
              <w:rPr>
                <w:color w:val="000000"/>
                <w:sz w:val="14"/>
                <w:szCs w:val="14"/>
                <w:lang w:eastAsia="pl-PL"/>
              </w:rPr>
              <w:t>suma kol. 10</w:t>
            </w:r>
          </w:p>
        </w:tc>
        <w:tc>
          <w:tcPr>
            <w:tcW w:w="372" w:type="pct"/>
            <w:tcBorders>
              <w:top w:val="single" w:sz="4" w:space="0" w:color="auto"/>
              <w:left w:val="single" w:sz="4" w:space="0" w:color="auto"/>
              <w:bottom w:val="single" w:sz="4" w:space="0" w:color="auto"/>
              <w:right w:val="single" w:sz="4" w:space="0" w:color="auto"/>
            </w:tcBorders>
            <w:vAlign w:val="center"/>
          </w:tcPr>
          <w:p w:rsidR="004755CF" w:rsidRDefault="004755CF" w:rsidP="00776213">
            <w:pPr>
              <w:suppressAutoHyphens w:val="0"/>
              <w:autoSpaceDE w:val="0"/>
              <w:autoSpaceDN w:val="0"/>
              <w:adjustRightInd w:val="0"/>
              <w:jc w:val="center"/>
              <w:rPr>
                <w:sz w:val="16"/>
                <w:szCs w:val="16"/>
                <w:lang w:eastAsia="pl-PL"/>
              </w:rPr>
            </w:pPr>
          </w:p>
        </w:tc>
        <w:tc>
          <w:tcPr>
            <w:tcW w:w="369" w:type="pct"/>
            <w:tcBorders>
              <w:top w:val="nil"/>
              <w:left w:val="single" w:sz="4" w:space="0" w:color="auto"/>
              <w:bottom w:val="single" w:sz="4" w:space="0" w:color="auto"/>
              <w:right w:val="single" w:sz="4" w:space="0" w:color="auto"/>
            </w:tcBorders>
            <w:noWrap/>
            <w:vAlign w:val="center"/>
          </w:tcPr>
          <w:p w:rsidR="004755CF" w:rsidRDefault="004755CF" w:rsidP="00776213">
            <w:pPr>
              <w:suppressAutoHyphens w:val="0"/>
              <w:autoSpaceDE w:val="0"/>
              <w:autoSpaceDN w:val="0"/>
              <w:adjustRightInd w:val="0"/>
              <w:jc w:val="center"/>
              <w:rPr>
                <w:sz w:val="16"/>
                <w:szCs w:val="16"/>
                <w:lang w:eastAsia="pl-PL"/>
              </w:rPr>
            </w:pPr>
            <w:r>
              <w:rPr>
                <w:color w:val="000000"/>
                <w:sz w:val="14"/>
                <w:szCs w:val="14"/>
                <w:lang w:eastAsia="pl-PL"/>
              </w:rPr>
              <w:t>suma kol. 12</w:t>
            </w:r>
          </w:p>
        </w:tc>
        <w:tc>
          <w:tcPr>
            <w:tcW w:w="369" w:type="pct"/>
            <w:tcBorders>
              <w:top w:val="nil"/>
              <w:left w:val="nil"/>
              <w:bottom w:val="single" w:sz="4" w:space="0" w:color="auto"/>
              <w:right w:val="single" w:sz="4" w:space="0" w:color="auto"/>
            </w:tcBorders>
            <w:noWrap/>
            <w:vAlign w:val="center"/>
          </w:tcPr>
          <w:p w:rsidR="004755CF" w:rsidRDefault="004755CF" w:rsidP="00776213">
            <w:pPr>
              <w:suppressAutoHyphens w:val="0"/>
              <w:autoSpaceDE w:val="0"/>
              <w:autoSpaceDN w:val="0"/>
              <w:adjustRightInd w:val="0"/>
              <w:jc w:val="center"/>
              <w:rPr>
                <w:sz w:val="16"/>
                <w:szCs w:val="16"/>
                <w:lang w:eastAsia="pl-PL"/>
              </w:rPr>
            </w:pPr>
            <w:r>
              <w:rPr>
                <w:color w:val="000000"/>
                <w:sz w:val="14"/>
                <w:szCs w:val="14"/>
                <w:lang w:eastAsia="pl-PL"/>
              </w:rPr>
              <w:t>suma kol. 13</w:t>
            </w:r>
          </w:p>
        </w:tc>
        <w:tc>
          <w:tcPr>
            <w:tcW w:w="356" w:type="pct"/>
            <w:tcBorders>
              <w:top w:val="nil"/>
              <w:left w:val="nil"/>
              <w:bottom w:val="single" w:sz="4" w:space="0" w:color="auto"/>
              <w:right w:val="single" w:sz="4" w:space="0" w:color="auto"/>
            </w:tcBorders>
            <w:noWrap/>
            <w:vAlign w:val="center"/>
          </w:tcPr>
          <w:p w:rsidR="004755CF" w:rsidRDefault="004755CF" w:rsidP="00776213">
            <w:pPr>
              <w:suppressAutoHyphens w:val="0"/>
              <w:autoSpaceDE w:val="0"/>
              <w:autoSpaceDN w:val="0"/>
              <w:adjustRightInd w:val="0"/>
              <w:jc w:val="center"/>
              <w:rPr>
                <w:sz w:val="16"/>
                <w:szCs w:val="16"/>
                <w:lang w:eastAsia="pl-PL"/>
              </w:rPr>
            </w:pPr>
            <w:r>
              <w:rPr>
                <w:color w:val="000000"/>
                <w:sz w:val="14"/>
                <w:szCs w:val="14"/>
                <w:lang w:eastAsia="pl-PL"/>
              </w:rPr>
              <w:t>suma kol. 14</w:t>
            </w:r>
          </w:p>
        </w:tc>
      </w:tr>
    </w:tbl>
    <w:p w:rsidR="004755CF" w:rsidRPr="00E14A23" w:rsidRDefault="004755CF" w:rsidP="004755CF">
      <w:pPr>
        <w:suppressAutoHyphens w:val="0"/>
        <w:autoSpaceDE w:val="0"/>
        <w:autoSpaceDN w:val="0"/>
        <w:adjustRightInd w:val="0"/>
        <w:jc w:val="both"/>
        <w:rPr>
          <w:sz w:val="10"/>
          <w:szCs w:val="10"/>
          <w:lang w:eastAsia="pl-PL"/>
        </w:rPr>
      </w:pPr>
    </w:p>
    <w:p w:rsidR="004755CF" w:rsidRPr="00E14A23" w:rsidRDefault="004755CF" w:rsidP="004755CF">
      <w:pPr>
        <w:numPr>
          <w:ilvl w:val="0"/>
          <w:numId w:val="54"/>
        </w:numPr>
        <w:suppressAutoHyphens w:val="0"/>
        <w:autoSpaceDE w:val="0"/>
        <w:autoSpaceDN w:val="0"/>
        <w:adjustRightInd w:val="0"/>
        <w:contextualSpacing/>
        <w:jc w:val="both"/>
        <w:rPr>
          <w:sz w:val="20"/>
          <w:szCs w:val="20"/>
          <w:lang w:eastAsia="pl-PL"/>
        </w:rPr>
      </w:pPr>
      <w:r w:rsidRPr="00E14A23">
        <w:rPr>
          <w:sz w:val="20"/>
          <w:szCs w:val="20"/>
          <w:lang w:eastAsia="pl-PL"/>
        </w:rPr>
        <w:t>Strony ustalają, że czynsz dzierżawny, o którym mowa w ust. 1, płatny będzie przelewem na konto Wydzierżawiającego w ............... nr rachunku .............</w:t>
      </w:r>
      <w:r>
        <w:rPr>
          <w:sz w:val="20"/>
          <w:szCs w:val="20"/>
          <w:lang w:eastAsia="pl-PL"/>
        </w:rPr>
        <w:t xml:space="preserve">................... w terminie </w:t>
      </w:r>
      <w:r w:rsidR="0061668C">
        <w:rPr>
          <w:sz w:val="20"/>
          <w:szCs w:val="20"/>
          <w:lang w:eastAsia="pl-PL"/>
        </w:rPr>
        <w:t xml:space="preserve">do </w:t>
      </w:r>
      <w:r>
        <w:rPr>
          <w:sz w:val="20"/>
          <w:szCs w:val="20"/>
          <w:lang w:eastAsia="pl-PL"/>
        </w:rPr>
        <w:t>6</w:t>
      </w:r>
      <w:r w:rsidRPr="00E14A23">
        <w:rPr>
          <w:sz w:val="20"/>
          <w:szCs w:val="20"/>
          <w:lang w:eastAsia="pl-PL"/>
        </w:rPr>
        <w:t>0 dni po otrzymaniu faktury.</w:t>
      </w:r>
    </w:p>
    <w:p w:rsidR="004755CF" w:rsidRPr="00E14A23" w:rsidRDefault="004755CF" w:rsidP="004755CF">
      <w:pPr>
        <w:numPr>
          <w:ilvl w:val="0"/>
          <w:numId w:val="54"/>
        </w:numPr>
        <w:suppressAutoHyphens w:val="0"/>
        <w:autoSpaceDE w:val="0"/>
        <w:autoSpaceDN w:val="0"/>
        <w:adjustRightInd w:val="0"/>
        <w:contextualSpacing/>
        <w:jc w:val="both"/>
        <w:rPr>
          <w:sz w:val="20"/>
          <w:szCs w:val="20"/>
          <w:lang w:eastAsia="pl-PL"/>
        </w:rPr>
      </w:pPr>
      <w:r w:rsidRPr="00E14A23">
        <w:rPr>
          <w:sz w:val="20"/>
          <w:szCs w:val="20"/>
          <w:lang w:eastAsia="pl-PL"/>
        </w:rPr>
        <w:t>Faktura winna być adresowana na Dzierżawcę</w:t>
      </w:r>
      <w:r>
        <w:rPr>
          <w:sz w:val="20"/>
          <w:szCs w:val="20"/>
          <w:lang w:eastAsia="pl-PL"/>
        </w:rPr>
        <w:t>.</w:t>
      </w:r>
      <w:r w:rsidRPr="00E14A23">
        <w:rPr>
          <w:sz w:val="20"/>
          <w:szCs w:val="20"/>
          <w:lang w:eastAsia="pl-PL"/>
        </w:rPr>
        <w:t xml:space="preserve"> </w:t>
      </w:r>
    </w:p>
    <w:p w:rsidR="004755CF" w:rsidRPr="00E14A23" w:rsidRDefault="004755CF" w:rsidP="004755CF">
      <w:pPr>
        <w:numPr>
          <w:ilvl w:val="0"/>
          <w:numId w:val="54"/>
        </w:numPr>
        <w:suppressAutoHyphens w:val="0"/>
        <w:autoSpaceDE w:val="0"/>
        <w:autoSpaceDN w:val="0"/>
        <w:adjustRightInd w:val="0"/>
        <w:contextualSpacing/>
        <w:jc w:val="both"/>
        <w:rPr>
          <w:sz w:val="20"/>
          <w:szCs w:val="20"/>
          <w:lang w:eastAsia="pl-PL"/>
        </w:rPr>
      </w:pPr>
      <w:r w:rsidRPr="00E14A23">
        <w:rPr>
          <w:sz w:val="20"/>
          <w:szCs w:val="20"/>
          <w:lang w:eastAsia="pl-PL"/>
        </w:rPr>
        <w:t xml:space="preserve">Za dzień dokonania płatności będzie uważany dzień złożenia dyspozycji dokonania przelewu bankowego przez Dzierżawcę na rachunek Wydzierżawiającego. </w:t>
      </w:r>
    </w:p>
    <w:p w:rsidR="004755CF" w:rsidRDefault="004755CF" w:rsidP="004755CF">
      <w:pPr>
        <w:numPr>
          <w:ilvl w:val="0"/>
          <w:numId w:val="54"/>
        </w:numPr>
        <w:suppressAutoHyphens w:val="0"/>
        <w:autoSpaceDE w:val="0"/>
        <w:autoSpaceDN w:val="0"/>
        <w:adjustRightInd w:val="0"/>
        <w:contextualSpacing/>
        <w:jc w:val="both"/>
        <w:rPr>
          <w:sz w:val="20"/>
          <w:szCs w:val="20"/>
          <w:lang w:eastAsia="pl-PL"/>
        </w:rPr>
      </w:pPr>
      <w:r w:rsidRPr="00E14A23">
        <w:rPr>
          <w:sz w:val="20"/>
          <w:szCs w:val="20"/>
          <w:lang w:eastAsia="pl-PL"/>
        </w:rPr>
        <w:t>Dzierżawca</w:t>
      </w:r>
      <w:r w:rsidRPr="00E14A23">
        <w:rPr>
          <w:bCs/>
          <w:sz w:val="20"/>
          <w:szCs w:val="20"/>
          <w:lang w:eastAsia="pl-PL"/>
        </w:rPr>
        <w:t xml:space="preserve"> zastrzega sobie prawo potrącenia kar umownych z wynagrodzenia przysługującemu </w:t>
      </w:r>
      <w:r w:rsidRPr="00E14A23">
        <w:rPr>
          <w:sz w:val="20"/>
          <w:szCs w:val="20"/>
          <w:lang w:eastAsia="pl-PL"/>
        </w:rPr>
        <w:t>Wydzierżawiającemu</w:t>
      </w:r>
      <w:r>
        <w:rPr>
          <w:sz w:val="20"/>
          <w:szCs w:val="20"/>
          <w:lang w:eastAsia="pl-PL"/>
        </w:rPr>
        <w:t>.</w:t>
      </w:r>
    </w:p>
    <w:p w:rsidR="004755CF" w:rsidRPr="00EE3038" w:rsidRDefault="004755CF" w:rsidP="004755CF">
      <w:pPr>
        <w:suppressAutoHyphens w:val="0"/>
        <w:autoSpaceDE w:val="0"/>
        <w:autoSpaceDN w:val="0"/>
        <w:adjustRightInd w:val="0"/>
        <w:contextualSpacing/>
        <w:jc w:val="both"/>
        <w:rPr>
          <w:sz w:val="20"/>
          <w:szCs w:val="20"/>
          <w:lang w:eastAsia="pl-PL"/>
        </w:rPr>
      </w:pPr>
    </w:p>
    <w:p w:rsidR="004755CF" w:rsidRPr="00E14A23" w:rsidRDefault="004755CF" w:rsidP="004755CF">
      <w:pPr>
        <w:suppressAutoHyphens w:val="0"/>
        <w:autoSpaceDE w:val="0"/>
        <w:autoSpaceDN w:val="0"/>
        <w:adjustRightInd w:val="0"/>
        <w:jc w:val="center"/>
        <w:rPr>
          <w:b/>
          <w:sz w:val="20"/>
          <w:szCs w:val="20"/>
          <w:lang w:eastAsia="pl-PL"/>
        </w:rPr>
      </w:pPr>
      <w:r w:rsidRPr="00E14A23">
        <w:rPr>
          <w:b/>
          <w:sz w:val="20"/>
          <w:szCs w:val="20"/>
          <w:lang w:eastAsia="pl-PL"/>
        </w:rPr>
        <w:t>§ 9</w:t>
      </w:r>
    </w:p>
    <w:p w:rsidR="004755CF" w:rsidRDefault="004755CF" w:rsidP="004755CF">
      <w:pPr>
        <w:suppressAutoHyphens w:val="0"/>
        <w:autoSpaceDE w:val="0"/>
        <w:autoSpaceDN w:val="0"/>
        <w:adjustRightInd w:val="0"/>
        <w:jc w:val="both"/>
        <w:rPr>
          <w:sz w:val="20"/>
          <w:szCs w:val="20"/>
          <w:lang w:eastAsia="pl-PL"/>
        </w:rPr>
      </w:pPr>
      <w:r w:rsidRPr="00E14A23">
        <w:rPr>
          <w:sz w:val="20"/>
          <w:szCs w:val="20"/>
          <w:lang w:eastAsia="pl-PL"/>
        </w:rPr>
        <w:t>Dzierżawca nie może bez pisemnej zgody Wydzierżawiającego udostępniać analizator do użytkowania osobom trzecim ani go poddzierżawiać.</w:t>
      </w:r>
    </w:p>
    <w:p w:rsidR="004755CF" w:rsidRDefault="004755CF" w:rsidP="004755CF">
      <w:pPr>
        <w:suppressAutoHyphens w:val="0"/>
        <w:autoSpaceDE w:val="0"/>
        <w:autoSpaceDN w:val="0"/>
        <w:adjustRightInd w:val="0"/>
        <w:jc w:val="both"/>
        <w:rPr>
          <w:sz w:val="20"/>
          <w:szCs w:val="20"/>
          <w:lang w:eastAsia="pl-PL"/>
        </w:rPr>
      </w:pPr>
    </w:p>
    <w:p w:rsidR="004755CF" w:rsidRPr="00E14A23" w:rsidRDefault="004755CF" w:rsidP="004755CF">
      <w:pPr>
        <w:suppressAutoHyphens w:val="0"/>
        <w:autoSpaceDE w:val="0"/>
        <w:autoSpaceDN w:val="0"/>
        <w:adjustRightInd w:val="0"/>
        <w:jc w:val="center"/>
        <w:rPr>
          <w:b/>
          <w:sz w:val="20"/>
          <w:szCs w:val="20"/>
          <w:lang w:eastAsia="pl-PL"/>
        </w:rPr>
      </w:pPr>
      <w:r w:rsidRPr="00E14A23">
        <w:rPr>
          <w:b/>
          <w:sz w:val="20"/>
          <w:szCs w:val="20"/>
          <w:lang w:eastAsia="pl-PL"/>
        </w:rPr>
        <w:t>§ 10</w:t>
      </w:r>
    </w:p>
    <w:p w:rsidR="004755CF" w:rsidRPr="00E14A23" w:rsidRDefault="004755CF" w:rsidP="004755CF">
      <w:pPr>
        <w:suppressAutoHyphens w:val="0"/>
        <w:autoSpaceDE w:val="0"/>
        <w:autoSpaceDN w:val="0"/>
        <w:adjustRightInd w:val="0"/>
        <w:jc w:val="both"/>
        <w:rPr>
          <w:sz w:val="20"/>
          <w:szCs w:val="20"/>
          <w:lang w:eastAsia="pl-PL"/>
        </w:rPr>
      </w:pPr>
      <w:r w:rsidRPr="00E14A23">
        <w:rPr>
          <w:sz w:val="20"/>
          <w:szCs w:val="20"/>
          <w:lang w:eastAsia="pl-PL"/>
        </w:rPr>
        <w:t>Wydzierżawiający ma prawo</w:t>
      </w:r>
      <w:r>
        <w:rPr>
          <w:sz w:val="20"/>
          <w:szCs w:val="20"/>
          <w:lang w:eastAsia="pl-PL"/>
        </w:rPr>
        <w:t>,</w:t>
      </w:r>
      <w:r w:rsidRPr="00E14A23">
        <w:rPr>
          <w:sz w:val="20"/>
          <w:szCs w:val="20"/>
          <w:lang w:eastAsia="pl-PL"/>
        </w:rPr>
        <w:t xml:space="preserve"> przez upoważnione przez siebie osoby</w:t>
      </w:r>
      <w:r>
        <w:rPr>
          <w:sz w:val="20"/>
          <w:szCs w:val="20"/>
          <w:lang w:eastAsia="pl-PL"/>
        </w:rPr>
        <w:t>,</w:t>
      </w:r>
      <w:r w:rsidRPr="00E14A23">
        <w:rPr>
          <w:sz w:val="20"/>
          <w:szCs w:val="20"/>
          <w:lang w:eastAsia="pl-PL"/>
        </w:rPr>
        <w:t xml:space="preserve"> kontroli wykorzystania przedmiotu dzierżawy.</w:t>
      </w:r>
    </w:p>
    <w:p w:rsidR="004755CF" w:rsidRPr="00C4497A" w:rsidRDefault="004755CF" w:rsidP="004755CF">
      <w:pPr>
        <w:suppressAutoHyphens w:val="0"/>
        <w:autoSpaceDE w:val="0"/>
        <w:autoSpaceDN w:val="0"/>
        <w:adjustRightInd w:val="0"/>
        <w:jc w:val="center"/>
        <w:rPr>
          <w:sz w:val="20"/>
          <w:szCs w:val="20"/>
          <w:lang w:eastAsia="pl-PL"/>
        </w:rPr>
      </w:pPr>
    </w:p>
    <w:p w:rsidR="004755CF" w:rsidRPr="00E14A23" w:rsidRDefault="004755CF" w:rsidP="004755CF">
      <w:pPr>
        <w:suppressAutoHyphens w:val="0"/>
        <w:autoSpaceDE w:val="0"/>
        <w:autoSpaceDN w:val="0"/>
        <w:adjustRightInd w:val="0"/>
        <w:jc w:val="center"/>
        <w:rPr>
          <w:b/>
          <w:sz w:val="20"/>
          <w:szCs w:val="20"/>
          <w:lang w:eastAsia="pl-PL"/>
        </w:rPr>
      </w:pPr>
      <w:r w:rsidRPr="00E14A23">
        <w:rPr>
          <w:b/>
          <w:sz w:val="20"/>
          <w:szCs w:val="20"/>
          <w:lang w:eastAsia="pl-PL"/>
        </w:rPr>
        <w:t>§ 11</w:t>
      </w:r>
    </w:p>
    <w:p w:rsidR="004755CF" w:rsidRPr="00E14A23" w:rsidRDefault="004755CF" w:rsidP="004755CF">
      <w:pPr>
        <w:numPr>
          <w:ilvl w:val="0"/>
          <w:numId w:val="57"/>
        </w:numPr>
        <w:suppressAutoHyphens w:val="0"/>
        <w:autoSpaceDE w:val="0"/>
        <w:autoSpaceDN w:val="0"/>
        <w:adjustRightInd w:val="0"/>
        <w:contextualSpacing/>
        <w:jc w:val="both"/>
        <w:rPr>
          <w:sz w:val="20"/>
          <w:szCs w:val="20"/>
          <w:lang w:eastAsia="pl-PL"/>
        </w:rPr>
      </w:pPr>
      <w:r w:rsidRPr="00E14A23">
        <w:rPr>
          <w:sz w:val="20"/>
          <w:szCs w:val="20"/>
          <w:lang w:eastAsia="pl-PL"/>
        </w:rPr>
        <w:t>Wydzierżawiając</w:t>
      </w:r>
      <w:r>
        <w:rPr>
          <w:sz w:val="20"/>
          <w:szCs w:val="20"/>
          <w:lang w:eastAsia="pl-PL"/>
        </w:rPr>
        <w:t>y</w:t>
      </w:r>
      <w:r w:rsidRPr="00E14A23">
        <w:rPr>
          <w:sz w:val="20"/>
          <w:szCs w:val="20"/>
          <w:lang w:eastAsia="pl-PL"/>
        </w:rPr>
        <w:t xml:space="preserve"> zapłaci Dzierżawcy kary umowne:</w:t>
      </w:r>
    </w:p>
    <w:p w:rsidR="004755CF" w:rsidRPr="00E14A23" w:rsidRDefault="004755CF" w:rsidP="004755CF">
      <w:pPr>
        <w:numPr>
          <w:ilvl w:val="0"/>
          <w:numId w:val="58"/>
        </w:numPr>
        <w:suppressAutoHyphens w:val="0"/>
        <w:autoSpaceDE w:val="0"/>
        <w:autoSpaceDN w:val="0"/>
        <w:adjustRightInd w:val="0"/>
        <w:contextualSpacing/>
        <w:jc w:val="both"/>
        <w:rPr>
          <w:sz w:val="20"/>
          <w:szCs w:val="20"/>
          <w:lang w:eastAsia="pl-PL"/>
        </w:rPr>
      </w:pPr>
      <w:r>
        <w:rPr>
          <w:sz w:val="20"/>
          <w:szCs w:val="20"/>
          <w:lang w:eastAsia="pl-PL"/>
        </w:rPr>
        <w:t>w</w:t>
      </w:r>
      <w:r w:rsidRPr="00E14A23">
        <w:rPr>
          <w:sz w:val="20"/>
          <w:szCs w:val="20"/>
          <w:lang w:eastAsia="pl-PL"/>
        </w:rPr>
        <w:t xml:space="preserve"> przypadku </w:t>
      </w:r>
      <w:r>
        <w:rPr>
          <w:sz w:val="20"/>
          <w:szCs w:val="20"/>
          <w:lang w:eastAsia="pl-PL"/>
        </w:rPr>
        <w:t xml:space="preserve">zwłoki w dostawie przedmiotu </w:t>
      </w:r>
      <w:r w:rsidRPr="00E14A23">
        <w:rPr>
          <w:sz w:val="20"/>
          <w:szCs w:val="20"/>
          <w:lang w:eastAsia="pl-PL"/>
        </w:rPr>
        <w:t>umowy</w:t>
      </w:r>
      <w:r>
        <w:rPr>
          <w:sz w:val="20"/>
          <w:szCs w:val="20"/>
          <w:lang w:eastAsia="pl-PL"/>
        </w:rPr>
        <w:t xml:space="preserve"> w terminie określonym</w:t>
      </w:r>
      <w:r w:rsidRPr="00E14A23">
        <w:rPr>
          <w:sz w:val="20"/>
          <w:szCs w:val="20"/>
          <w:lang w:eastAsia="pl-PL"/>
        </w:rPr>
        <w:t xml:space="preserve"> w § 1 ust.1 niniejszej umowy Wydzierżawiającemu naliczone zostaną przez Dzierżawcę kary umowne w wysokości 0,1% wartości  początkowej brutto przedmiotu dzierżawy określonej w  § 1 ust.1 za każdy dzień </w:t>
      </w:r>
      <w:r>
        <w:rPr>
          <w:sz w:val="20"/>
          <w:szCs w:val="20"/>
          <w:lang w:eastAsia="pl-PL"/>
        </w:rPr>
        <w:t>zwłoki,</w:t>
      </w:r>
    </w:p>
    <w:p w:rsidR="004755CF" w:rsidRPr="00E14A23" w:rsidRDefault="004755CF" w:rsidP="004755CF">
      <w:pPr>
        <w:numPr>
          <w:ilvl w:val="0"/>
          <w:numId w:val="58"/>
        </w:numPr>
        <w:suppressAutoHyphens w:val="0"/>
        <w:autoSpaceDE w:val="0"/>
        <w:autoSpaceDN w:val="0"/>
        <w:adjustRightInd w:val="0"/>
        <w:contextualSpacing/>
        <w:jc w:val="both"/>
        <w:rPr>
          <w:sz w:val="20"/>
          <w:szCs w:val="20"/>
          <w:lang w:eastAsia="pl-PL"/>
        </w:rPr>
      </w:pPr>
      <w:r>
        <w:rPr>
          <w:sz w:val="20"/>
          <w:szCs w:val="20"/>
          <w:lang w:eastAsia="pl-PL"/>
        </w:rPr>
        <w:t>w</w:t>
      </w:r>
      <w:r w:rsidRPr="00E14A23">
        <w:rPr>
          <w:sz w:val="20"/>
          <w:szCs w:val="20"/>
          <w:lang w:eastAsia="pl-PL"/>
        </w:rPr>
        <w:t xml:space="preserve"> przypadku </w:t>
      </w:r>
      <w:r>
        <w:rPr>
          <w:sz w:val="20"/>
          <w:szCs w:val="20"/>
          <w:lang w:eastAsia="pl-PL"/>
        </w:rPr>
        <w:t xml:space="preserve">zawinionego </w:t>
      </w:r>
      <w:r w:rsidRPr="00E14A23">
        <w:rPr>
          <w:sz w:val="20"/>
          <w:szCs w:val="20"/>
          <w:lang w:eastAsia="pl-PL"/>
        </w:rPr>
        <w:t xml:space="preserve">niepodjęcia w terminie określonym w umowie czynności serwisowych, wymiany wadliwego elementu urządzenia lub całego urządzenia bądź nie </w:t>
      </w:r>
      <w:r>
        <w:rPr>
          <w:sz w:val="20"/>
          <w:szCs w:val="20"/>
          <w:lang w:eastAsia="pl-PL"/>
        </w:rPr>
        <w:t xml:space="preserve">dostarczenia i zamontowania </w:t>
      </w:r>
      <w:r w:rsidRPr="00E14A23">
        <w:rPr>
          <w:sz w:val="20"/>
          <w:szCs w:val="20"/>
          <w:lang w:eastAsia="pl-PL"/>
        </w:rPr>
        <w:t>urządzenia zastępczego Dzierżawcy należna będzie od W</w:t>
      </w:r>
      <w:r>
        <w:rPr>
          <w:sz w:val="20"/>
          <w:szCs w:val="20"/>
          <w:lang w:eastAsia="pl-PL"/>
        </w:rPr>
        <w:t>ydzierżawiającego kara umowna w </w:t>
      </w:r>
      <w:r w:rsidRPr="00E14A23">
        <w:rPr>
          <w:sz w:val="20"/>
          <w:szCs w:val="20"/>
          <w:lang w:eastAsia="pl-PL"/>
        </w:rPr>
        <w:t>wysokości 0,1% wartości brutto czynszu dzierżawnego określonego w § 8 ust. 1 (Tabela rubr. 1</w:t>
      </w:r>
      <w:r>
        <w:rPr>
          <w:sz w:val="20"/>
          <w:szCs w:val="20"/>
          <w:lang w:eastAsia="pl-PL"/>
        </w:rPr>
        <w:t>4</w:t>
      </w:r>
      <w:r w:rsidRPr="00E14A23">
        <w:rPr>
          <w:sz w:val="20"/>
          <w:szCs w:val="20"/>
          <w:lang w:eastAsia="pl-PL"/>
        </w:rPr>
        <w:t xml:space="preserve">) umowy za każdy dzień </w:t>
      </w:r>
      <w:r>
        <w:rPr>
          <w:sz w:val="20"/>
          <w:szCs w:val="20"/>
          <w:lang w:eastAsia="pl-PL"/>
        </w:rPr>
        <w:t>zwłoki</w:t>
      </w:r>
      <w:r w:rsidRPr="00E14A23">
        <w:rPr>
          <w:sz w:val="20"/>
          <w:szCs w:val="20"/>
          <w:lang w:eastAsia="pl-PL"/>
        </w:rPr>
        <w:t>.</w:t>
      </w:r>
      <w:r>
        <w:rPr>
          <w:sz w:val="20"/>
          <w:szCs w:val="20"/>
          <w:lang w:eastAsia="pl-PL"/>
        </w:rPr>
        <w:t xml:space="preserve"> Jeżeli należyte wykonanie umowy nie polega na zwłoce w wykonaniu obowiązku z niej wynikającego Dzierżawcy należna będzie kara umowna w wysokości 5% wartości brutto czynszu dzierżawnego określonego w § 8 ust. 1 (Tabela rubr. 14) umowy za każdy przypadek niewykonania jednego z w/w obowiązków odrębnie dla każdego z tych obowiązków.</w:t>
      </w:r>
    </w:p>
    <w:p w:rsidR="004755CF" w:rsidRPr="00E14A23" w:rsidRDefault="004755CF" w:rsidP="004755CF">
      <w:pPr>
        <w:numPr>
          <w:ilvl w:val="1"/>
          <w:numId w:val="56"/>
        </w:numPr>
        <w:suppressAutoHyphens w:val="0"/>
        <w:overflowPunct w:val="0"/>
        <w:autoSpaceDE w:val="0"/>
        <w:autoSpaceDN w:val="0"/>
        <w:adjustRightInd w:val="0"/>
        <w:jc w:val="both"/>
        <w:textAlignment w:val="baseline"/>
        <w:rPr>
          <w:sz w:val="20"/>
          <w:szCs w:val="20"/>
          <w:lang w:eastAsia="pl-PL"/>
        </w:rPr>
      </w:pPr>
      <w:r w:rsidRPr="00E14A23">
        <w:rPr>
          <w:sz w:val="20"/>
          <w:szCs w:val="20"/>
          <w:lang w:eastAsia="pl-PL"/>
        </w:rPr>
        <w:t>W przypadku nie dochowania przez Wydzierżawiającego terminu określonego w § 1 ust.1 niniejszej umowy Wydzierżawiający do czasu uruchomienia analizatora pokryje koszty badań zleconych przez Dzierżawcę innym podmiotom.</w:t>
      </w:r>
    </w:p>
    <w:p w:rsidR="004755CF" w:rsidRPr="00E14A23" w:rsidRDefault="004755CF" w:rsidP="004755CF">
      <w:pPr>
        <w:numPr>
          <w:ilvl w:val="1"/>
          <w:numId w:val="56"/>
        </w:numPr>
        <w:suppressAutoHyphens w:val="0"/>
        <w:overflowPunct w:val="0"/>
        <w:autoSpaceDE w:val="0"/>
        <w:autoSpaceDN w:val="0"/>
        <w:adjustRightInd w:val="0"/>
        <w:jc w:val="both"/>
        <w:textAlignment w:val="baseline"/>
        <w:rPr>
          <w:sz w:val="20"/>
          <w:szCs w:val="20"/>
          <w:lang w:eastAsia="pl-PL"/>
        </w:rPr>
      </w:pPr>
      <w:r w:rsidRPr="00E14A23">
        <w:rPr>
          <w:sz w:val="20"/>
          <w:szCs w:val="20"/>
          <w:lang w:eastAsia="pl-PL"/>
        </w:rPr>
        <w:t>Do czasu usunięcia awarii lub wstawienia aparatu zastępczego Wydzierżawiający pokryje koszty badań zleconych przez Dzierżawcę innym podmiotom.</w:t>
      </w:r>
    </w:p>
    <w:p w:rsidR="004755CF" w:rsidRPr="00E14A23" w:rsidRDefault="004755CF" w:rsidP="004755CF">
      <w:pPr>
        <w:numPr>
          <w:ilvl w:val="1"/>
          <w:numId w:val="56"/>
        </w:numPr>
        <w:suppressAutoHyphens w:val="0"/>
        <w:overflowPunct w:val="0"/>
        <w:autoSpaceDE w:val="0"/>
        <w:autoSpaceDN w:val="0"/>
        <w:adjustRightInd w:val="0"/>
        <w:jc w:val="both"/>
        <w:textAlignment w:val="baseline"/>
        <w:rPr>
          <w:sz w:val="20"/>
          <w:szCs w:val="20"/>
          <w:lang w:eastAsia="pl-PL"/>
        </w:rPr>
      </w:pPr>
      <w:r w:rsidRPr="00E14A23">
        <w:rPr>
          <w:sz w:val="20"/>
          <w:szCs w:val="20"/>
          <w:lang w:eastAsia="pl-PL"/>
        </w:rPr>
        <w:t>W przypadku opóźnienia realizacji lub nienależytego wykonania umowy powyżej 30 dni od terminu wyznaczonego określonego w § 1 ust. 1 niniejszej umowy Dzie</w:t>
      </w:r>
      <w:r>
        <w:rPr>
          <w:sz w:val="20"/>
          <w:szCs w:val="20"/>
          <w:lang w:eastAsia="pl-PL"/>
        </w:rPr>
        <w:t>rżawca zastrzega sobie prawo do </w:t>
      </w:r>
      <w:r w:rsidRPr="00E14A23">
        <w:rPr>
          <w:sz w:val="20"/>
          <w:szCs w:val="20"/>
          <w:lang w:eastAsia="pl-PL"/>
        </w:rPr>
        <w:t>natychmiastowego rozwiązania umowy z winy Wydzierżawiającego.</w:t>
      </w:r>
    </w:p>
    <w:p w:rsidR="004755CF" w:rsidRDefault="004755CF" w:rsidP="004755CF">
      <w:pPr>
        <w:numPr>
          <w:ilvl w:val="1"/>
          <w:numId w:val="56"/>
        </w:numPr>
        <w:suppressAutoHyphens w:val="0"/>
        <w:autoSpaceDE w:val="0"/>
        <w:autoSpaceDN w:val="0"/>
        <w:adjustRightInd w:val="0"/>
        <w:contextualSpacing/>
        <w:jc w:val="both"/>
        <w:rPr>
          <w:sz w:val="20"/>
          <w:szCs w:val="20"/>
          <w:lang w:eastAsia="pl-PL"/>
        </w:rPr>
      </w:pPr>
      <w:r w:rsidRPr="00E14A23">
        <w:rPr>
          <w:sz w:val="20"/>
          <w:szCs w:val="20"/>
          <w:lang w:eastAsia="pl-PL"/>
        </w:rPr>
        <w:t>Strony zastrzegają możliwość dochodzenia na zasadach ogólnych odszkodowania przewyższającego wysokość zastrzeżonych kar umownych.</w:t>
      </w:r>
    </w:p>
    <w:p w:rsidR="004755CF" w:rsidRPr="004A1CE3" w:rsidRDefault="004755CF" w:rsidP="004755CF">
      <w:pPr>
        <w:pStyle w:val="Akapitzlist"/>
        <w:widowControl w:val="0"/>
        <w:numPr>
          <w:ilvl w:val="1"/>
          <w:numId w:val="56"/>
        </w:numPr>
        <w:overflowPunct w:val="0"/>
        <w:contextualSpacing w:val="0"/>
        <w:textAlignment w:val="baseline"/>
        <w:rPr>
          <w:sz w:val="20"/>
          <w:szCs w:val="20"/>
          <w:lang w:eastAsia="pl-PL"/>
        </w:rPr>
      </w:pPr>
      <w:r w:rsidRPr="004A1CE3">
        <w:rPr>
          <w:sz w:val="20"/>
          <w:szCs w:val="20"/>
          <w:lang w:eastAsia="pl-PL"/>
        </w:rPr>
        <w:t xml:space="preserve">Wysokość kar umownych naliczonej z jednego lub kilku tytułów nie może przekroczyć 30% wartości brutto </w:t>
      </w:r>
      <w:r>
        <w:rPr>
          <w:sz w:val="20"/>
          <w:szCs w:val="20"/>
          <w:lang w:eastAsia="pl-PL"/>
        </w:rPr>
        <w:t xml:space="preserve">czynszu dzierżawnego za okres trwania umowy. </w:t>
      </w:r>
      <w:r w:rsidRPr="004A1CE3">
        <w:rPr>
          <w:sz w:val="20"/>
          <w:szCs w:val="20"/>
          <w:lang w:eastAsia="pl-PL"/>
        </w:rPr>
        <w:t xml:space="preserve"> </w:t>
      </w:r>
    </w:p>
    <w:p w:rsidR="004755CF" w:rsidRPr="004A1CE3" w:rsidRDefault="004755CF" w:rsidP="004755CF">
      <w:pPr>
        <w:suppressAutoHyphens w:val="0"/>
        <w:autoSpaceDE w:val="0"/>
        <w:autoSpaceDN w:val="0"/>
        <w:adjustRightInd w:val="0"/>
        <w:contextualSpacing/>
        <w:jc w:val="both"/>
        <w:rPr>
          <w:sz w:val="20"/>
          <w:szCs w:val="20"/>
          <w:lang w:eastAsia="pl-PL"/>
        </w:rPr>
      </w:pPr>
    </w:p>
    <w:p w:rsidR="004755CF" w:rsidRPr="00E14A23" w:rsidRDefault="004755CF" w:rsidP="004755CF">
      <w:pPr>
        <w:suppressAutoHyphens w:val="0"/>
        <w:autoSpaceDE w:val="0"/>
        <w:autoSpaceDN w:val="0"/>
        <w:adjustRightInd w:val="0"/>
        <w:jc w:val="center"/>
        <w:rPr>
          <w:b/>
          <w:sz w:val="20"/>
          <w:szCs w:val="20"/>
          <w:lang w:eastAsia="pl-PL"/>
        </w:rPr>
      </w:pPr>
      <w:r w:rsidRPr="00E14A23">
        <w:rPr>
          <w:b/>
          <w:sz w:val="20"/>
          <w:szCs w:val="20"/>
          <w:lang w:eastAsia="pl-PL"/>
        </w:rPr>
        <w:t>§ 12</w:t>
      </w:r>
    </w:p>
    <w:p w:rsidR="004755CF" w:rsidRDefault="004755CF" w:rsidP="004755CF">
      <w:pPr>
        <w:pStyle w:val="Akapitzlist"/>
        <w:numPr>
          <w:ilvl w:val="0"/>
          <w:numId w:val="64"/>
        </w:numPr>
        <w:suppressAutoHyphens w:val="0"/>
        <w:autoSpaceDE w:val="0"/>
        <w:autoSpaceDN w:val="0"/>
        <w:adjustRightInd w:val="0"/>
        <w:jc w:val="both"/>
        <w:rPr>
          <w:sz w:val="20"/>
          <w:szCs w:val="20"/>
          <w:lang w:eastAsia="pl-PL"/>
        </w:rPr>
      </w:pPr>
      <w:r>
        <w:rPr>
          <w:sz w:val="20"/>
          <w:szCs w:val="20"/>
          <w:lang w:eastAsia="pl-PL"/>
        </w:rPr>
        <w:t xml:space="preserve">Dzierżawcy </w:t>
      </w:r>
      <w:r w:rsidRPr="00A12113">
        <w:rPr>
          <w:sz w:val="20"/>
          <w:szCs w:val="20"/>
          <w:lang w:eastAsia="pl-PL"/>
        </w:rPr>
        <w:t>przysługuje prawo rozwiązania umowy z ważnych powodów z zachowaniem 30-dniowego terminu wypowiedzenia. Za ważny powód strony uznają w szczególności naruszenie postanowień niniejszej umowy oraz Specyfikacji Warunków Zamówienia.</w:t>
      </w:r>
    </w:p>
    <w:p w:rsidR="004755CF" w:rsidRDefault="004755CF" w:rsidP="004755CF">
      <w:pPr>
        <w:pStyle w:val="Akapitzlist"/>
        <w:numPr>
          <w:ilvl w:val="0"/>
          <w:numId w:val="64"/>
        </w:numPr>
        <w:suppressAutoHyphens w:val="0"/>
        <w:overflowPunct w:val="0"/>
        <w:autoSpaceDE w:val="0"/>
        <w:autoSpaceDN w:val="0"/>
        <w:adjustRightInd w:val="0"/>
        <w:contextualSpacing w:val="0"/>
        <w:jc w:val="both"/>
        <w:textAlignment w:val="baseline"/>
        <w:rPr>
          <w:sz w:val="20"/>
          <w:szCs w:val="20"/>
          <w:lang w:eastAsia="pl-PL"/>
        </w:rPr>
      </w:pPr>
      <w:r w:rsidRPr="00A12113">
        <w:rPr>
          <w:sz w:val="20"/>
          <w:szCs w:val="20"/>
          <w:lang w:eastAsia="pl-PL"/>
        </w:rPr>
        <w:t>Umowa niniejsza ulega rozwiązaniu z momentem rozwiązania lub innej formy zakończenia obowiązywania umowy dostawy o nr</w:t>
      </w:r>
      <w:r>
        <w:rPr>
          <w:sz w:val="20"/>
          <w:szCs w:val="20"/>
          <w:lang w:eastAsia="pl-PL"/>
        </w:rPr>
        <w:t xml:space="preserve"> </w:t>
      </w:r>
      <w:r w:rsidRPr="00A12113">
        <w:rPr>
          <w:sz w:val="20"/>
          <w:szCs w:val="20"/>
          <w:lang w:eastAsia="pl-PL"/>
        </w:rPr>
        <w:t>…</w:t>
      </w:r>
      <w:r>
        <w:rPr>
          <w:sz w:val="20"/>
          <w:szCs w:val="20"/>
          <w:lang w:eastAsia="pl-PL"/>
        </w:rPr>
        <w:t>…</w:t>
      </w:r>
    </w:p>
    <w:p w:rsidR="004755CF" w:rsidRPr="007149E7" w:rsidRDefault="004755CF" w:rsidP="004755CF">
      <w:pPr>
        <w:pStyle w:val="Akapitzlist"/>
        <w:numPr>
          <w:ilvl w:val="0"/>
          <w:numId w:val="64"/>
        </w:numPr>
        <w:suppressAutoHyphens w:val="0"/>
        <w:overflowPunct w:val="0"/>
        <w:autoSpaceDE w:val="0"/>
        <w:autoSpaceDN w:val="0"/>
        <w:adjustRightInd w:val="0"/>
        <w:contextualSpacing w:val="0"/>
        <w:jc w:val="both"/>
        <w:textAlignment w:val="baseline"/>
        <w:rPr>
          <w:sz w:val="20"/>
          <w:szCs w:val="20"/>
          <w:lang w:eastAsia="pl-PL"/>
        </w:rPr>
      </w:pPr>
      <w:r w:rsidRPr="007149E7">
        <w:rPr>
          <w:sz w:val="20"/>
          <w:szCs w:val="20"/>
          <w:lang w:eastAsia="pl-PL"/>
        </w:rPr>
        <w:t xml:space="preserve">Jeżeli umowa dostawy o której mowa powyżej przestała obowiązywać z przyczyn </w:t>
      </w:r>
      <w:r>
        <w:rPr>
          <w:sz w:val="20"/>
          <w:szCs w:val="20"/>
          <w:lang w:eastAsia="pl-PL"/>
        </w:rPr>
        <w:t xml:space="preserve">zawinionych przez Wydzierżawiającego </w:t>
      </w:r>
      <w:r w:rsidRPr="007149E7">
        <w:rPr>
          <w:sz w:val="20"/>
          <w:szCs w:val="20"/>
          <w:lang w:eastAsia="pl-PL"/>
        </w:rPr>
        <w:t>skutki rozwiązania niniejszej umowy są tożsam</w:t>
      </w:r>
      <w:r>
        <w:rPr>
          <w:sz w:val="20"/>
          <w:szCs w:val="20"/>
          <w:lang w:eastAsia="pl-PL"/>
        </w:rPr>
        <w:t xml:space="preserve">e ze skutkami odstąpienia przez Dzierżawcę </w:t>
      </w:r>
      <w:r w:rsidRPr="007149E7">
        <w:rPr>
          <w:sz w:val="20"/>
          <w:szCs w:val="20"/>
          <w:lang w:eastAsia="pl-PL"/>
        </w:rPr>
        <w:t>od umowy z przyczyn leżących po stronie</w:t>
      </w:r>
      <w:r>
        <w:rPr>
          <w:sz w:val="20"/>
          <w:szCs w:val="20"/>
          <w:lang w:eastAsia="pl-PL"/>
        </w:rPr>
        <w:t xml:space="preserve"> Wydzierżawiającego</w:t>
      </w:r>
      <w:r w:rsidRPr="007149E7">
        <w:rPr>
          <w:sz w:val="20"/>
          <w:szCs w:val="20"/>
          <w:lang w:eastAsia="pl-PL"/>
        </w:rPr>
        <w:t>.</w:t>
      </w:r>
    </w:p>
    <w:p w:rsidR="004755CF" w:rsidRPr="00E14A23" w:rsidRDefault="004755CF" w:rsidP="004755CF">
      <w:pPr>
        <w:suppressAutoHyphens w:val="0"/>
        <w:autoSpaceDE w:val="0"/>
        <w:autoSpaceDN w:val="0"/>
        <w:adjustRightInd w:val="0"/>
        <w:ind w:left="360"/>
        <w:jc w:val="both"/>
        <w:rPr>
          <w:sz w:val="20"/>
          <w:szCs w:val="20"/>
          <w:lang w:eastAsia="pl-PL"/>
        </w:rPr>
      </w:pPr>
    </w:p>
    <w:p w:rsidR="004755CF" w:rsidRPr="007149E7" w:rsidRDefault="004755CF" w:rsidP="004755CF">
      <w:pPr>
        <w:suppressAutoHyphens w:val="0"/>
        <w:autoSpaceDE w:val="0"/>
        <w:autoSpaceDN w:val="0"/>
        <w:adjustRightInd w:val="0"/>
        <w:jc w:val="center"/>
        <w:rPr>
          <w:b/>
          <w:sz w:val="20"/>
          <w:szCs w:val="20"/>
          <w:lang w:eastAsia="pl-PL"/>
        </w:rPr>
      </w:pPr>
      <w:r w:rsidRPr="00E14A23">
        <w:rPr>
          <w:b/>
          <w:sz w:val="20"/>
          <w:szCs w:val="20"/>
          <w:lang w:eastAsia="pl-PL"/>
        </w:rPr>
        <w:t>§ 13</w:t>
      </w:r>
    </w:p>
    <w:p w:rsidR="004755CF" w:rsidRPr="001C712B" w:rsidRDefault="004755CF" w:rsidP="004755CF">
      <w:pPr>
        <w:pStyle w:val="Akapitzlist"/>
        <w:widowControl w:val="0"/>
        <w:numPr>
          <w:ilvl w:val="0"/>
          <w:numId w:val="66"/>
        </w:numPr>
        <w:overflowPunct w:val="0"/>
        <w:contextualSpacing w:val="0"/>
        <w:jc w:val="both"/>
        <w:textAlignment w:val="baseline"/>
        <w:rPr>
          <w:sz w:val="20"/>
          <w:szCs w:val="20"/>
          <w:lang w:eastAsia="pl-PL"/>
        </w:rPr>
      </w:pPr>
      <w:r w:rsidRPr="001C712B">
        <w:rPr>
          <w:sz w:val="20"/>
          <w:szCs w:val="20"/>
          <w:lang w:eastAsia="pl-PL"/>
        </w:rPr>
        <w:t>Dzierżawca zgodnie z art. 455 ust. 1 pkt 1 ustawy Prawo zamówień publicznych przewiduje zmiany postanowień zawartej umowy w stosunku do treści oferty na podstawie, której dokonano wyboru Wydzierżawiającego, tj. dopuszcza się zmiany w zakresie:</w:t>
      </w:r>
    </w:p>
    <w:p w:rsidR="004755CF" w:rsidRPr="00E14A23" w:rsidRDefault="004755CF" w:rsidP="004755CF">
      <w:pPr>
        <w:numPr>
          <w:ilvl w:val="0"/>
          <w:numId w:val="62"/>
        </w:numPr>
        <w:suppressAutoHyphens w:val="0"/>
        <w:autoSpaceDE w:val="0"/>
        <w:autoSpaceDN w:val="0"/>
        <w:adjustRightInd w:val="0"/>
        <w:contextualSpacing/>
        <w:jc w:val="both"/>
        <w:rPr>
          <w:sz w:val="20"/>
          <w:szCs w:val="20"/>
          <w:lang w:eastAsia="pl-PL"/>
        </w:rPr>
      </w:pPr>
      <w:r w:rsidRPr="00E14A23">
        <w:rPr>
          <w:sz w:val="20"/>
          <w:szCs w:val="20"/>
          <w:lang w:eastAsia="pl-PL"/>
        </w:rPr>
        <w:t>zmiany asortymentu, w tym zmiany numeru katalogowego, modelu, typu produktu, na asortyment inny, o parametrach i funkcjonalności nie gors</w:t>
      </w:r>
      <w:r>
        <w:rPr>
          <w:sz w:val="20"/>
          <w:szCs w:val="20"/>
          <w:lang w:eastAsia="pl-PL"/>
        </w:rPr>
        <w:t>zych, niż wykazany w ofercie, z </w:t>
      </w:r>
      <w:r w:rsidRPr="00E14A23">
        <w:rPr>
          <w:sz w:val="20"/>
          <w:szCs w:val="20"/>
          <w:lang w:eastAsia="pl-PL"/>
        </w:rPr>
        <w:t xml:space="preserve">zastrzeżeniem, że cena tego asortymentu nie ulegnie podwyższeniu,   </w:t>
      </w:r>
    </w:p>
    <w:p w:rsidR="004755CF" w:rsidRDefault="004755CF" w:rsidP="004755CF">
      <w:pPr>
        <w:numPr>
          <w:ilvl w:val="0"/>
          <w:numId w:val="62"/>
        </w:numPr>
        <w:suppressAutoHyphens w:val="0"/>
        <w:autoSpaceDE w:val="0"/>
        <w:autoSpaceDN w:val="0"/>
        <w:adjustRightInd w:val="0"/>
        <w:contextualSpacing/>
        <w:jc w:val="both"/>
        <w:rPr>
          <w:sz w:val="20"/>
          <w:szCs w:val="20"/>
          <w:lang w:eastAsia="pl-PL"/>
        </w:rPr>
      </w:pPr>
      <w:r w:rsidRPr="00E14A23">
        <w:rPr>
          <w:sz w:val="20"/>
          <w:szCs w:val="20"/>
          <w:lang w:eastAsia="pl-PL"/>
        </w:rPr>
        <w:t>zaoferowania w wyniku postępu technologicznego produktu o lepszych parametrach w cenie oferowanej w postępowaniu przetargowym albo niższej, wraz ze zmianą nazwy produktu i numeru katalogowego;</w:t>
      </w:r>
    </w:p>
    <w:p w:rsidR="004755CF" w:rsidRPr="00E14A23" w:rsidRDefault="004755CF" w:rsidP="004755CF">
      <w:pPr>
        <w:numPr>
          <w:ilvl w:val="0"/>
          <w:numId w:val="62"/>
        </w:numPr>
        <w:suppressAutoHyphens w:val="0"/>
        <w:autoSpaceDE w:val="0"/>
        <w:autoSpaceDN w:val="0"/>
        <w:adjustRightInd w:val="0"/>
        <w:contextualSpacing/>
        <w:jc w:val="both"/>
        <w:rPr>
          <w:sz w:val="20"/>
          <w:szCs w:val="20"/>
          <w:lang w:eastAsia="pl-PL"/>
        </w:rPr>
      </w:pPr>
      <w:r w:rsidRPr="00E14A23">
        <w:rPr>
          <w:sz w:val="20"/>
          <w:szCs w:val="20"/>
          <w:lang w:eastAsia="pl-PL"/>
        </w:rPr>
        <w:t>zmiana producenta lub zaprzestanie produkcji przez dotychczasowego producenta z przyczyn niezależnych od Wydzierżawiającego z zastrzeżeniem, że Wydzierżawiający zaoferuje produkt równoważny o takich samych lub lepszych parametrach w cenie oferowanej w postępowaniu przetargowym albo niższej, wraz ze zmianą nazwy produktu i numeru katalogowego;</w:t>
      </w:r>
    </w:p>
    <w:p w:rsidR="004755CF" w:rsidRDefault="004755CF" w:rsidP="004755CF">
      <w:pPr>
        <w:numPr>
          <w:ilvl w:val="0"/>
          <w:numId w:val="62"/>
        </w:numPr>
        <w:suppressAutoHyphens w:val="0"/>
        <w:autoSpaceDE w:val="0"/>
        <w:autoSpaceDN w:val="0"/>
        <w:adjustRightInd w:val="0"/>
        <w:contextualSpacing/>
        <w:jc w:val="both"/>
        <w:rPr>
          <w:sz w:val="20"/>
          <w:szCs w:val="20"/>
          <w:lang w:eastAsia="pl-PL"/>
        </w:rPr>
      </w:pPr>
      <w:r w:rsidRPr="00E14A23">
        <w:rPr>
          <w:sz w:val="20"/>
          <w:szCs w:val="20"/>
          <w:lang w:eastAsia="pl-PL"/>
        </w:rPr>
        <w:t>zmiana przepisów obowiązujących, mających wpływ na realizację niniejszej umowy;</w:t>
      </w:r>
    </w:p>
    <w:p w:rsidR="004755CF" w:rsidRDefault="004755CF" w:rsidP="004755CF">
      <w:pPr>
        <w:numPr>
          <w:ilvl w:val="0"/>
          <w:numId w:val="62"/>
        </w:numPr>
        <w:suppressAutoHyphens w:val="0"/>
        <w:autoSpaceDE w:val="0"/>
        <w:autoSpaceDN w:val="0"/>
        <w:adjustRightInd w:val="0"/>
        <w:contextualSpacing/>
        <w:jc w:val="both"/>
        <w:rPr>
          <w:sz w:val="20"/>
          <w:szCs w:val="20"/>
          <w:lang w:eastAsia="pl-PL"/>
        </w:rPr>
      </w:pPr>
      <w:r w:rsidRPr="0053178A">
        <w:rPr>
          <w:sz w:val="20"/>
          <w:szCs w:val="20"/>
        </w:rPr>
        <w:t>w przypadku zmiany ceny w wyniku zmiany przepisów prawa podatkowego dotyczącej stawek VAT w okresie obowiązywania umowy, przy czym zmiana dotyczyć może wartości brutto, wartość netto pozostaje bez zmian</w:t>
      </w:r>
    </w:p>
    <w:p w:rsidR="004755CF" w:rsidRDefault="004755CF" w:rsidP="004755CF">
      <w:pPr>
        <w:numPr>
          <w:ilvl w:val="0"/>
          <w:numId w:val="62"/>
        </w:numPr>
        <w:suppressAutoHyphens w:val="0"/>
        <w:autoSpaceDE w:val="0"/>
        <w:autoSpaceDN w:val="0"/>
        <w:adjustRightInd w:val="0"/>
        <w:contextualSpacing/>
        <w:jc w:val="both"/>
        <w:rPr>
          <w:sz w:val="20"/>
          <w:szCs w:val="20"/>
          <w:lang w:eastAsia="pl-PL"/>
        </w:rPr>
      </w:pPr>
      <w:r w:rsidRPr="00E14A23">
        <w:rPr>
          <w:sz w:val="20"/>
          <w:szCs w:val="20"/>
          <w:lang w:eastAsia="pl-PL"/>
        </w:rPr>
        <w:t>obniżenie wysokości miesięcznego czynszu dzierżawnego</w:t>
      </w:r>
      <w:r>
        <w:rPr>
          <w:sz w:val="20"/>
          <w:szCs w:val="20"/>
          <w:lang w:eastAsia="pl-PL"/>
        </w:rPr>
        <w:t>.</w:t>
      </w:r>
    </w:p>
    <w:p w:rsidR="004755CF" w:rsidRDefault="004755CF" w:rsidP="004755CF">
      <w:pPr>
        <w:pStyle w:val="Akapitzlist"/>
        <w:numPr>
          <w:ilvl w:val="0"/>
          <w:numId w:val="66"/>
        </w:numPr>
        <w:suppressAutoHyphens w:val="0"/>
        <w:autoSpaceDE w:val="0"/>
        <w:autoSpaceDN w:val="0"/>
        <w:adjustRightInd w:val="0"/>
        <w:jc w:val="both"/>
        <w:rPr>
          <w:sz w:val="20"/>
          <w:szCs w:val="20"/>
          <w:lang w:eastAsia="pl-PL"/>
        </w:rPr>
      </w:pPr>
      <w:r w:rsidRPr="001C712B">
        <w:rPr>
          <w:sz w:val="20"/>
          <w:szCs w:val="20"/>
          <w:lang w:eastAsia="pl-PL"/>
        </w:rPr>
        <w:t>Zmiany wymienione w ust.1 mogą być dokonane na wniosek Wydzierżawiającego, z uzasadnieniem konieczności zmiany, za zgodą Dzierżawcy, w terminie do 14 dni od przesłania zawiadomienia, w formie pisemnego aneksu do umowy.</w:t>
      </w:r>
    </w:p>
    <w:p w:rsidR="004755CF" w:rsidRDefault="004755CF" w:rsidP="004755CF">
      <w:pPr>
        <w:suppressAutoHyphens w:val="0"/>
        <w:autoSpaceDE w:val="0"/>
        <w:autoSpaceDN w:val="0"/>
        <w:adjustRightInd w:val="0"/>
        <w:contextualSpacing/>
        <w:jc w:val="both"/>
        <w:rPr>
          <w:sz w:val="20"/>
          <w:szCs w:val="20"/>
          <w:lang w:eastAsia="pl-PL"/>
        </w:rPr>
      </w:pPr>
    </w:p>
    <w:p w:rsidR="004755CF" w:rsidRPr="007149E7" w:rsidRDefault="004755CF" w:rsidP="004755CF">
      <w:pPr>
        <w:suppressAutoHyphens w:val="0"/>
        <w:autoSpaceDE w:val="0"/>
        <w:autoSpaceDN w:val="0"/>
        <w:adjustRightInd w:val="0"/>
        <w:jc w:val="center"/>
        <w:rPr>
          <w:b/>
          <w:sz w:val="20"/>
          <w:szCs w:val="20"/>
          <w:lang w:eastAsia="pl-PL"/>
        </w:rPr>
      </w:pPr>
      <w:r w:rsidRPr="00E14A23">
        <w:rPr>
          <w:b/>
          <w:sz w:val="20"/>
          <w:szCs w:val="20"/>
          <w:lang w:eastAsia="pl-PL"/>
        </w:rPr>
        <w:t>§ 14</w:t>
      </w:r>
      <w:bookmarkStart w:id="4" w:name="_Hlk60066198"/>
    </w:p>
    <w:p w:rsidR="004755CF" w:rsidRDefault="004755CF" w:rsidP="004755CF">
      <w:pPr>
        <w:pStyle w:val="Akapitzlist"/>
        <w:numPr>
          <w:ilvl w:val="3"/>
          <w:numId w:val="65"/>
        </w:numPr>
        <w:suppressAutoHyphens w:val="0"/>
        <w:ind w:left="425" w:hanging="425"/>
        <w:jc w:val="both"/>
        <w:rPr>
          <w:sz w:val="20"/>
          <w:szCs w:val="20"/>
        </w:rPr>
      </w:pPr>
      <w:r>
        <w:rPr>
          <w:sz w:val="20"/>
          <w:szCs w:val="20"/>
        </w:rPr>
        <w:t>Dzierżawca</w:t>
      </w:r>
      <w:r w:rsidRPr="00C37A19">
        <w:rPr>
          <w:sz w:val="20"/>
          <w:szCs w:val="20"/>
        </w:rPr>
        <w:t xml:space="preserve"> przewiduje możliwość zastosowania prawa opcji </w:t>
      </w:r>
      <w:r w:rsidRPr="00007593">
        <w:rPr>
          <w:sz w:val="20"/>
          <w:szCs w:val="20"/>
        </w:rPr>
        <w:t xml:space="preserve">w przypadku niewyczerpania wartości umowy dostawy o nr …… (o której mowa § 12 ust.  2 umowy ) w </w:t>
      </w:r>
      <w:r>
        <w:rPr>
          <w:sz w:val="20"/>
          <w:szCs w:val="20"/>
        </w:rPr>
        <w:t>„</w:t>
      </w:r>
      <w:r w:rsidRPr="00007593">
        <w:rPr>
          <w:sz w:val="20"/>
          <w:szCs w:val="20"/>
        </w:rPr>
        <w:t xml:space="preserve">okresie </w:t>
      </w:r>
      <w:r>
        <w:rPr>
          <w:sz w:val="20"/>
          <w:szCs w:val="20"/>
        </w:rPr>
        <w:t xml:space="preserve">podstawowym” </w:t>
      </w:r>
      <w:r w:rsidRPr="00007593">
        <w:rPr>
          <w:sz w:val="20"/>
          <w:szCs w:val="20"/>
        </w:rPr>
        <w:t xml:space="preserve">obowiązywania tej umowy dostawy nr ___/ </w:t>
      </w:r>
      <w:r w:rsidRPr="00C37A19">
        <w:rPr>
          <w:sz w:val="20"/>
          <w:szCs w:val="20"/>
        </w:rPr>
        <w:t xml:space="preserve">określonym </w:t>
      </w:r>
      <w:r>
        <w:rPr>
          <w:sz w:val="20"/>
          <w:szCs w:val="20"/>
        </w:rPr>
        <w:t xml:space="preserve"> w § 10 umowy dostawy</w:t>
      </w:r>
      <w:r w:rsidRPr="00C37A19">
        <w:rPr>
          <w:sz w:val="20"/>
          <w:szCs w:val="20"/>
        </w:rPr>
        <w:t>.</w:t>
      </w:r>
      <w:r>
        <w:rPr>
          <w:sz w:val="20"/>
          <w:szCs w:val="20"/>
        </w:rPr>
        <w:t xml:space="preserve"> </w:t>
      </w:r>
    </w:p>
    <w:p w:rsidR="004755CF" w:rsidRDefault="004755CF" w:rsidP="004755CF">
      <w:pPr>
        <w:pStyle w:val="Akapitzlist"/>
        <w:numPr>
          <w:ilvl w:val="3"/>
          <w:numId w:val="65"/>
        </w:numPr>
        <w:suppressAutoHyphens w:val="0"/>
        <w:ind w:left="425" w:hanging="425"/>
        <w:jc w:val="both"/>
        <w:rPr>
          <w:sz w:val="20"/>
          <w:szCs w:val="20"/>
        </w:rPr>
      </w:pPr>
      <w:r w:rsidRPr="00C37A19">
        <w:rPr>
          <w:sz w:val="20"/>
          <w:szCs w:val="20"/>
        </w:rPr>
        <w:t xml:space="preserve">Decyzję co do możliwości skorzystania z prawa opcji </w:t>
      </w:r>
      <w:r>
        <w:rPr>
          <w:sz w:val="20"/>
          <w:szCs w:val="20"/>
        </w:rPr>
        <w:t xml:space="preserve">Dzierżawca </w:t>
      </w:r>
      <w:r w:rsidRPr="00C37A19">
        <w:rPr>
          <w:sz w:val="20"/>
          <w:szCs w:val="20"/>
        </w:rPr>
        <w:t>uzależnia od swoich bieżących potrzeb oraz wykorzystania wartości określonej w</w:t>
      </w:r>
      <w:r>
        <w:rPr>
          <w:sz w:val="20"/>
          <w:szCs w:val="20"/>
        </w:rPr>
        <w:t xml:space="preserve"> umowie dostawy nr __ / __</w:t>
      </w:r>
    </w:p>
    <w:p w:rsidR="004755CF" w:rsidRPr="00B66F1B" w:rsidRDefault="004755CF" w:rsidP="004755CF">
      <w:pPr>
        <w:pStyle w:val="Akapitzlist"/>
        <w:numPr>
          <w:ilvl w:val="3"/>
          <w:numId w:val="65"/>
        </w:numPr>
        <w:suppressAutoHyphens w:val="0"/>
        <w:ind w:left="425" w:hanging="425"/>
        <w:jc w:val="both"/>
        <w:rPr>
          <w:sz w:val="20"/>
          <w:szCs w:val="20"/>
        </w:rPr>
      </w:pPr>
      <w:r w:rsidRPr="00B66F1B">
        <w:rPr>
          <w:sz w:val="20"/>
          <w:szCs w:val="20"/>
        </w:rPr>
        <w:t xml:space="preserve">Zastosowanie przez </w:t>
      </w:r>
      <w:r>
        <w:rPr>
          <w:sz w:val="20"/>
          <w:szCs w:val="20"/>
        </w:rPr>
        <w:t xml:space="preserve">Dzierżawcę </w:t>
      </w:r>
      <w:r w:rsidRPr="00B66F1B">
        <w:rPr>
          <w:sz w:val="20"/>
          <w:szCs w:val="20"/>
        </w:rPr>
        <w:t>prawa opcji będzie polegać na wydłużeniu okresu dzierżawy</w:t>
      </w:r>
      <w:r>
        <w:rPr>
          <w:sz w:val="20"/>
          <w:szCs w:val="20"/>
        </w:rPr>
        <w:t xml:space="preserve"> o okres </w:t>
      </w:r>
      <w:r w:rsidRPr="00B66F1B">
        <w:rPr>
          <w:sz w:val="20"/>
          <w:szCs w:val="20"/>
        </w:rPr>
        <w:t>nie</w:t>
      </w:r>
      <w:r>
        <w:rPr>
          <w:sz w:val="20"/>
          <w:szCs w:val="20"/>
        </w:rPr>
        <w:t xml:space="preserve"> </w:t>
      </w:r>
      <w:r w:rsidRPr="00B66F1B">
        <w:rPr>
          <w:sz w:val="20"/>
          <w:szCs w:val="20"/>
        </w:rPr>
        <w:t xml:space="preserve">dłuższy niż 6 miesięcy, następujący po dniu, wskazanym w umowie jako dzień zakończenia </w:t>
      </w:r>
      <w:r>
        <w:rPr>
          <w:sz w:val="20"/>
          <w:szCs w:val="20"/>
        </w:rPr>
        <w:t>umowy</w:t>
      </w:r>
      <w:r w:rsidRPr="00B66F1B">
        <w:rPr>
          <w:sz w:val="20"/>
          <w:szCs w:val="20"/>
        </w:rPr>
        <w:t>.</w:t>
      </w:r>
    </w:p>
    <w:p w:rsidR="004755CF" w:rsidRDefault="004755CF" w:rsidP="004755CF">
      <w:pPr>
        <w:pStyle w:val="Akapitzlist"/>
        <w:numPr>
          <w:ilvl w:val="3"/>
          <w:numId w:val="65"/>
        </w:numPr>
        <w:suppressAutoHyphens w:val="0"/>
        <w:ind w:left="425" w:hanging="425"/>
        <w:jc w:val="both"/>
        <w:rPr>
          <w:sz w:val="20"/>
          <w:szCs w:val="20"/>
        </w:rPr>
      </w:pPr>
      <w:r w:rsidRPr="00C37A19">
        <w:rPr>
          <w:sz w:val="20"/>
          <w:szCs w:val="20"/>
        </w:rPr>
        <w:t xml:space="preserve">Wszystkie wymagania zawarte w umowie i </w:t>
      </w:r>
      <w:r w:rsidR="009031DC">
        <w:rPr>
          <w:sz w:val="20"/>
          <w:szCs w:val="20"/>
        </w:rPr>
        <w:t>Zapytaniu</w:t>
      </w:r>
      <w:r w:rsidRPr="00C37A19">
        <w:rPr>
          <w:sz w:val="20"/>
          <w:szCs w:val="20"/>
        </w:rPr>
        <w:t xml:space="preserve"> dotyczą także realizacji zamówienia w ramach prawa opcji. W przypadku zastosowania prawa opcji żadna cena wskazana w Formularzu Cenowym Wykonawcy, nie ulegnie zmianie za wyjątkiem przypadków</w:t>
      </w:r>
      <w:r>
        <w:rPr>
          <w:sz w:val="20"/>
          <w:szCs w:val="20"/>
        </w:rPr>
        <w:t xml:space="preserve"> i na zasadach</w:t>
      </w:r>
      <w:r w:rsidRPr="00C37A19">
        <w:rPr>
          <w:sz w:val="20"/>
          <w:szCs w:val="20"/>
        </w:rPr>
        <w:t xml:space="preserve"> opisanych</w:t>
      </w:r>
      <w:r>
        <w:rPr>
          <w:sz w:val="20"/>
          <w:szCs w:val="20"/>
        </w:rPr>
        <w:t xml:space="preserve"> w umowie. </w:t>
      </w:r>
    </w:p>
    <w:p w:rsidR="004755CF" w:rsidRDefault="004755CF" w:rsidP="004755CF">
      <w:pPr>
        <w:pStyle w:val="Akapitzlist"/>
        <w:numPr>
          <w:ilvl w:val="3"/>
          <w:numId w:val="65"/>
        </w:numPr>
        <w:suppressAutoHyphens w:val="0"/>
        <w:ind w:left="425" w:hanging="425"/>
        <w:jc w:val="both"/>
        <w:rPr>
          <w:sz w:val="20"/>
          <w:szCs w:val="20"/>
        </w:rPr>
      </w:pPr>
      <w:r>
        <w:rPr>
          <w:sz w:val="20"/>
          <w:szCs w:val="20"/>
        </w:rPr>
        <w:t xml:space="preserve">Dzierżawca </w:t>
      </w:r>
      <w:r w:rsidRPr="00C37A19">
        <w:rPr>
          <w:sz w:val="20"/>
          <w:szCs w:val="20"/>
        </w:rPr>
        <w:t xml:space="preserve">może wykonać prawo opcji </w:t>
      </w:r>
      <w:r>
        <w:rPr>
          <w:sz w:val="20"/>
          <w:szCs w:val="20"/>
        </w:rPr>
        <w:t xml:space="preserve">wielokrotnie i </w:t>
      </w:r>
      <w:r w:rsidRPr="00C37A19">
        <w:rPr>
          <w:sz w:val="20"/>
          <w:szCs w:val="20"/>
        </w:rPr>
        <w:t>w dowolnym dniu przed upływem</w:t>
      </w:r>
      <w:r>
        <w:rPr>
          <w:sz w:val="20"/>
          <w:szCs w:val="20"/>
        </w:rPr>
        <w:t xml:space="preserve"> obowiązywania umowy</w:t>
      </w:r>
      <w:r w:rsidRPr="001360CB">
        <w:t xml:space="preserve"> </w:t>
      </w:r>
      <w:r w:rsidRPr="001360CB">
        <w:rPr>
          <w:sz w:val="20"/>
          <w:szCs w:val="20"/>
        </w:rPr>
        <w:t>lub w okresie obowiązywania umowy wskutek skorzystania z opcji</w:t>
      </w:r>
      <w:r w:rsidRPr="00C37A19">
        <w:rPr>
          <w:sz w:val="20"/>
          <w:szCs w:val="20"/>
        </w:rPr>
        <w:t xml:space="preserve">. </w:t>
      </w:r>
      <w:r>
        <w:rPr>
          <w:sz w:val="20"/>
          <w:szCs w:val="20"/>
        </w:rPr>
        <w:t xml:space="preserve">Dzierżawca </w:t>
      </w:r>
      <w:r w:rsidRPr="00C37A19">
        <w:rPr>
          <w:sz w:val="20"/>
          <w:szCs w:val="20"/>
        </w:rPr>
        <w:t>złoży Wy</w:t>
      </w:r>
      <w:r>
        <w:rPr>
          <w:sz w:val="20"/>
          <w:szCs w:val="20"/>
        </w:rPr>
        <w:t>dzierżawiającemu</w:t>
      </w:r>
      <w:r w:rsidRPr="00C37A19">
        <w:rPr>
          <w:sz w:val="20"/>
          <w:szCs w:val="20"/>
        </w:rPr>
        <w:t xml:space="preserve"> oświadczenie o zastosowaniu prawa opcji. Niezłożenie oświadczenia we wskazanym w zdaniu poprzednim terminie będzie oznaczało, że </w:t>
      </w:r>
      <w:r>
        <w:rPr>
          <w:sz w:val="20"/>
          <w:szCs w:val="20"/>
        </w:rPr>
        <w:t>Dzierżawca</w:t>
      </w:r>
      <w:r w:rsidRPr="00C37A19">
        <w:rPr>
          <w:sz w:val="20"/>
          <w:szCs w:val="20"/>
        </w:rPr>
        <w:t xml:space="preserve"> rezygnuje z zastosowania prawa opcji.</w:t>
      </w:r>
    </w:p>
    <w:p w:rsidR="004755CF" w:rsidRDefault="004755CF" w:rsidP="004755CF">
      <w:pPr>
        <w:pStyle w:val="Akapitzlist"/>
        <w:numPr>
          <w:ilvl w:val="3"/>
          <w:numId w:val="65"/>
        </w:numPr>
        <w:suppressAutoHyphens w:val="0"/>
        <w:ind w:left="425" w:hanging="425"/>
        <w:jc w:val="both"/>
        <w:rPr>
          <w:sz w:val="20"/>
          <w:szCs w:val="20"/>
        </w:rPr>
      </w:pPr>
      <w:r w:rsidRPr="00C37A19">
        <w:rPr>
          <w:sz w:val="20"/>
          <w:szCs w:val="20"/>
        </w:rPr>
        <w:t xml:space="preserve">W przypadku zastosowania przez </w:t>
      </w:r>
      <w:r>
        <w:rPr>
          <w:sz w:val="20"/>
          <w:szCs w:val="20"/>
        </w:rPr>
        <w:t>Dzierżawcę</w:t>
      </w:r>
      <w:r w:rsidRPr="00C37A19">
        <w:rPr>
          <w:sz w:val="20"/>
          <w:szCs w:val="20"/>
        </w:rPr>
        <w:t xml:space="preserve"> prawa opcji oświadczeni</w:t>
      </w:r>
      <w:r>
        <w:rPr>
          <w:sz w:val="20"/>
          <w:szCs w:val="20"/>
        </w:rPr>
        <w:t>e</w:t>
      </w:r>
      <w:r w:rsidRPr="00C37A19">
        <w:rPr>
          <w:sz w:val="20"/>
          <w:szCs w:val="20"/>
        </w:rPr>
        <w:t>, o którym mowa w ust</w:t>
      </w:r>
      <w:r>
        <w:rPr>
          <w:sz w:val="20"/>
          <w:szCs w:val="20"/>
        </w:rPr>
        <w:t>. 5</w:t>
      </w:r>
      <w:r w:rsidRPr="00C37A19">
        <w:rPr>
          <w:sz w:val="20"/>
          <w:szCs w:val="20"/>
        </w:rPr>
        <w:t xml:space="preserve"> będzie stanowiło integralną część Umowy.</w:t>
      </w:r>
      <w:bookmarkEnd w:id="4"/>
    </w:p>
    <w:p w:rsidR="004755CF" w:rsidRPr="00121668" w:rsidRDefault="004755CF" w:rsidP="004755CF">
      <w:pPr>
        <w:suppressAutoHyphens w:val="0"/>
        <w:contextualSpacing/>
        <w:jc w:val="both"/>
        <w:rPr>
          <w:sz w:val="20"/>
          <w:szCs w:val="20"/>
        </w:rPr>
      </w:pPr>
    </w:p>
    <w:p w:rsidR="004755CF" w:rsidRPr="00E14A23" w:rsidRDefault="004755CF" w:rsidP="004755CF">
      <w:pPr>
        <w:suppressAutoHyphens w:val="0"/>
        <w:autoSpaceDE w:val="0"/>
        <w:autoSpaceDN w:val="0"/>
        <w:adjustRightInd w:val="0"/>
        <w:jc w:val="center"/>
        <w:rPr>
          <w:b/>
          <w:sz w:val="20"/>
          <w:szCs w:val="20"/>
          <w:lang w:eastAsia="pl-PL"/>
        </w:rPr>
      </w:pPr>
      <w:r>
        <w:rPr>
          <w:b/>
          <w:sz w:val="20"/>
          <w:szCs w:val="20"/>
          <w:lang w:eastAsia="pl-PL"/>
        </w:rPr>
        <w:t>§ 15</w:t>
      </w:r>
    </w:p>
    <w:p w:rsidR="004755CF" w:rsidRDefault="004755CF" w:rsidP="004755CF">
      <w:pPr>
        <w:pStyle w:val="Akapitzlist"/>
        <w:numPr>
          <w:ilvl w:val="0"/>
          <w:numId w:val="63"/>
        </w:numPr>
        <w:suppressAutoHyphens w:val="0"/>
        <w:overflowPunct w:val="0"/>
        <w:autoSpaceDE w:val="0"/>
        <w:autoSpaceDN w:val="0"/>
        <w:adjustRightInd w:val="0"/>
        <w:contextualSpacing w:val="0"/>
        <w:jc w:val="both"/>
        <w:textAlignment w:val="baseline"/>
        <w:rPr>
          <w:sz w:val="20"/>
          <w:szCs w:val="20"/>
          <w:lang w:eastAsia="pl-PL"/>
        </w:rPr>
      </w:pPr>
      <w:r w:rsidRPr="00FD6EBE">
        <w:rPr>
          <w:sz w:val="20"/>
          <w:szCs w:val="20"/>
          <w:lang w:eastAsia="pl-PL"/>
        </w:rPr>
        <w:t>Po zakończeniu umowy dzierżawy Dzierżawca zobowiązany jest zwrócić analizator w stanie nie pogorszonym ponad zużycie wynikające z normalnej eksploatacji.</w:t>
      </w:r>
    </w:p>
    <w:p w:rsidR="004755CF" w:rsidRPr="00FD6EBE" w:rsidRDefault="004755CF" w:rsidP="004755CF">
      <w:pPr>
        <w:pStyle w:val="Akapitzlist"/>
        <w:numPr>
          <w:ilvl w:val="0"/>
          <w:numId w:val="63"/>
        </w:numPr>
        <w:suppressAutoHyphens w:val="0"/>
        <w:overflowPunct w:val="0"/>
        <w:autoSpaceDE w:val="0"/>
        <w:autoSpaceDN w:val="0"/>
        <w:adjustRightInd w:val="0"/>
        <w:contextualSpacing w:val="0"/>
        <w:jc w:val="both"/>
        <w:textAlignment w:val="baseline"/>
        <w:rPr>
          <w:sz w:val="20"/>
          <w:szCs w:val="20"/>
          <w:lang w:eastAsia="pl-PL"/>
        </w:rPr>
      </w:pPr>
      <w:r>
        <w:rPr>
          <w:sz w:val="20"/>
          <w:szCs w:val="20"/>
          <w:lang w:eastAsia="pl-PL"/>
        </w:rPr>
        <w:t>Wydzierżawiający w terminie 14 dni od zakończenia obowiązywania niniejszej umowy ma obowiązek wymontowania oraz odebrania urządzenia na własny koszt i ryzyko. Po upływie wskazanego wyżej terminu, Dzierżawca ma prawo naliczyć opłatę za przechowanie urządzenia w wysokości 100,00 zł za każdy dzień.</w:t>
      </w:r>
    </w:p>
    <w:p w:rsidR="004755CF" w:rsidRDefault="004755CF" w:rsidP="004755CF">
      <w:pPr>
        <w:suppressAutoHyphens w:val="0"/>
        <w:autoSpaceDE w:val="0"/>
        <w:autoSpaceDN w:val="0"/>
        <w:adjustRightInd w:val="0"/>
        <w:jc w:val="both"/>
        <w:rPr>
          <w:sz w:val="20"/>
          <w:szCs w:val="20"/>
          <w:lang w:eastAsia="pl-PL"/>
        </w:rPr>
      </w:pPr>
    </w:p>
    <w:p w:rsidR="004755CF" w:rsidRPr="00E14A23" w:rsidRDefault="004755CF" w:rsidP="004755CF">
      <w:pPr>
        <w:suppressAutoHyphens w:val="0"/>
        <w:autoSpaceDE w:val="0"/>
        <w:autoSpaceDN w:val="0"/>
        <w:adjustRightInd w:val="0"/>
        <w:jc w:val="center"/>
        <w:rPr>
          <w:b/>
          <w:sz w:val="20"/>
          <w:szCs w:val="20"/>
          <w:lang w:eastAsia="pl-PL"/>
        </w:rPr>
      </w:pPr>
      <w:r w:rsidRPr="00E14A23">
        <w:rPr>
          <w:b/>
          <w:sz w:val="20"/>
          <w:szCs w:val="20"/>
          <w:lang w:eastAsia="pl-PL"/>
        </w:rPr>
        <w:t>§ 1</w:t>
      </w:r>
      <w:r>
        <w:rPr>
          <w:b/>
          <w:sz w:val="20"/>
          <w:szCs w:val="20"/>
          <w:lang w:eastAsia="pl-PL"/>
        </w:rPr>
        <w:t>6</w:t>
      </w:r>
    </w:p>
    <w:p w:rsidR="004755CF" w:rsidRPr="00E1284D" w:rsidRDefault="004755CF" w:rsidP="004755CF">
      <w:pPr>
        <w:suppressAutoHyphens w:val="0"/>
        <w:autoSpaceDE w:val="0"/>
        <w:autoSpaceDN w:val="0"/>
        <w:adjustRightInd w:val="0"/>
        <w:jc w:val="both"/>
        <w:rPr>
          <w:sz w:val="20"/>
          <w:szCs w:val="20"/>
          <w:lang w:eastAsia="pl-PL"/>
        </w:rPr>
      </w:pPr>
      <w:r w:rsidRPr="00E1284D">
        <w:rPr>
          <w:sz w:val="20"/>
          <w:szCs w:val="20"/>
          <w:lang w:eastAsia="pl-PL"/>
        </w:rPr>
        <w:t xml:space="preserve">Umowa wiąże strony przez okres </w:t>
      </w:r>
      <w:r>
        <w:rPr>
          <w:sz w:val="20"/>
          <w:szCs w:val="20"/>
          <w:lang w:eastAsia="pl-PL"/>
        </w:rPr>
        <w:t>2</w:t>
      </w:r>
      <w:r w:rsidRPr="00E1284D">
        <w:rPr>
          <w:sz w:val="20"/>
          <w:szCs w:val="20"/>
          <w:lang w:eastAsia="pl-PL"/>
        </w:rPr>
        <w:t xml:space="preserve"> miesięcy, tj. od dnia  …………….   do dnia …………….</w:t>
      </w:r>
    </w:p>
    <w:p w:rsidR="004755CF" w:rsidRDefault="004755CF" w:rsidP="004755CF">
      <w:pPr>
        <w:suppressAutoHyphens w:val="0"/>
        <w:autoSpaceDE w:val="0"/>
        <w:autoSpaceDN w:val="0"/>
        <w:adjustRightInd w:val="0"/>
        <w:jc w:val="both"/>
        <w:rPr>
          <w:sz w:val="20"/>
          <w:szCs w:val="20"/>
          <w:lang w:eastAsia="pl-PL"/>
        </w:rPr>
      </w:pPr>
    </w:p>
    <w:p w:rsidR="004755CF" w:rsidRPr="00E14A23" w:rsidRDefault="004755CF" w:rsidP="004755CF">
      <w:pPr>
        <w:suppressAutoHyphens w:val="0"/>
        <w:autoSpaceDE w:val="0"/>
        <w:autoSpaceDN w:val="0"/>
        <w:adjustRightInd w:val="0"/>
        <w:jc w:val="center"/>
        <w:rPr>
          <w:b/>
          <w:sz w:val="20"/>
          <w:szCs w:val="20"/>
          <w:lang w:eastAsia="pl-PL"/>
        </w:rPr>
      </w:pPr>
      <w:r w:rsidRPr="00E14A23">
        <w:rPr>
          <w:b/>
          <w:sz w:val="20"/>
          <w:szCs w:val="20"/>
          <w:lang w:eastAsia="pl-PL"/>
        </w:rPr>
        <w:t>§ 1</w:t>
      </w:r>
      <w:r>
        <w:rPr>
          <w:b/>
          <w:sz w:val="20"/>
          <w:szCs w:val="20"/>
          <w:lang w:eastAsia="pl-PL"/>
        </w:rPr>
        <w:t>7</w:t>
      </w:r>
    </w:p>
    <w:p w:rsidR="004755CF" w:rsidRPr="00E14A23" w:rsidRDefault="004755CF" w:rsidP="004755CF">
      <w:pPr>
        <w:numPr>
          <w:ilvl w:val="0"/>
          <w:numId w:val="59"/>
        </w:numPr>
        <w:suppressAutoHyphens w:val="0"/>
        <w:autoSpaceDE w:val="0"/>
        <w:autoSpaceDN w:val="0"/>
        <w:adjustRightInd w:val="0"/>
        <w:contextualSpacing/>
        <w:jc w:val="both"/>
        <w:rPr>
          <w:sz w:val="20"/>
          <w:szCs w:val="20"/>
          <w:lang w:eastAsia="pl-PL"/>
        </w:rPr>
      </w:pPr>
      <w:r w:rsidRPr="00E14A23">
        <w:rPr>
          <w:sz w:val="20"/>
          <w:szCs w:val="20"/>
          <w:lang w:eastAsia="pl-PL"/>
        </w:rPr>
        <w:t>W razie gdyby którekolwiek z postanowień niniejszej umowy było lub miało stać się nieważne, ważność całej umowy pozostaje przez to w pozostałej części nienaruszona.</w:t>
      </w:r>
    </w:p>
    <w:p w:rsidR="004755CF" w:rsidRPr="00E14A23" w:rsidRDefault="004755CF" w:rsidP="004755CF">
      <w:pPr>
        <w:numPr>
          <w:ilvl w:val="0"/>
          <w:numId w:val="59"/>
        </w:numPr>
        <w:suppressAutoHyphens w:val="0"/>
        <w:autoSpaceDE w:val="0"/>
        <w:autoSpaceDN w:val="0"/>
        <w:adjustRightInd w:val="0"/>
        <w:contextualSpacing/>
        <w:jc w:val="both"/>
        <w:rPr>
          <w:sz w:val="20"/>
          <w:szCs w:val="20"/>
          <w:lang w:eastAsia="pl-PL"/>
        </w:rPr>
      </w:pPr>
      <w:r w:rsidRPr="00E14A23">
        <w:rPr>
          <w:sz w:val="20"/>
          <w:szCs w:val="20"/>
          <w:lang w:eastAsia="pl-PL"/>
        </w:rPr>
        <w:t>W takim przypadku strony umowy zastąpią nieważne postanowienie innym, niepodważalnym prawnie postanowieniem, które możliwie najwierniej oddaje zamierzony cel gospodarczy nieważnego postanowienia. Odpowiednio dotyczy to także ewentualnych luk w umowie.</w:t>
      </w:r>
    </w:p>
    <w:p w:rsidR="004755CF" w:rsidRDefault="004755CF" w:rsidP="004755CF">
      <w:pPr>
        <w:suppressAutoHyphens w:val="0"/>
        <w:autoSpaceDE w:val="0"/>
        <w:autoSpaceDN w:val="0"/>
        <w:adjustRightInd w:val="0"/>
        <w:jc w:val="both"/>
        <w:rPr>
          <w:sz w:val="22"/>
          <w:szCs w:val="22"/>
          <w:lang w:eastAsia="pl-PL"/>
        </w:rPr>
      </w:pPr>
    </w:p>
    <w:p w:rsidR="004755CF" w:rsidRPr="00173C20" w:rsidRDefault="004755CF" w:rsidP="004755CF">
      <w:pPr>
        <w:suppressAutoHyphens w:val="0"/>
        <w:autoSpaceDE w:val="0"/>
        <w:autoSpaceDN w:val="0"/>
        <w:adjustRightInd w:val="0"/>
        <w:jc w:val="center"/>
        <w:rPr>
          <w:b/>
          <w:color w:val="000000" w:themeColor="text1"/>
          <w:sz w:val="20"/>
          <w:szCs w:val="20"/>
          <w:lang w:eastAsia="pl-PL"/>
        </w:rPr>
      </w:pPr>
      <w:r w:rsidRPr="00173C20">
        <w:rPr>
          <w:b/>
          <w:color w:val="000000" w:themeColor="text1"/>
          <w:sz w:val="20"/>
          <w:szCs w:val="20"/>
          <w:lang w:eastAsia="pl-PL"/>
        </w:rPr>
        <w:t>§ 1</w:t>
      </w:r>
      <w:r>
        <w:rPr>
          <w:b/>
          <w:color w:val="000000" w:themeColor="text1"/>
          <w:sz w:val="20"/>
          <w:szCs w:val="20"/>
          <w:lang w:eastAsia="pl-PL"/>
        </w:rPr>
        <w:t>8</w:t>
      </w:r>
    </w:p>
    <w:p w:rsidR="004755CF" w:rsidRPr="00FD1F1B" w:rsidRDefault="004755CF" w:rsidP="004755CF">
      <w:pPr>
        <w:numPr>
          <w:ilvl w:val="0"/>
          <w:numId w:val="60"/>
        </w:numPr>
        <w:suppressAutoHyphens w:val="0"/>
        <w:autoSpaceDE w:val="0"/>
        <w:autoSpaceDN w:val="0"/>
        <w:adjustRightInd w:val="0"/>
        <w:ind w:right="114"/>
        <w:contextualSpacing/>
        <w:jc w:val="both"/>
        <w:rPr>
          <w:sz w:val="20"/>
          <w:szCs w:val="20"/>
          <w:lang w:eastAsia="pl-PL"/>
        </w:rPr>
      </w:pPr>
      <w:r w:rsidRPr="00FD1F1B">
        <w:rPr>
          <w:sz w:val="20"/>
          <w:szCs w:val="20"/>
          <w:lang w:eastAsia="pl-PL"/>
        </w:rPr>
        <w:t xml:space="preserve">Czynność prawna mająca na celu zmianę wierzyciela </w:t>
      </w:r>
      <w:r>
        <w:rPr>
          <w:sz w:val="20"/>
          <w:szCs w:val="20"/>
          <w:lang w:eastAsia="pl-PL"/>
        </w:rPr>
        <w:t>Dzierżawcy</w:t>
      </w:r>
      <w:r w:rsidRPr="00FD1F1B">
        <w:rPr>
          <w:sz w:val="20"/>
          <w:szCs w:val="20"/>
          <w:lang w:eastAsia="pl-PL"/>
        </w:rPr>
        <w:t xml:space="preserve"> z tytuł</w:t>
      </w:r>
      <w:r>
        <w:rPr>
          <w:sz w:val="20"/>
          <w:szCs w:val="20"/>
          <w:lang w:eastAsia="pl-PL"/>
        </w:rPr>
        <w:t>u wierzytelności wynikających z </w:t>
      </w:r>
      <w:r w:rsidRPr="00FD1F1B">
        <w:rPr>
          <w:sz w:val="20"/>
          <w:szCs w:val="20"/>
          <w:lang w:eastAsia="pl-PL"/>
        </w:rPr>
        <w:t>niniejszej umowy może zostać dokonana tylko w trybie określonym w</w:t>
      </w:r>
      <w:r>
        <w:rPr>
          <w:sz w:val="20"/>
          <w:szCs w:val="20"/>
          <w:lang w:eastAsia="pl-PL"/>
        </w:rPr>
        <w:t xml:space="preserve"> art. 54 ust. 5 – 7 ustawy z 15 </w:t>
      </w:r>
      <w:r w:rsidRPr="00FD1F1B">
        <w:rPr>
          <w:sz w:val="20"/>
          <w:szCs w:val="20"/>
          <w:lang w:eastAsia="pl-PL"/>
        </w:rPr>
        <w:t>kwietnia 2011 roku o działalności leczniczej.</w:t>
      </w:r>
    </w:p>
    <w:p w:rsidR="004755CF" w:rsidRPr="00FD1F1B" w:rsidRDefault="004755CF" w:rsidP="004755CF">
      <w:pPr>
        <w:numPr>
          <w:ilvl w:val="0"/>
          <w:numId w:val="60"/>
        </w:numPr>
        <w:suppressAutoHyphens w:val="0"/>
        <w:autoSpaceDE w:val="0"/>
        <w:autoSpaceDN w:val="0"/>
        <w:adjustRightInd w:val="0"/>
        <w:ind w:right="114"/>
        <w:contextualSpacing/>
        <w:jc w:val="both"/>
        <w:rPr>
          <w:sz w:val="20"/>
          <w:szCs w:val="20"/>
          <w:lang w:eastAsia="pl-PL"/>
        </w:rPr>
      </w:pPr>
      <w:r w:rsidRPr="00FD1F1B">
        <w:rPr>
          <w:sz w:val="20"/>
          <w:szCs w:val="20"/>
          <w:lang w:eastAsia="pl-PL"/>
        </w:rPr>
        <w:t>Zastrzeżenie o którym mowa w ust. 1 dotyczy w szczególności umów cesji wierzytelności, umów poręczenia, umów gwarancji, umów przekazu, umów zastrzegających świadczenie na rzecz osoby trzeciej umów skutkujących przystąpieniem osoby trzeciej do zobowiązań wyn</w:t>
      </w:r>
      <w:r>
        <w:rPr>
          <w:sz w:val="20"/>
          <w:szCs w:val="20"/>
          <w:lang w:eastAsia="pl-PL"/>
        </w:rPr>
        <w:t>ikających z niniejszej umowy, w </w:t>
      </w:r>
      <w:r w:rsidRPr="00FD1F1B">
        <w:rPr>
          <w:sz w:val="20"/>
          <w:szCs w:val="20"/>
          <w:lang w:eastAsia="pl-PL"/>
        </w:rPr>
        <w:t>tym umów skutkujących subrogacją generalną (art. 518 k.c.).</w:t>
      </w:r>
    </w:p>
    <w:p w:rsidR="004755CF" w:rsidRPr="00FD1F1B" w:rsidRDefault="004755CF" w:rsidP="004755CF">
      <w:pPr>
        <w:numPr>
          <w:ilvl w:val="0"/>
          <w:numId w:val="60"/>
        </w:numPr>
        <w:suppressAutoHyphens w:val="0"/>
        <w:autoSpaceDE w:val="0"/>
        <w:autoSpaceDN w:val="0"/>
        <w:adjustRightInd w:val="0"/>
        <w:ind w:right="114"/>
        <w:contextualSpacing/>
        <w:jc w:val="both"/>
        <w:rPr>
          <w:sz w:val="20"/>
          <w:szCs w:val="20"/>
          <w:lang w:eastAsia="pl-PL"/>
        </w:rPr>
      </w:pPr>
      <w:r w:rsidRPr="00FD1F1B">
        <w:rPr>
          <w:sz w:val="20"/>
          <w:szCs w:val="20"/>
          <w:lang w:eastAsia="pl-PL"/>
        </w:rPr>
        <w:t xml:space="preserve">Zastrzeżenie o którym mowa w ust.1 dotyczy także umów na podstawie których wierzytelność względem </w:t>
      </w:r>
      <w:r>
        <w:rPr>
          <w:sz w:val="20"/>
          <w:szCs w:val="20"/>
          <w:lang w:eastAsia="pl-PL"/>
        </w:rPr>
        <w:t xml:space="preserve">Dzierżawcy </w:t>
      </w:r>
      <w:r w:rsidRPr="00FD1F1B">
        <w:rPr>
          <w:sz w:val="20"/>
          <w:szCs w:val="20"/>
          <w:lang w:eastAsia="pl-PL"/>
        </w:rPr>
        <w:t xml:space="preserve">będzie stanowiła zabezpieczenie zobowiązań </w:t>
      </w:r>
      <w:r>
        <w:rPr>
          <w:sz w:val="20"/>
          <w:szCs w:val="20"/>
          <w:lang w:eastAsia="pl-PL"/>
        </w:rPr>
        <w:t xml:space="preserve">Wydzierżawiającego </w:t>
      </w:r>
      <w:r w:rsidRPr="00FD1F1B">
        <w:rPr>
          <w:sz w:val="20"/>
          <w:szCs w:val="20"/>
          <w:lang w:eastAsia="pl-PL"/>
        </w:rPr>
        <w:t>(np. z tytułu umowy kredytu, pożyczki)</w:t>
      </w:r>
    </w:p>
    <w:p w:rsidR="004755CF" w:rsidRPr="00FD1F1B" w:rsidRDefault="004755CF" w:rsidP="004755CF">
      <w:pPr>
        <w:numPr>
          <w:ilvl w:val="0"/>
          <w:numId w:val="60"/>
        </w:numPr>
        <w:suppressAutoHyphens w:val="0"/>
        <w:autoSpaceDE w:val="0"/>
        <w:autoSpaceDN w:val="0"/>
        <w:adjustRightInd w:val="0"/>
        <w:ind w:right="114"/>
        <w:contextualSpacing/>
        <w:jc w:val="both"/>
        <w:rPr>
          <w:sz w:val="20"/>
          <w:szCs w:val="20"/>
          <w:lang w:eastAsia="pl-PL"/>
        </w:rPr>
      </w:pPr>
      <w:r>
        <w:rPr>
          <w:sz w:val="20"/>
          <w:szCs w:val="20"/>
          <w:lang w:eastAsia="pl-PL"/>
        </w:rPr>
        <w:t xml:space="preserve">Wydzierżawiający </w:t>
      </w:r>
      <w:r w:rsidRPr="00FD1F1B">
        <w:rPr>
          <w:sz w:val="20"/>
          <w:szCs w:val="20"/>
          <w:lang w:eastAsia="pl-PL"/>
        </w:rPr>
        <w:t xml:space="preserve">zobowiązuje się do nieudzielania pełnomocnictw szczególnych upoważniających pełnomocników do przyjmowania świadczeń pieniężnych wynikających z niniejszej umowy na swoje rachunki lub podmiotów innych niż </w:t>
      </w:r>
      <w:r>
        <w:rPr>
          <w:sz w:val="20"/>
          <w:szCs w:val="20"/>
          <w:lang w:eastAsia="pl-PL"/>
        </w:rPr>
        <w:t>Wydzierżawiający.</w:t>
      </w:r>
    </w:p>
    <w:p w:rsidR="004755CF" w:rsidRPr="00FD1F1B" w:rsidRDefault="004755CF" w:rsidP="004755CF">
      <w:pPr>
        <w:numPr>
          <w:ilvl w:val="0"/>
          <w:numId w:val="60"/>
        </w:numPr>
        <w:suppressAutoHyphens w:val="0"/>
        <w:autoSpaceDE w:val="0"/>
        <w:autoSpaceDN w:val="0"/>
        <w:adjustRightInd w:val="0"/>
        <w:ind w:right="114"/>
        <w:contextualSpacing/>
        <w:jc w:val="both"/>
        <w:rPr>
          <w:sz w:val="20"/>
          <w:szCs w:val="20"/>
          <w:lang w:eastAsia="pl-PL"/>
        </w:rPr>
      </w:pPr>
      <w:r w:rsidRPr="00FD1F1B">
        <w:rPr>
          <w:sz w:val="20"/>
          <w:szCs w:val="20"/>
          <w:lang w:eastAsia="pl-PL"/>
        </w:rPr>
        <w:t>Wy</w:t>
      </w:r>
      <w:r>
        <w:rPr>
          <w:sz w:val="20"/>
          <w:szCs w:val="20"/>
          <w:lang w:eastAsia="pl-PL"/>
        </w:rPr>
        <w:t>dzierżawiający</w:t>
      </w:r>
      <w:r w:rsidRPr="00FD1F1B">
        <w:rPr>
          <w:sz w:val="20"/>
          <w:szCs w:val="20"/>
          <w:lang w:eastAsia="pl-PL"/>
        </w:rPr>
        <w:t xml:space="preserve"> zobowiązuje się do nie udzielania pełnomocnictw n</w:t>
      </w:r>
      <w:r>
        <w:rPr>
          <w:sz w:val="20"/>
          <w:szCs w:val="20"/>
          <w:lang w:eastAsia="pl-PL"/>
        </w:rPr>
        <w:t>ieodwołalnych przez mocodawcę w </w:t>
      </w:r>
      <w:r w:rsidRPr="00FD1F1B">
        <w:rPr>
          <w:sz w:val="20"/>
          <w:szCs w:val="20"/>
          <w:lang w:eastAsia="pl-PL"/>
        </w:rPr>
        <w:t xml:space="preserve">zakresie dochodzenia roszczeń majątkowych  wynikających z niniejszej umowy. </w:t>
      </w:r>
    </w:p>
    <w:p w:rsidR="004755CF" w:rsidRDefault="004755CF" w:rsidP="004755CF">
      <w:pPr>
        <w:numPr>
          <w:ilvl w:val="0"/>
          <w:numId w:val="60"/>
        </w:numPr>
        <w:suppressAutoHyphens w:val="0"/>
        <w:autoSpaceDE w:val="0"/>
        <w:autoSpaceDN w:val="0"/>
        <w:adjustRightInd w:val="0"/>
        <w:ind w:right="114"/>
        <w:contextualSpacing/>
        <w:jc w:val="both"/>
        <w:rPr>
          <w:sz w:val="20"/>
          <w:szCs w:val="20"/>
          <w:lang w:eastAsia="pl-PL"/>
        </w:rPr>
      </w:pPr>
      <w:r w:rsidRPr="00FD1F1B">
        <w:rPr>
          <w:sz w:val="20"/>
          <w:szCs w:val="20"/>
          <w:lang w:eastAsia="pl-PL"/>
        </w:rPr>
        <w:t xml:space="preserve">W razie wątpliwości przez czynność prawną mającą na celu zmianę wierzyciela w rozumieniu niniejszej umowy lub ustawy z dnia 15 kwietnia 2011 r. o działalności leczniczej  Strony rozumieją każdą sytuację, w której </w:t>
      </w:r>
      <w:r>
        <w:rPr>
          <w:sz w:val="20"/>
          <w:szCs w:val="20"/>
          <w:lang w:eastAsia="pl-PL"/>
        </w:rPr>
        <w:t xml:space="preserve">Dzierżawca </w:t>
      </w:r>
      <w:r w:rsidRPr="00FD1F1B">
        <w:rPr>
          <w:sz w:val="20"/>
          <w:szCs w:val="20"/>
          <w:lang w:eastAsia="pl-PL"/>
        </w:rPr>
        <w:t xml:space="preserve">byłby zobowiązany do zapłaty podmiotom innym niż </w:t>
      </w:r>
      <w:r>
        <w:rPr>
          <w:sz w:val="20"/>
          <w:szCs w:val="20"/>
          <w:lang w:eastAsia="pl-PL"/>
        </w:rPr>
        <w:t>Wydzierżawiający lub na </w:t>
      </w:r>
      <w:r w:rsidRPr="00FD1F1B">
        <w:rPr>
          <w:sz w:val="20"/>
          <w:szCs w:val="20"/>
          <w:lang w:eastAsia="pl-PL"/>
        </w:rPr>
        <w:t>rachunek bankowy innego podmiotu niż</w:t>
      </w:r>
      <w:r>
        <w:rPr>
          <w:sz w:val="20"/>
          <w:szCs w:val="20"/>
          <w:lang w:eastAsia="pl-PL"/>
        </w:rPr>
        <w:t xml:space="preserve"> Wydzierżawiający</w:t>
      </w:r>
      <w:r w:rsidRPr="00FD1F1B">
        <w:rPr>
          <w:sz w:val="20"/>
          <w:szCs w:val="20"/>
          <w:lang w:eastAsia="pl-PL"/>
        </w:rPr>
        <w:t>.</w:t>
      </w:r>
    </w:p>
    <w:p w:rsidR="004755CF" w:rsidRDefault="004755CF" w:rsidP="004755CF">
      <w:pPr>
        <w:suppressAutoHyphens w:val="0"/>
        <w:autoSpaceDE w:val="0"/>
        <w:autoSpaceDN w:val="0"/>
        <w:adjustRightInd w:val="0"/>
        <w:ind w:left="360" w:right="114"/>
        <w:contextualSpacing/>
        <w:jc w:val="both"/>
        <w:rPr>
          <w:sz w:val="20"/>
          <w:szCs w:val="20"/>
          <w:lang w:eastAsia="pl-PL"/>
        </w:rPr>
      </w:pPr>
    </w:p>
    <w:p w:rsidR="004755CF" w:rsidRPr="00E14A23" w:rsidRDefault="004755CF" w:rsidP="004755CF">
      <w:pPr>
        <w:suppressAutoHyphens w:val="0"/>
        <w:autoSpaceDE w:val="0"/>
        <w:autoSpaceDN w:val="0"/>
        <w:adjustRightInd w:val="0"/>
        <w:jc w:val="center"/>
        <w:rPr>
          <w:b/>
          <w:sz w:val="20"/>
          <w:szCs w:val="20"/>
          <w:lang w:eastAsia="pl-PL"/>
        </w:rPr>
      </w:pPr>
      <w:r w:rsidRPr="00E14A23">
        <w:rPr>
          <w:b/>
          <w:sz w:val="20"/>
          <w:szCs w:val="20"/>
          <w:lang w:eastAsia="pl-PL"/>
        </w:rPr>
        <w:t>§ 1</w:t>
      </w:r>
      <w:r>
        <w:rPr>
          <w:b/>
          <w:sz w:val="20"/>
          <w:szCs w:val="20"/>
          <w:lang w:eastAsia="pl-PL"/>
        </w:rPr>
        <w:t>9</w:t>
      </w:r>
    </w:p>
    <w:p w:rsidR="004755CF" w:rsidRPr="00E14A23" w:rsidRDefault="004755CF" w:rsidP="004755CF">
      <w:pPr>
        <w:numPr>
          <w:ilvl w:val="0"/>
          <w:numId w:val="61"/>
        </w:numPr>
        <w:suppressAutoHyphens w:val="0"/>
        <w:autoSpaceDE w:val="0"/>
        <w:autoSpaceDN w:val="0"/>
        <w:adjustRightInd w:val="0"/>
        <w:ind w:right="114"/>
        <w:contextualSpacing/>
        <w:jc w:val="both"/>
        <w:rPr>
          <w:sz w:val="20"/>
          <w:szCs w:val="20"/>
          <w:lang w:eastAsia="pl-PL"/>
        </w:rPr>
      </w:pPr>
      <w:r w:rsidRPr="00E14A23">
        <w:rPr>
          <w:sz w:val="20"/>
          <w:szCs w:val="20"/>
          <w:lang w:eastAsia="pl-PL"/>
        </w:rPr>
        <w:t>Ws</w:t>
      </w:r>
      <w:r w:rsidRPr="00E14A23">
        <w:rPr>
          <w:spacing w:val="1"/>
          <w:sz w:val="20"/>
          <w:szCs w:val="20"/>
          <w:lang w:eastAsia="pl-PL"/>
        </w:rPr>
        <w:t>z</w:t>
      </w:r>
      <w:r w:rsidRPr="00E14A23">
        <w:rPr>
          <w:sz w:val="20"/>
          <w:szCs w:val="20"/>
          <w:lang w:eastAsia="pl-PL"/>
        </w:rPr>
        <w:t>elkie</w:t>
      </w:r>
      <w:r w:rsidRPr="00E14A23">
        <w:rPr>
          <w:spacing w:val="16"/>
          <w:sz w:val="20"/>
          <w:szCs w:val="20"/>
          <w:lang w:eastAsia="pl-PL"/>
        </w:rPr>
        <w:t xml:space="preserve"> </w:t>
      </w:r>
      <w:r w:rsidRPr="00E14A23">
        <w:rPr>
          <w:spacing w:val="1"/>
          <w:sz w:val="20"/>
          <w:szCs w:val="20"/>
          <w:lang w:eastAsia="pl-PL"/>
        </w:rPr>
        <w:t>z</w:t>
      </w:r>
      <w:r w:rsidRPr="00E14A23">
        <w:rPr>
          <w:sz w:val="20"/>
          <w:szCs w:val="20"/>
          <w:lang w:eastAsia="pl-PL"/>
        </w:rPr>
        <w:t>mi</w:t>
      </w:r>
      <w:r w:rsidRPr="00E14A23">
        <w:rPr>
          <w:spacing w:val="-2"/>
          <w:sz w:val="20"/>
          <w:szCs w:val="20"/>
          <w:lang w:eastAsia="pl-PL"/>
        </w:rPr>
        <w:t>a</w:t>
      </w:r>
      <w:r w:rsidRPr="00E14A23">
        <w:rPr>
          <w:spacing w:val="1"/>
          <w:sz w:val="20"/>
          <w:szCs w:val="20"/>
          <w:lang w:eastAsia="pl-PL"/>
        </w:rPr>
        <w:t>n</w:t>
      </w:r>
      <w:r w:rsidRPr="00E14A23">
        <w:rPr>
          <w:sz w:val="20"/>
          <w:szCs w:val="20"/>
          <w:lang w:eastAsia="pl-PL"/>
        </w:rPr>
        <w:t>y</w:t>
      </w:r>
      <w:r w:rsidRPr="00E14A23">
        <w:rPr>
          <w:spacing w:val="15"/>
          <w:sz w:val="20"/>
          <w:szCs w:val="20"/>
          <w:lang w:eastAsia="pl-PL"/>
        </w:rPr>
        <w:t xml:space="preserve"> </w:t>
      </w:r>
      <w:r w:rsidRPr="00E14A23">
        <w:rPr>
          <w:spacing w:val="-1"/>
          <w:sz w:val="20"/>
          <w:szCs w:val="20"/>
          <w:lang w:eastAsia="pl-PL"/>
        </w:rPr>
        <w:t>t</w:t>
      </w:r>
      <w:r w:rsidRPr="00E14A23">
        <w:rPr>
          <w:sz w:val="20"/>
          <w:szCs w:val="20"/>
          <w:lang w:eastAsia="pl-PL"/>
        </w:rPr>
        <w:t>reś</w:t>
      </w:r>
      <w:r w:rsidRPr="00E14A23">
        <w:rPr>
          <w:spacing w:val="-1"/>
          <w:sz w:val="20"/>
          <w:szCs w:val="20"/>
          <w:lang w:eastAsia="pl-PL"/>
        </w:rPr>
        <w:t>c</w:t>
      </w:r>
      <w:r w:rsidRPr="00E14A23">
        <w:rPr>
          <w:sz w:val="20"/>
          <w:szCs w:val="20"/>
          <w:lang w:eastAsia="pl-PL"/>
        </w:rPr>
        <w:t xml:space="preserve">i niniejszej umowy, </w:t>
      </w:r>
      <w:r w:rsidRPr="00E14A23">
        <w:rPr>
          <w:spacing w:val="-1"/>
          <w:sz w:val="20"/>
          <w:szCs w:val="20"/>
          <w:lang w:eastAsia="pl-PL"/>
        </w:rPr>
        <w:t>w</w:t>
      </w:r>
      <w:r w:rsidRPr="00E14A23">
        <w:rPr>
          <w:sz w:val="20"/>
          <w:szCs w:val="20"/>
          <w:lang w:eastAsia="pl-PL"/>
        </w:rPr>
        <w:t>ymagają</w:t>
      </w:r>
      <w:r w:rsidRPr="00E14A23">
        <w:rPr>
          <w:spacing w:val="16"/>
          <w:sz w:val="20"/>
          <w:szCs w:val="20"/>
          <w:lang w:eastAsia="pl-PL"/>
        </w:rPr>
        <w:t xml:space="preserve"> </w:t>
      </w:r>
      <w:r w:rsidRPr="00E14A23">
        <w:rPr>
          <w:spacing w:val="1"/>
          <w:sz w:val="20"/>
          <w:szCs w:val="20"/>
          <w:lang w:eastAsia="pl-PL"/>
        </w:rPr>
        <w:t>f</w:t>
      </w:r>
      <w:r w:rsidRPr="00E14A23">
        <w:rPr>
          <w:sz w:val="20"/>
          <w:szCs w:val="20"/>
          <w:lang w:eastAsia="pl-PL"/>
        </w:rPr>
        <w:t>o</w:t>
      </w:r>
      <w:r w:rsidRPr="00E14A23">
        <w:rPr>
          <w:spacing w:val="-2"/>
          <w:sz w:val="20"/>
          <w:szCs w:val="20"/>
          <w:lang w:eastAsia="pl-PL"/>
        </w:rPr>
        <w:t>r</w:t>
      </w:r>
      <w:r w:rsidRPr="00E14A23">
        <w:rPr>
          <w:sz w:val="20"/>
          <w:szCs w:val="20"/>
          <w:lang w:eastAsia="pl-PL"/>
        </w:rPr>
        <w:t>my</w:t>
      </w:r>
      <w:r w:rsidRPr="00E14A23">
        <w:rPr>
          <w:spacing w:val="16"/>
          <w:sz w:val="20"/>
          <w:szCs w:val="20"/>
          <w:lang w:eastAsia="pl-PL"/>
        </w:rPr>
        <w:t xml:space="preserve"> </w:t>
      </w:r>
      <w:r w:rsidRPr="00E14A23">
        <w:rPr>
          <w:spacing w:val="1"/>
          <w:sz w:val="20"/>
          <w:szCs w:val="20"/>
          <w:lang w:eastAsia="pl-PL"/>
        </w:rPr>
        <w:t>p</w:t>
      </w:r>
      <w:r w:rsidRPr="00E14A23">
        <w:rPr>
          <w:sz w:val="20"/>
          <w:szCs w:val="20"/>
          <w:lang w:eastAsia="pl-PL"/>
        </w:rPr>
        <w:t>isem</w:t>
      </w:r>
      <w:r w:rsidRPr="00E14A23">
        <w:rPr>
          <w:spacing w:val="1"/>
          <w:sz w:val="20"/>
          <w:szCs w:val="20"/>
          <w:lang w:eastAsia="pl-PL"/>
        </w:rPr>
        <w:t>n</w:t>
      </w:r>
      <w:r w:rsidRPr="00E14A23">
        <w:rPr>
          <w:spacing w:val="-2"/>
          <w:sz w:val="20"/>
          <w:szCs w:val="20"/>
          <w:lang w:eastAsia="pl-PL"/>
        </w:rPr>
        <w:t>e</w:t>
      </w:r>
      <w:r w:rsidRPr="00E14A23">
        <w:rPr>
          <w:sz w:val="20"/>
          <w:szCs w:val="20"/>
          <w:lang w:eastAsia="pl-PL"/>
        </w:rPr>
        <w:t>j (aneks)</w:t>
      </w:r>
      <w:r w:rsidRPr="00E14A23">
        <w:rPr>
          <w:spacing w:val="15"/>
          <w:sz w:val="20"/>
          <w:szCs w:val="20"/>
          <w:lang w:eastAsia="pl-PL"/>
        </w:rPr>
        <w:t xml:space="preserve"> </w:t>
      </w:r>
      <w:r w:rsidRPr="00E14A23">
        <w:rPr>
          <w:spacing w:val="1"/>
          <w:sz w:val="20"/>
          <w:szCs w:val="20"/>
          <w:lang w:eastAsia="pl-PL"/>
        </w:rPr>
        <w:t>p</w:t>
      </w:r>
      <w:r w:rsidRPr="00E14A23">
        <w:rPr>
          <w:spacing w:val="-2"/>
          <w:sz w:val="20"/>
          <w:szCs w:val="20"/>
          <w:lang w:eastAsia="pl-PL"/>
        </w:rPr>
        <w:t>o</w:t>
      </w:r>
      <w:r w:rsidRPr="00E14A23">
        <w:rPr>
          <w:sz w:val="20"/>
          <w:szCs w:val="20"/>
          <w:lang w:eastAsia="pl-PL"/>
        </w:rPr>
        <w:t>d rygor</w:t>
      </w:r>
      <w:r w:rsidRPr="00E14A23">
        <w:rPr>
          <w:spacing w:val="1"/>
          <w:sz w:val="20"/>
          <w:szCs w:val="20"/>
          <w:lang w:eastAsia="pl-PL"/>
        </w:rPr>
        <w:t>e</w:t>
      </w:r>
      <w:r w:rsidRPr="00E14A23">
        <w:rPr>
          <w:sz w:val="20"/>
          <w:szCs w:val="20"/>
          <w:lang w:eastAsia="pl-PL"/>
        </w:rPr>
        <w:t>m</w:t>
      </w:r>
      <w:r w:rsidRPr="00E14A23">
        <w:rPr>
          <w:spacing w:val="2"/>
          <w:sz w:val="20"/>
          <w:szCs w:val="20"/>
          <w:lang w:eastAsia="pl-PL"/>
        </w:rPr>
        <w:t xml:space="preserve"> </w:t>
      </w:r>
      <w:r w:rsidRPr="00E14A23">
        <w:rPr>
          <w:spacing w:val="1"/>
          <w:sz w:val="20"/>
          <w:szCs w:val="20"/>
          <w:lang w:eastAsia="pl-PL"/>
        </w:rPr>
        <w:t>n</w:t>
      </w:r>
      <w:r w:rsidRPr="00E14A23">
        <w:rPr>
          <w:spacing w:val="-2"/>
          <w:sz w:val="20"/>
          <w:szCs w:val="20"/>
          <w:lang w:eastAsia="pl-PL"/>
        </w:rPr>
        <w:t>i</w:t>
      </w:r>
      <w:r w:rsidRPr="00E14A23">
        <w:rPr>
          <w:sz w:val="20"/>
          <w:szCs w:val="20"/>
          <w:lang w:eastAsia="pl-PL"/>
        </w:rPr>
        <w:t>eważ</w:t>
      </w:r>
      <w:r w:rsidRPr="00E14A23">
        <w:rPr>
          <w:spacing w:val="1"/>
          <w:sz w:val="20"/>
          <w:szCs w:val="20"/>
          <w:lang w:eastAsia="pl-PL"/>
        </w:rPr>
        <w:t>n</w:t>
      </w:r>
      <w:r w:rsidRPr="00E14A23">
        <w:rPr>
          <w:sz w:val="20"/>
          <w:szCs w:val="20"/>
          <w:lang w:eastAsia="pl-PL"/>
        </w:rPr>
        <w:t>oś</w:t>
      </w:r>
      <w:r w:rsidRPr="00E14A23">
        <w:rPr>
          <w:spacing w:val="-1"/>
          <w:sz w:val="20"/>
          <w:szCs w:val="20"/>
          <w:lang w:eastAsia="pl-PL"/>
        </w:rPr>
        <w:t>c</w:t>
      </w:r>
      <w:r w:rsidRPr="00E14A23">
        <w:rPr>
          <w:sz w:val="20"/>
          <w:szCs w:val="20"/>
          <w:lang w:eastAsia="pl-PL"/>
        </w:rPr>
        <w:t>i.</w:t>
      </w:r>
    </w:p>
    <w:p w:rsidR="004755CF" w:rsidRPr="009E0626" w:rsidRDefault="004755CF" w:rsidP="004755CF">
      <w:pPr>
        <w:pStyle w:val="Akapitzlist"/>
        <w:widowControl w:val="0"/>
        <w:numPr>
          <w:ilvl w:val="0"/>
          <w:numId w:val="61"/>
        </w:numPr>
        <w:overflowPunct w:val="0"/>
        <w:contextualSpacing w:val="0"/>
        <w:jc w:val="both"/>
        <w:textAlignment w:val="baseline"/>
        <w:rPr>
          <w:sz w:val="20"/>
          <w:szCs w:val="20"/>
        </w:rPr>
      </w:pPr>
      <w:r w:rsidRPr="009E0626">
        <w:rPr>
          <w:sz w:val="20"/>
          <w:szCs w:val="20"/>
        </w:rPr>
        <w:t>W sprawach nie uregulowanych umową stosuje</w:t>
      </w:r>
      <w:r w:rsidR="0061668C">
        <w:rPr>
          <w:sz w:val="20"/>
          <w:szCs w:val="20"/>
        </w:rPr>
        <w:t xml:space="preserve"> się przepisy Kodeksu Cywilnego.</w:t>
      </w:r>
    </w:p>
    <w:p w:rsidR="004755CF" w:rsidRPr="00E14A23" w:rsidRDefault="004755CF" w:rsidP="004755CF">
      <w:pPr>
        <w:numPr>
          <w:ilvl w:val="0"/>
          <w:numId w:val="61"/>
        </w:numPr>
        <w:suppressAutoHyphens w:val="0"/>
        <w:autoSpaceDE w:val="0"/>
        <w:autoSpaceDN w:val="0"/>
        <w:adjustRightInd w:val="0"/>
        <w:ind w:right="114"/>
        <w:contextualSpacing/>
        <w:jc w:val="both"/>
        <w:rPr>
          <w:sz w:val="20"/>
          <w:szCs w:val="20"/>
          <w:lang w:eastAsia="pl-PL"/>
        </w:rPr>
      </w:pPr>
      <w:r w:rsidRPr="00E14A23">
        <w:rPr>
          <w:sz w:val="20"/>
          <w:szCs w:val="20"/>
          <w:lang w:eastAsia="pl-PL"/>
        </w:rPr>
        <w:t>Wszelkie spory wynikające z realizacji niniejszej umowy lub w związku z nią, będą rozstrzygane przez właściwy sąd powszechny, według siedziby Dzierżawcy.</w:t>
      </w:r>
    </w:p>
    <w:p w:rsidR="004755CF" w:rsidRPr="00E14A23" w:rsidRDefault="004755CF" w:rsidP="004755CF">
      <w:pPr>
        <w:numPr>
          <w:ilvl w:val="0"/>
          <w:numId w:val="61"/>
        </w:numPr>
        <w:suppressAutoHyphens w:val="0"/>
        <w:autoSpaceDE w:val="0"/>
        <w:autoSpaceDN w:val="0"/>
        <w:adjustRightInd w:val="0"/>
        <w:ind w:right="114"/>
        <w:contextualSpacing/>
        <w:jc w:val="both"/>
        <w:rPr>
          <w:sz w:val="20"/>
          <w:szCs w:val="20"/>
          <w:lang w:eastAsia="pl-PL"/>
        </w:rPr>
      </w:pPr>
      <w:r w:rsidRPr="00E14A23">
        <w:rPr>
          <w:sz w:val="20"/>
          <w:szCs w:val="20"/>
          <w:lang w:eastAsia="pl-PL"/>
        </w:rPr>
        <w:t>Niniejsza umowa została sporządzona w dwóch jednobrzmiących egzemplarzach – 1 egzemplarz dla Dzierżawcy, 1 egzemplarz dla Wydzierżawiającego.</w:t>
      </w:r>
    </w:p>
    <w:p w:rsidR="004755CF" w:rsidRPr="00E14A23" w:rsidRDefault="004755CF" w:rsidP="004755CF">
      <w:pPr>
        <w:suppressAutoHyphens w:val="0"/>
        <w:autoSpaceDE w:val="0"/>
        <w:autoSpaceDN w:val="0"/>
        <w:adjustRightInd w:val="0"/>
        <w:jc w:val="both"/>
        <w:rPr>
          <w:sz w:val="20"/>
          <w:szCs w:val="20"/>
          <w:lang w:eastAsia="pl-PL"/>
        </w:rPr>
      </w:pPr>
    </w:p>
    <w:p w:rsidR="004755CF" w:rsidRPr="0035167C" w:rsidRDefault="004755CF" w:rsidP="004755CF">
      <w:pPr>
        <w:keepNext/>
        <w:keepLines/>
        <w:suppressAutoHyphens w:val="0"/>
        <w:autoSpaceDE w:val="0"/>
        <w:autoSpaceDN w:val="0"/>
        <w:adjustRightInd w:val="0"/>
        <w:spacing w:before="480"/>
        <w:jc w:val="center"/>
        <w:outlineLvl w:val="0"/>
        <w:rPr>
          <w:b/>
          <w:bCs/>
          <w:lang w:eastAsia="pl-PL"/>
        </w:rPr>
      </w:pPr>
      <w:r w:rsidRPr="00E14A23">
        <w:rPr>
          <w:b/>
          <w:bCs/>
          <w:lang w:eastAsia="pl-PL"/>
        </w:rPr>
        <w:t>DZIERŻAWCA</w:t>
      </w:r>
      <w:r w:rsidRPr="00E14A23">
        <w:rPr>
          <w:b/>
          <w:bCs/>
          <w:lang w:eastAsia="pl-PL"/>
        </w:rPr>
        <w:tab/>
      </w:r>
      <w:r w:rsidRPr="00E14A23">
        <w:rPr>
          <w:b/>
          <w:bCs/>
          <w:lang w:eastAsia="pl-PL"/>
        </w:rPr>
        <w:tab/>
      </w:r>
      <w:r w:rsidRPr="00E14A23">
        <w:rPr>
          <w:b/>
          <w:bCs/>
          <w:lang w:eastAsia="pl-PL"/>
        </w:rPr>
        <w:tab/>
      </w:r>
      <w:r w:rsidRPr="00E14A23">
        <w:rPr>
          <w:b/>
          <w:bCs/>
          <w:lang w:eastAsia="pl-PL"/>
        </w:rPr>
        <w:tab/>
      </w:r>
      <w:r w:rsidRPr="00E14A23">
        <w:rPr>
          <w:b/>
          <w:bCs/>
          <w:lang w:eastAsia="pl-PL"/>
        </w:rPr>
        <w:tab/>
        <w:t>WYDZIERŻAWIAJĄC</w:t>
      </w:r>
      <w:r>
        <w:rPr>
          <w:b/>
          <w:bCs/>
          <w:lang w:eastAsia="pl-PL"/>
        </w:rPr>
        <w:t>Y</w:t>
      </w:r>
    </w:p>
    <w:p w:rsidR="004755CF" w:rsidRDefault="004755CF" w:rsidP="004755CF">
      <w:pPr>
        <w:suppressAutoHyphens w:val="0"/>
        <w:autoSpaceDE w:val="0"/>
        <w:autoSpaceDN w:val="0"/>
        <w:adjustRightInd w:val="0"/>
        <w:jc w:val="center"/>
        <w:rPr>
          <w:b/>
          <w:sz w:val="28"/>
          <w:szCs w:val="28"/>
          <w:lang w:eastAsia="pl-PL"/>
        </w:rPr>
      </w:pPr>
    </w:p>
    <w:p w:rsidR="004755CF" w:rsidRDefault="004755CF" w:rsidP="004755CF">
      <w:pPr>
        <w:suppressAutoHyphens w:val="0"/>
        <w:autoSpaceDE w:val="0"/>
        <w:autoSpaceDN w:val="0"/>
        <w:adjustRightInd w:val="0"/>
        <w:jc w:val="center"/>
        <w:rPr>
          <w:b/>
          <w:sz w:val="28"/>
          <w:szCs w:val="28"/>
          <w:lang w:eastAsia="pl-PL"/>
        </w:rPr>
      </w:pPr>
    </w:p>
    <w:p w:rsidR="004755CF" w:rsidRDefault="004755CF" w:rsidP="004755CF">
      <w:pPr>
        <w:suppressAutoHyphens w:val="0"/>
        <w:autoSpaceDE w:val="0"/>
        <w:autoSpaceDN w:val="0"/>
        <w:adjustRightInd w:val="0"/>
        <w:jc w:val="center"/>
        <w:rPr>
          <w:b/>
          <w:sz w:val="28"/>
          <w:szCs w:val="28"/>
          <w:lang w:eastAsia="pl-PL"/>
        </w:rPr>
      </w:pPr>
    </w:p>
    <w:p w:rsidR="004755CF" w:rsidRDefault="004755CF" w:rsidP="004755CF">
      <w:pPr>
        <w:suppressAutoHyphens w:val="0"/>
        <w:autoSpaceDE w:val="0"/>
        <w:autoSpaceDN w:val="0"/>
        <w:adjustRightInd w:val="0"/>
        <w:jc w:val="center"/>
        <w:rPr>
          <w:b/>
          <w:sz w:val="28"/>
          <w:szCs w:val="28"/>
          <w:lang w:eastAsia="pl-PL"/>
        </w:rPr>
      </w:pPr>
    </w:p>
    <w:p w:rsidR="0061668C" w:rsidRDefault="0061668C" w:rsidP="004755CF">
      <w:pPr>
        <w:suppressAutoHyphens w:val="0"/>
        <w:autoSpaceDE w:val="0"/>
        <w:autoSpaceDN w:val="0"/>
        <w:adjustRightInd w:val="0"/>
        <w:jc w:val="center"/>
        <w:rPr>
          <w:b/>
          <w:sz w:val="28"/>
          <w:szCs w:val="28"/>
          <w:lang w:eastAsia="pl-PL"/>
        </w:rPr>
      </w:pPr>
    </w:p>
    <w:p w:rsidR="004755CF" w:rsidRDefault="004755CF" w:rsidP="004755CF">
      <w:pPr>
        <w:suppressAutoHyphens w:val="0"/>
        <w:autoSpaceDE w:val="0"/>
        <w:autoSpaceDN w:val="0"/>
        <w:adjustRightInd w:val="0"/>
        <w:jc w:val="center"/>
        <w:rPr>
          <w:b/>
          <w:sz w:val="28"/>
          <w:szCs w:val="28"/>
          <w:lang w:eastAsia="pl-PL"/>
        </w:rPr>
      </w:pPr>
    </w:p>
    <w:p w:rsidR="004755CF" w:rsidRPr="00FA66C7" w:rsidRDefault="004755CF" w:rsidP="004755CF">
      <w:pPr>
        <w:suppressAutoHyphens w:val="0"/>
        <w:autoSpaceDE w:val="0"/>
        <w:autoSpaceDN w:val="0"/>
        <w:adjustRightInd w:val="0"/>
        <w:jc w:val="center"/>
        <w:rPr>
          <w:b/>
          <w:sz w:val="28"/>
          <w:szCs w:val="28"/>
          <w:lang w:eastAsia="pl-PL"/>
        </w:rPr>
      </w:pPr>
      <w:r w:rsidRPr="00FA66C7">
        <w:rPr>
          <w:b/>
          <w:sz w:val="28"/>
          <w:szCs w:val="28"/>
          <w:lang w:eastAsia="pl-PL"/>
        </w:rPr>
        <w:t>PROTOKÓŁ PRZEKAZANIA</w:t>
      </w:r>
    </w:p>
    <w:p w:rsidR="004755CF" w:rsidRPr="00FA66C7" w:rsidRDefault="004755CF" w:rsidP="004755CF">
      <w:pPr>
        <w:suppressAutoHyphens w:val="0"/>
        <w:autoSpaceDE w:val="0"/>
        <w:autoSpaceDN w:val="0"/>
        <w:adjustRightInd w:val="0"/>
        <w:jc w:val="both"/>
        <w:rPr>
          <w:sz w:val="20"/>
          <w:szCs w:val="20"/>
          <w:lang w:eastAsia="pl-PL"/>
        </w:rPr>
      </w:pPr>
    </w:p>
    <w:p w:rsidR="004755CF" w:rsidRPr="00FA66C7" w:rsidRDefault="004755CF" w:rsidP="004755CF">
      <w:pPr>
        <w:suppressAutoHyphens w:val="0"/>
        <w:autoSpaceDE w:val="0"/>
        <w:autoSpaceDN w:val="0"/>
        <w:adjustRightInd w:val="0"/>
        <w:jc w:val="both"/>
        <w:rPr>
          <w:sz w:val="20"/>
          <w:szCs w:val="20"/>
          <w:lang w:eastAsia="pl-PL"/>
        </w:rPr>
      </w:pPr>
    </w:p>
    <w:p w:rsidR="004755CF" w:rsidRPr="00FA66C7" w:rsidRDefault="004755CF" w:rsidP="004755CF">
      <w:pPr>
        <w:suppressAutoHyphens w:val="0"/>
        <w:autoSpaceDE w:val="0"/>
        <w:autoSpaceDN w:val="0"/>
        <w:adjustRightInd w:val="0"/>
        <w:jc w:val="both"/>
        <w:rPr>
          <w:sz w:val="20"/>
          <w:szCs w:val="20"/>
          <w:lang w:eastAsia="pl-PL"/>
        </w:rPr>
      </w:pPr>
    </w:p>
    <w:p w:rsidR="004755CF" w:rsidRPr="00FA66C7" w:rsidRDefault="004755CF" w:rsidP="004755CF">
      <w:pPr>
        <w:suppressAutoHyphens w:val="0"/>
        <w:autoSpaceDE w:val="0"/>
        <w:autoSpaceDN w:val="0"/>
        <w:adjustRightInd w:val="0"/>
        <w:jc w:val="both"/>
        <w:rPr>
          <w:sz w:val="20"/>
          <w:szCs w:val="20"/>
          <w:lang w:eastAsia="pl-PL"/>
        </w:rPr>
      </w:pPr>
    </w:p>
    <w:p w:rsidR="004755CF" w:rsidRPr="00FA66C7" w:rsidRDefault="004755CF" w:rsidP="004755CF">
      <w:pPr>
        <w:suppressAutoHyphens w:val="0"/>
        <w:autoSpaceDE w:val="0"/>
        <w:autoSpaceDN w:val="0"/>
        <w:adjustRightInd w:val="0"/>
        <w:jc w:val="both"/>
        <w:rPr>
          <w:sz w:val="20"/>
          <w:szCs w:val="20"/>
          <w:lang w:eastAsia="pl-PL"/>
        </w:rPr>
      </w:pPr>
    </w:p>
    <w:p w:rsidR="004755CF" w:rsidRPr="00FA66C7" w:rsidRDefault="004755CF" w:rsidP="004755CF">
      <w:pPr>
        <w:suppressAutoHyphens w:val="0"/>
        <w:autoSpaceDE w:val="0"/>
        <w:autoSpaceDN w:val="0"/>
        <w:adjustRightInd w:val="0"/>
        <w:jc w:val="both"/>
        <w:rPr>
          <w:sz w:val="20"/>
          <w:szCs w:val="20"/>
          <w:lang w:eastAsia="pl-PL"/>
        </w:rPr>
      </w:pPr>
    </w:p>
    <w:p w:rsidR="004755CF" w:rsidRPr="00FA66C7" w:rsidRDefault="004755CF" w:rsidP="004755CF">
      <w:pPr>
        <w:suppressAutoHyphens w:val="0"/>
        <w:autoSpaceDE w:val="0"/>
        <w:autoSpaceDN w:val="0"/>
        <w:adjustRightInd w:val="0"/>
        <w:jc w:val="both"/>
        <w:rPr>
          <w:sz w:val="20"/>
          <w:szCs w:val="20"/>
          <w:lang w:eastAsia="pl-PL"/>
        </w:rPr>
      </w:pPr>
    </w:p>
    <w:p w:rsidR="004755CF" w:rsidRPr="00FA66C7" w:rsidRDefault="004755CF" w:rsidP="004755CF">
      <w:pPr>
        <w:suppressAutoHyphens w:val="0"/>
        <w:autoSpaceDE w:val="0"/>
        <w:autoSpaceDN w:val="0"/>
        <w:adjustRightInd w:val="0"/>
        <w:jc w:val="both"/>
        <w:rPr>
          <w:sz w:val="20"/>
          <w:szCs w:val="20"/>
          <w:lang w:eastAsia="pl-PL"/>
        </w:rPr>
      </w:pPr>
      <w:r w:rsidRPr="00FA66C7">
        <w:rPr>
          <w:sz w:val="20"/>
          <w:szCs w:val="20"/>
          <w:lang w:eastAsia="pl-PL"/>
        </w:rPr>
        <w:t>Wydzierżawiający: …………………………………………</w:t>
      </w:r>
    </w:p>
    <w:p w:rsidR="004755CF" w:rsidRPr="00FA66C7" w:rsidRDefault="004755CF" w:rsidP="004755CF">
      <w:pPr>
        <w:suppressAutoHyphens w:val="0"/>
        <w:autoSpaceDE w:val="0"/>
        <w:autoSpaceDN w:val="0"/>
        <w:adjustRightInd w:val="0"/>
        <w:jc w:val="both"/>
        <w:rPr>
          <w:sz w:val="20"/>
          <w:szCs w:val="20"/>
          <w:lang w:eastAsia="pl-PL"/>
        </w:rPr>
      </w:pPr>
    </w:p>
    <w:p w:rsidR="004755CF" w:rsidRPr="00FA66C7" w:rsidRDefault="004755CF" w:rsidP="004755CF">
      <w:pPr>
        <w:suppressAutoHyphens w:val="0"/>
        <w:autoSpaceDE w:val="0"/>
        <w:autoSpaceDN w:val="0"/>
        <w:adjustRightInd w:val="0"/>
        <w:jc w:val="both"/>
        <w:rPr>
          <w:sz w:val="20"/>
          <w:szCs w:val="20"/>
          <w:lang w:eastAsia="pl-PL"/>
        </w:rPr>
      </w:pPr>
    </w:p>
    <w:p w:rsidR="004755CF" w:rsidRPr="00FA66C7" w:rsidRDefault="004755CF" w:rsidP="004755CF">
      <w:pPr>
        <w:suppressAutoHyphens w:val="0"/>
        <w:autoSpaceDE w:val="0"/>
        <w:autoSpaceDN w:val="0"/>
        <w:adjustRightInd w:val="0"/>
        <w:jc w:val="both"/>
        <w:rPr>
          <w:sz w:val="20"/>
          <w:szCs w:val="20"/>
          <w:lang w:eastAsia="pl-PL"/>
        </w:rPr>
      </w:pPr>
      <w:r w:rsidRPr="00FA66C7">
        <w:rPr>
          <w:sz w:val="20"/>
          <w:szCs w:val="20"/>
          <w:lang w:eastAsia="pl-PL"/>
        </w:rPr>
        <w:t>Dzierżawca: …………………………………………</w:t>
      </w:r>
    </w:p>
    <w:p w:rsidR="004755CF" w:rsidRPr="00FA66C7" w:rsidRDefault="004755CF" w:rsidP="004755CF">
      <w:pPr>
        <w:suppressAutoHyphens w:val="0"/>
        <w:autoSpaceDE w:val="0"/>
        <w:autoSpaceDN w:val="0"/>
        <w:adjustRightInd w:val="0"/>
        <w:jc w:val="both"/>
        <w:rPr>
          <w:sz w:val="20"/>
          <w:szCs w:val="20"/>
          <w:lang w:eastAsia="pl-PL"/>
        </w:rPr>
      </w:pPr>
    </w:p>
    <w:p w:rsidR="004755CF" w:rsidRPr="00FA66C7" w:rsidRDefault="004755CF" w:rsidP="004755CF">
      <w:pPr>
        <w:suppressAutoHyphens w:val="0"/>
        <w:autoSpaceDE w:val="0"/>
        <w:autoSpaceDN w:val="0"/>
        <w:adjustRightInd w:val="0"/>
        <w:jc w:val="both"/>
        <w:rPr>
          <w:sz w:val="20"/>
          <w:szCs w:val="20"/>
          <w:lang w:eastAsia="pl-PL"/>
        </w:rPr>
      </w:pPr>
    </w:p>
    <w:p w:rsidR="004755CF" w:rsidRPr="00FA66C7" w:rsidRDefault="004755CF" w:rsidP="004755CF">
      <w:pPr>
        <w:suppressAutoHyphens w:val="0"/>
        <w:autoSpaceDE w:val="0"/>
        <w:autoSpaceDN w:val="0"/>
        <w:adjustRightInd w:val="0"/>
        <w:jc w:val="both"/>
        <w:rPr>
          <w:sz w:val="20"/>
          <w:szCs w:val="20"/>
          <w:lang w:eastAsia="pl-PL"/>
        </w:rPr>
      </w:pPr>
      <w:r w:rsidRPr="00FA66C7">
        <w:rPr>
          <w:sz w:val="20"/>
          <w:szCs w:val="20"/>
          <w:lang w:eastAsia="pl-PL"/>
        </w:rPr>
        <w:t>Przekazuje analizator ………………………</w:t>
      </w:r>
    </w:p>
    <w:p w:rsidR="004755CF" w:rsidRPr="00FA66C7" w:rsidRDefault="004755CF" w:rsidP="004755CF">
      <w:pPr>
        <w:suppressAutoHyphens w:val="0"/>
        <w:autoSpaceDE w:val="0"/>
        <w:autoSpaceDN w:val="0"/>
        <w:adjustRightInd w:val="0"/>
        <w:jc w:val="both"/>
        <w:rPr>
          <w:sz w:val="20"/>
          <w:szCs w:val="20"/>
          <w:lang w:eastAsia="pl-PL"/>
        </w:rPr>
      </w:pPr>
    </w:p>
    <w:p w:rsidR="004755CF" w:rsidRPr="00FA66C7" w:rsidRDefault="004755CF" w:rsidP="004755CF">
      <w:pPr>
        <w:suppressAutoHyphens w:val="0"/>
        <w:autoSpaceDE w:val="0"/>
        <w:autoSpaceDN w:val="0"/>
        <w:adjustRightInd w:val="0"/>
        <w:jc w:val="both"/>
        <w:rPr>
          <w:sz w:val="20"/>
          <w:szCs w:val="20"/>
          <w:lang w:eastAsia="pl-PL"/>
        </w:rPr>
      </w:pPr>
      <w:r w:rsidRPr="00FA66C7">
        <w:rPr>
          <w:sz w:val="20"/>
          <w:szCs w:val="20"/>
          <w:lang w:eastAsia="pl-PL"/>
        </w:rPr>
        <w:t>Typ ……………</w:t>
      </w:r>
    </w:p>
    <w:p w:rsidR="004755CF" w:rsidRPr="00FA66C7" w:rsidRDefault="004755CF" w:rsidP="004755CF">
      <w:pPr>
        <w:suppressAutoHyphens w:val="0"/>
        <w:autoSpaceDE w:val="0"/>
        <w:autoSpaceDN w:val="0"/>
        <w:adjustRightInd w:val="0"/>
        <w:jc w:val="both"/>
        <w:rPr>
          <w:sz w:val="20"/>
          <w:szCs w:val="20"/>
          <w:lang w:eastAsia="pl-PL"/>
        </w:rPr>
      </w:pPr>
    </w:p>
    <w:p w:rsidR="004755CF" w:rsidRPr="00FA66C7" w:rsidRDefault="004755CF" w:rsidP="004755CF">
      <w:pPr>
        <w:suppressAutoHyphens w:val="0"/>
        <w:autoSpaceDE w:val="0"/>
        <w:autoSpaceDN w:val="0"/>
        <w:adjustRightInd w:val="0"/>
        <w:jc w:val="both"/>
        <w:rPr>
          <w:sz w:val="20"/>
          <w:szCs w:val="20"/>
          <w:lang w:eastAsia="pl-PL"/>
        </w:rPr>
      </w:pPr>
      <w:r w:rsidRPr="00FA66C7">
        <w:rPr>
          <w:sz w:val="20"/>
          <w:szCs w:val="20"/>
          <w:lang w:eastAsia="pl-PL"/>
        </w:rPr>
        <w:t>Nr fabryczny ……………</w:t>
      </w:r>
    </w:p>
    <w:p w:rsidR="004755CF" w:rsidRPr="00FA66C7" w:rsidRDefault="004755CF" w:rsidP="004755CF">
      <w:pPr>
        <w:suppressAutoHyphens w:val="0"/>
        <w:autoSpaceDE w:val="0"/>
        <w:autoSpaceDN w:val="0"/>
        <w:adjustRightInd w:val="0"/>
        <w:jc w:val="both"/>
        <w:rPr>
          <w:sz w:val="20"/>
          <w:szCs w:val="20"/>
          <w:lang w:eastAsia="pl-PL"/>
        </w:rPr>
      </w:pPr>
    </w:p>
    <w:p w:rsidR="004755CF" w:rsidRPr="00FA66C7" w:rsidRDefault="004755CF" w:rsidP="004755CF">
      <w:pPr>
        <w:suppressAutoHyphens w:val="0"/>
        <w:autoSpaceDE w:val="0"/>
        <w:autoSpaceDN w:val="0"/>
        <w:adjustRightInd w:val="0"/>
        <w:jc w:val="both"/>
        <w:rPr>
          <w:sz w:val="20"/>
          <w:szCs w:val="20"/>
          <w:lang w:eastAsia="pl-PL"/>
        </w:rPr>
      </w:pPr>
      <w:r w:rsidRPr="00FA66C7">
        <w:rPr>
          <w:sz w:val="20"/>
          <w:szCs w:val="20"/>
          <w:lang w:eastAsia="pl-PL"/>
        </w:rPr>
        <w:t>Rok produkcji ……………</w:t>
      </w:r>
    </w:p>
    <w:p w:rsidR="004755CF" w:rsidRPr="00FA66C7" w:rsidRDefault="004755CF" w:rsidP="004755CF">
      <w:pPr>
        <w:suppressAutoHyphens w:val="0"/>
        <w:autoSpaceDE w:val="0"/>
        <w:autoSpaceDN w:val="0"/>
        <w:adjustRightInd w:val="0"/>
        <w:jc w:val="both"/>
        <w:rPr>
          <w:sz w:val="20"/>
          <w:szCs w:val="20"/>
          <w:lang w:eastAsia="pl-PL"/>
        </w:rPr>
      </w:pPr>
    </w:p>
    <w:p w:rsidR="004755CF" w:rsidRPr="00FA66C7" w:rsidRDefault="004755CF" w:rsidP="004755CF">
      <w:pPr>
        <w:suppressAutoHyphens w:val="0"/>
        <w:autoSpaceDE w:val="0"/>
        <w:autoSpaceDN w:val="0"/>
        <w:adjustRightInd w:val="0"/>
        <w:jc w:val="both"/>
        <w:rPr>
          <w:sz w:val="20"/>
          <w:szCs w:val="20"/>
          <w:lang w:eastAsia="pl-PL"/>
        </w:rPr>
      </w:pPr>
      <w:r w:rsidRPr="00FA66C7">
        <w:rPr>
          <w:sz w:val="20"/>
          <w:szCs w:val="20"/>
          <w:lang w:eastAsia="pl-PL"/>
        </w:rPr>
        <w:t>Wartość początkowa analizatora ……………………</w:t>
      </w:r>
    </w:p>
    <w:p w:rsidR="004755CF" w:rsidRPr="00FA66C7" w:rsidRDefault="004755CF" w:rsidP="004755CF">
      <w:pPr>
        <w:suppressAutoHyphens w:val="0"/>
        <w:autoSpaceDE w:val="0"/>
        <w:autoSpaceDN w:val="0"/>
        <w:adjustRightInd w:val="0"/>
        <w:jc w:val="both"/>
        <w:rPr>
          <w:sz w:val="20"/>
          <w:szCs w:val="20"/>
          <w:lang w:eastAsia="pl-PL"/>
        </w:rPr>
      </w:pPr>
    </w:p>
    <w:p w:rsidR="004755CF" w:rsidRPr="00FA66C7" w:rsidRDefault="004755CF" w:rsidP="004755CF">
      <w:pPr>
        <w:suppressAutoHyphens w:val="0"/>
        <w:autoSpaceDE w:val="0"/>
        <w:autoSpaceDN w:val="0"/>
        <w:adjustRightInd w:val="0"/>
        <w:jc w:val="both"/>
        <w:rPr>
          <w:sz w:val="20"/>
          <w:szCs w:val="20"/>
          <w:lang w:eastAsia="pl-PL"/>
        </w:rPr>
      </w:pPr>
      <w:r w:rsidRPr="00FA66C7">
        <w:rPr>
          <w:sz w:val="20"/>
          <w:szCs w:val="20"/>
          <w:lang w:eastAsia="pl-PL"/>
        </w:rPr>
        <w:t>Miejsce instalacji analizatora …………………………</w:t>
      </w:r>
    </w:p>
    <w:p w:rsidR="004755CF" w:rsidRPr="00FA66C7" w:rsidRDefault="004755CF" w:rsidP="004755CF">
      <w:pPr>
        <w:suppressAutoHyphens w:val="0"/>
        <w:autoSpaceDE w:val="0"/>
        <w:autoSpaceDN w:val="0"/>
        <w:adjustRightInd w:val="0"/>
        <w:jc w:val="both"/>
        <w:rPr>
          <w:sz w:val="20"/>
          <w:szCs w:val="20"/>
          <w:lang w:eastAsia="pl-PL"/>
        </w:rPr>
      </w:pPr>
    </w:p>
    <w:p w:rsidR="004755CF" w:rsidRPr="00FA66C7" w:rsidRDefault="004755CF" w:rsidP="004755CF">
      <w:pPr>
        <w:suppressAutoHyphens w:val="0"/>
        <w:autoSpaceDE w:val="0"/>
        <w:autoSpaceDN w:val="0"/>
        <w:adjustRightInd w:val="0"/>
        <w:jc w:val="both"/>
        <w:rPr>
          <w:sz w:val="20"/>
          <w:szCs w:val="20"/>
          <w:lang w:eastAsia="pl-PL"/>
        </w:rPr>
      </w:pPr>
    </w:p>
    <w:p w:rsidR="004755CF" w:rsidRPr="00FA66C7" w:rsidRDefault="004755CF" w:rsidP="004755CF">
      <w:pPr>
        <w:suppressAutoHyphens w:val="0"/>
        <w:autoSpaceDE w:val="0"/>
        <w:autoSpaceDN w:val="0"/>
        <w:adjustRightInd w:val="0"/>
        <w:jc w:val="both"/>
        <w:rPr>
          <w:sz w:val="20"/>
          <w:szCs w:val="20"/>
          <w:lang w:eastAsia="pl-PL"/>
        </w:rPr>
      </w:pPr>
    </w:p>
    <w:p w:rsidR="004755CF" w:rsidRPr="00FA66C7" w:rsidRDefault="004755CF" w:rsidP="004755CF">
      <w:pPr>
        <w:suppressAutoHyphens w:val="0"/>
        <w:autoSpaceDE w:val="0"/>
        <w:autoSpaceDN w:val="0"/>
        <w:adjustRightInd w:val="0"/>
        <w:jc w:val="both"/>
        <w:rPr>
          <w:sz w:val="20"/>
          <w:szCs w:val="20"/>
          <w:lang w:eastAsia="pl-PL"/>
        </w:rPr>
      </w:pPr>
    </w:p>
    <w:p w:rsidR="004755CF" w:rsidRPr="00FA66C7" w:rsidRDefault="004755CF" w:rsidP="004755CF">
      <w:pPr>
        <w:suppressAutoHyphens w:val="0"/>
        <w:autoSpaceDE w:val="0"/>
        <w:autoSpaceDN w:val="0"/>
        <w:adjustRightInd w:val="0"/>
        <w:jc w:val="both"/>
        <w:rPr>
          <w:sz w:val="20"/>
          <w:szCs w:val="20"/>
          <w:lang w:eastAsia="pl-PL"/>
        </w:rPr>
      </w:pPr>
      <w:r w:rsidRPr="00FA66C7">
        <w:rPr>
          <w:sz w:val="20"/>
          <w:szCs w:val="20"/>
          <w:lang w:eastAsia="pl-PL"/>
        </w:rPr>
        <w:t xml:space="preserve">Szpital </w:t>
      </w:r>
      <w:r>
        <w:rPr>
          <w:sz w:val="20"/>
          <w:szCs w:val="20"/>
          <w:lang w:eastAsia="pl-PL"/>
        </w:rPr>
        <w:t>Specjalistyczny im Edmunda Biernackiego</w:t>
      </w:r>
      <w:r w:rsidRPr="00FA66C7">
        <w:rPr>
          <w:sz w:val="20"/>
          <w:szCs w:val="20"/>
          <w:lang w:eastAsia="pl-PL"/>
        </w:rPr>
        <w:t xml:space="preserve"> w Mielcu oświadcza, że anali</w:t>
      </w:r>
      <w:r>
        <w:rPr>
          <w:sz w:val="20"/>
          <w:szCs w:val="20"/>
          <w:lang w:eastAsia="pl-PL"/>
        </w:rPr>
        <w:t>zator jest sprawny, kompletny i </w:t>
      </w:r>
      <w:r w:rsidRPr="00FA66C7">
        <w:rPr>
          <w:sz w:val="20"/>
          <w:szCs w:val="20"/>
          <w:lang w:eastAsia="pl-PL"/>
        </w:rPr>
        <w:t>gotowy do użycia.</w:t>
      </w:r>
    </w:p>
    <w:p w:rsidR="004755CF" w:rsidRPr="00FA66C7" w:rsidRDefault="004755CF" w:rsidP="004755CF">
      <w:pPr>
        <w:suppressAutoHyphens w:val="0"/>
        <w:autoSpaceDE w:val="0"/>
        <w:autoSpaceDN w:val="0"/>
        <w:adjustRightInd w:val="0"/>
        <w:jc w:val="both"/>
        <w:rPr>
          <w:sz w:val="20"/>
          <w:szCs w:val="20"/>
          <w:lang w:eastAsia="pl-PL"/>
        </w:rPr>
      </w:pPr>
    </w:p>
    <w:p w:rsidR="004755CF" w:rsidRPr="00FA66C7" w:rsidRDefault="004755CF" w:rsidP="004755CF">
      <w:pPr>
        <w:suppressAutoHyphens w:val="0"/>
        <w:autoSpaceDE w:val="0"/>
        <w:autoSpaceDN w:val="0"/>
        <w:adjustRightInd w:val="0"/>
        <w:jc w:val="both"/>
        <w:rPr>
          <w:sz w:val="20"/>
          <w:szCs w:val="20"/>
          <w:lang w:eastAsia="pl-PL"/>
        </w:rPr>
      </w:pPr>
    </w:p>
    <w:p w:rsidR="004755CF" w:rsidRPr="00FA66C7" w:rsidRDefault="004755CF" w:rsidP="004755CF">
      <w:pPr>
        <w:suppressAutoHyphens w:val="0"/>
        <w:autoSpaceDE w:val="0"/>
        <w:autoSpaceDN w:val="0"/>
        <w:adjustRightInd w:val="0"/>
        <w:jc w:val="both"/>
        <w:rPr>
          <w:sz w:val="20"/>
          <w:szCs w:val="20"/>
          <w:lang w:eastAsia="pl-PL"/>
        </w:rPr>
      </w:pPr>
    </w:p>
    <w:p w:rsidR="004755CF" w:rsidRPr="00F3698A" w:rsidRDefault="004755CF" w:rsidP="004755CF">
      <w:pPr>
        <w:keepNext/>
        <w:keepLines/>
        <w:suppressAutoHyphens w:val="0"/>
        <w:autoSpaceDE w:val="0"/>
        <w:autoSpaceDN w:val="0"/>
        <w:adjustRightInd w:val="0"/>
        <w:spacing w:before="480"/>
        <w:jc w:val="center"/>
        <w:outlineLvl w:val="0"/>
        <w:rPr>
          <w:b/>
          <w:bCs/>
          <w:sz w:val="28"/>
          <w:szCs w:val="28"/>
          <w:lang w:eastAsia="pl-PL"/>
        </w:rPr>
      </w:pPr>
      <w:r w:rsidRPr="00F3698A">
        <w:rPr>
          <w:b/>
          <w:bCs/>
          <w:sz w:val="28"/>
          <w:szCs w:val="28"/>
          <w:lang w:eastAsia="pl-PL"/>
        </w:rPr>
        <w:t>DZIERŻAWCA</w:t>
      </w:r>
      <w:r w:rsidRPr="00F3698A">
        <w:rPr>
          <w:b/>
          <w:bCs/>
          <w:sz w:val="28"/>
          <w:szCs w:val="28"/>
          <w:lang w:eastAsia="pl-PL"/>
        </w:rPr>
        <w:tab/>
      </w:r>
      <w:r w:rsidRPr="00F3698A">
        <w:rPr>
          <w:b/>
          <w:bCs/>
          <w:sz w:val="28"/>
          <w:szCs w:val="28"/>
          <w:lang w:eastAsia="pl-PL"/>
        </w:rPr>
        <w:tab/>
      </w:r>
      <w:r w:rsidR="0061668C">
        <w:rPr>
          <w:b/>
          <w:bCs/>
          <w:sz w:val="28"/>
          <w:szCs w:val="28"/>
          <w:lang w:eastAsia="pl-PL"/>
        </w:rPr>
        <w:t xml:space="preserve">                                    </w:t>
      </w:r>
      <w:r w:rsidR="0061668C" w:rsidRPr="00F3698A">
        <w:rPr>
          <w:b/>
          <w:bCs/>
          <w:sz w:val="28"/>
          <w:szCs w:val="28"/>
          <w:lang w:eastAsia="pl-PL"/>
        </w:rPr>
        <w:t>WYDZIERŻAWIAJĄCY</w:t>
      </w:r>
      <w:r w:rsidRPr="00F3698A">
        <w:rPr>
          <w:b/>
          <w:bCs/>
          <w:sz w:val="28"/>
          <w:szCs w:val="28"/>
          <w:lang w:eastAsia="pl-PL"/>
        </w:rPr>
        <w:tab/>
      </w:r>
      <w:r w:rsidRPr="00F3698A">
        <w:rPr>
          <w:b/>
          <w:bCs/>
          <w:sz w:val="28"/>
          <w:szCs w:val="28"/>
          <w:lang w:eastAsia="pl-PL"/>
        </w:rPr>
        <w:tab/>
      </w:r>
      <w:r w:rsidRPr="00F3698A">
        <w:rPr>
          <w:b/>
          <w:bCs/>
          <w:sz w:val="28"/>
          <w:szCs w:val="28"/>
          <w:lang w:eastAsia="pl-PL"/>
        </w:rPr>
        <w:tab/>
      </w:r>
      <w:r w:rsidRPr="00F3698A">
        <w:rPr>
          <w:b/>
          <w:bCs/>
          <w:sz w:val="28"/>
          <w:szCs w:val="28"/>
          <w:lang w:eastAsia="pl-PL"/>
        </w:rPr>
        <w:tab/>
      </w:r>
      <w:r w:rsidRPr="00F3698A">
        <w:rPr>
          <w:b/>
          <w:bCs/>
          <w:sz w:val="28"/>
          <w:szCs w:val="28"/>
          <w:lang w:eastAsia="pl-PL"/>
        </w:rPr>
        <w:tab/>
      </w:r>
      <w:r w:rsidRPr="00F3698A">
        <w:rPr>
          <w:b/>
          <w:bCs/>
          <w:sz w:val="28"/>
          <w:szCs w:val="28"/>
          <w:lang w:eastAsia="pl-PL"/>
        </w:rPr>
        <w:tab/>
      </w:r>
      <w:r w:rsidRPr="00F3698A">
        <w:rPr>
          <w:b/>
          <w:bCs/>
          <w:sz w:val="28"/>
          <w:szCs w:val="28"/>
          <w:lang w:eastAsia="pl-PL"/>
        </w:rPr>
        <w:tab/>
      </w:r>
      <w:r w:rsidRPr="00F3698A">
        <w:rPr>
          <w:b/>
          <w:bCs/>
          <w:sz w:val="28"/>
          <w:szCs w:val="28"/>
          <w:lang w:eastAsia="pl-PL"/>
        </w:rPr>
        <w:tab/>
      </w:r>
      <w:r w:rsidRPr="00F3698A">
        <w:rPr>
          <w:b/>
          <w:bCs/>
          <w:sz w:val="28"/>
          <w:szCs w:val="28"/>
          <w:lang w:eastAsia="pl-PL"/>
        </w:rPr>
        <w:tab/>
      </w:r>
      <w:r w:rsidRPr="00F3698A">
        <w:rPr>
          <w:b/>
          <w:bCs/>
          <w:sz w:val="28"/>
          <w:szCs w:val="28"/>
          <w:lang w:eastAsia="pl-PL"/>
        </w:rPr>
        <w:tab/>
      </w:r>
      <w:r w:rsidRPr="00F3698A">
        <w:rPr>
          <w:b/>
          <w:bCs/>
          <w:sz w:val="28"/>
          <w:szCs w:val="28"/>
          <w:lang w:eastAsia="pl-PL"/>
        </w:rPr>
        <w:tab/>
      </w:r>
      <w:r w:rsidRPr="00F3698A">
        <w:rPr>
          <w:b/>
          <w:bCs/>
          <w:sz w:val="28"/>
          <w:szCs w:val="28"/>
          <w:lang w:eastAsia="pl-PL"/>
        </w:rPr>
        <w:tab/>
      </w:r>
      <w:r w:rsidRPr="00F3698A">
        <w:rPr>
          <w:b/>
          <w:bCs/>
          <w:sz w:val="28"/>
          <w:szCs w:val="28"/>
          <w:lang w:eastAsia="pl-PL"/>
        </w:rPr>
        <w:tab/>
      </w:r>
      <w:r w:rsidRPr="00F3698A">
        <w:rPr>
          <w:b/>
          <w:bCs/>
          <w:sz w:val="28"/>
          <w:szCs w:val="28"/>
          <w:lang w:eastAsia="pl-PL"/>
        </w:rPr>
        <w:tab/>
      </w:r>
      <w:r w:rsidRPr="00F3698A">
        <w:rPr>
          <w:b/>
          <w:bCs/>
          <w:sz w:val="28"/>
          <w:szCs w:val="28"/>
          <w:lang w:eastAsia="pl-PL"/>
        </w:rPr>
        <w:tab/>
      </w:r>
      <w:r w:rsidRPr="00F3698A">
        <w:rPr>
          <w:b/>
          <w:bCs/>
          <w:sz w:val="28"/>
          <w:szCs w:val="28"/>
          <w:lang w:eastAsia="pl-PL"/>
        </w:rPr>
        <w:tab/>
      </w:r>
      <w:r w:rsidRPr="00F3698A">
        <w:rPr>
          <w:b/>
          <w:bCs/>
          <w:sz w:val="28"/>
          <w:szCs w:val="28"/>
          <w:lang w:eastAsia="pl-PL"/>
        </w:rPr>
        <w:tab/>
      </w:r>
      <w:r w:rsidRPr="00F3698A">
        <w:rPr>
          <w:b/>
          <w:bCs/>
          <w:sz w:val="28"/>
          <w:szCs w:val="28"/>
          <w:lang w:eastAsia="pl-PL"/>
        </w:rPr>
        <w:tab/>
      </w:r>
      <w:r w:rsidRPr="00F3698A">
        <w:rPr>
          <w:b/>
          <w:bCs/>
          <w:sz w:val="28"/>
          <w:szCs w:val="28"/>
          <w:lang w:eastAsia="pl-PL"/>
        </w:rPr>
        <w:tab/>
      </w:r>
      <w:r w:rsidRPr="00F3698A">
        <w:rPr>
          <w:b/>
          <w:bCs/>
          <w:sz w:val="28"/>
          <w:szCs w:val="28"/>
          <w:lang w:eastAsia="pl-PL"/>
        </w:rPr>
        <w:tab/>
      </w:r>
      <w:r w:rsidRPr="00F3698A">
        <w:rPr>
          <w:b/>
          <w:bCs/>
          <w:sz w:val="28"/>
          <w:szCs w:val="28"/>
          <w:lang w:eastAsia="pl-PL"/>
        </w:rPr>
        <w:tab/>
      </w:r>
      <w:r w:rsidRPr="00F3698A">
        <w:rPr>
          <w:b/>
          <w:bCs/>
          <w:sz w:val="28"/>
          <w:szCs w:val="28"/>
          <w:lang w:eastAsia="pl-PL"/>
        </w:rPr>
        <w:tab/>
      </w:r>
      <w:r w:rsidRPr="00F3698A">
        <w:rPr>
          <w:b/>
          <w:bCs/>
          <w:sz w:val="28"/>
          <w:szCs w:val="28"/>
          <w:lang w:eastAsia="pl-PL"/>
        </w:rPr>
        <w:tab/>
      </w:r>
      <w:r w:rsidRPr="00F3698A">
        <w:rPr>
          <w:b/>
          <w:bCs/>
          <w:sz w:val="28"/>
          <w:szCs w:val="28"/>
          <w:lang w:eastAsia="pl-PL"/>
        </w:rPr>
        <w:tab/>
      </w:r>
      <w:r w:rsidRPr="00F3698A">
        <w:rPr>
          <w:b/>
          <w:bCs/>
          <w:sz w:val="28"/>
          <w:szCs w:val="28"/>
          <w:lang w:eastAsia="pl-PL"/>
        </w:rPr>
        <w:tab/>
      </w:r>
      <w:r w:rsidRPr="00F3698A">
        <w:rPr>
          <w:b/>
          <w:bCs/>
          <w:sz w:val="28"/>
          <w:szCs w:val="28"/>
          <w:lang w:eastAsia="pl-PL"/>
        </w:rPr>
        <w:tab/>
      </w:r>
      <w:r w:rsidRPr="00F3698A">
        <w:rPr>
          <w:b/>
          <w:bCs/>
          <w:sz w:val="28"/>
          <w:szCs w:val="28"/>
          <w:lang w:eastAsia="pl-PL"/>
        </w:rPr>
        <w:tab/>
      </w:r>
      <w:r w:rsidRPr="00F3698A">
        <w:rPr>
          <w:b/>
          <w:bCs/>
          <w:sz w:val="28"/>
          <w:szCs w:val="28"/>
          <w:lang w:eastAsia="pl-PL"/>
        </w:rPr>
        <w:tab/>
      </w:r>
      <w:r w:rsidRPr="00F3698A">
        <w:rPr>
          <w:b/>
          <w:bCs/>
          <w:sz w:val="28"/>
          <w:szCs w:val="28"/>
          <w:lang w:eastAsia="pl-PL"/>
        </w:rPr>
        <w:tab/>
      </w:r>
    </w:p>
    <w:p w:rsidR="004755CF" w:rsidRDefault="004755CF" w:rsidP="004755CF">
      <w:pPr>
        <w:tabs>
          <w:tab w:val="left" w:pos="8460"/>
        </w:tabs>
        <w:suppressAutoHyphens w:val="0"/>
        <w:autoSpaceDE w:val="0"/>
        <w:autoSpaceDN w:val="0"/>
        <w:adjustRightInd w:val="0"/>
        <w:jc w:val="right"/>
        <w:rPr>
          <w:color w:val="000000"/>
          <w:sz w:val="20"/>
          <w:szCs w:val="20"/>
          <w:lang w:eastAsia="pl-PL"/>
        </w:rPr>
      </w:pPr>
    </w:p>
    <w:p w:rsidR="004755CF" w:rsidRDefault="004755CF" w:rsidP="004755CF">
      <w:pPr>
        <w:tabs>
          <w:tab w:val="left" w:pos="8460"/>
        </w:tabs>
        <w:suppressAutoHyphens w:val="0"/>
        <w:autoSpaceDE w:val="0"/>
        <w:autoSpaceDN w:val="0"/>
        <w:adjustRightInd w:val="0"/>
        <w:jc w:val="right"/>
        <w:rPr>
          <w:color w:val="000000"/>
          <w:sz w:val="20"/>
          <w:szCs w:val="20"/>
          <w:lang w:eastAsia="pl-PL"/>
        </w:rPr>
      </w:pPr>
    </w:p>
    <w:p w:rsidR="004755CF" w:rsidRDefault="004755CF" w:rsidP="004755CF">
      <w:pPr>
        <w:tabs>
          <w:tab w:val="left" w:pos="8460"/>
        </w:tabs>
        <w:suppressAutoHyphens w:val="0"/>
        <w:autoSpaceDE w:val="0"/>
        <w:autoSpaceDN w:val="0"/>
        <w:adjustRightInd w:val="0"/>
        <w:jc w:val="right"/>
        <w:rPr>
          <w:color w:val="000000"/>
          <w:sz w:val="20"/>
          <w:szCs w:val="20"/>
          <w:lang w:eastAsia="pl-PL"/>
        </w:rPr>
      </w:pPr>
    </w:p>
    <w:p w:rsidR="0061668C" w:rsidRDefault="0061668C" w:rsidP="004755CF">
      <w:pPr>
        <w:tabs>
          <w:tab w:val="left" w:pos="8460"/>
        </w:tabs>
        <w:suppressAutoHyphens w:val="0"/>
        <w:autoSpaceDE w:val="0"/>
        <w:autoSpaceDN w:val="0"/>
        <w:adjustRightInd w:val="0"/>
        <w:jc w:val="right"/>
        <w:rPr>
          <w:color w:val="000000"/>
          <w:sz w:val="20"/>
          <w:szCs w:val="20"/>
          <w:lang w:eastAsia="pl-PL"/>
        </w:rPr>
      </w:pPr>
    </w:p>
    <w:p w:rsidR="0061668C" w:rsidRDefault="0061668C" w:rsidP="004755CF">
      <w:pPr>
        <w:tabs>
          <w:tab w:val="left" w:pos="8460"/>
        </w:tabs>
        <w:suppressAutoHyphens w:val="0"/>
        <w:autoSpaceDE w:val="0"/>
        <w:autoSpaceDN w:val="0"/>
        <w:adjustRightInd w:val="0"/>
        <w:jc w:val="right"/>
        <w:rPr>
          <w:color w:val="000000"/>
          <w:sz w:val="20"/>
          <w:szCs w:val="20"/>
          <w:lang w:eastAsia="pl-PL"/>
        </w:rPr>
      </w:pPr>
    </w:p>
    <w:p w:rsidR="0061668C" w:rsidRDefault="0061668C" w:rsidP="004755CF">
      <w:pPr>
        <w:tabs>
          <w:tab w:val="left" w:pos="8460"/>
        </w:tabs>
        <w:suppressAutoHyphens w:val="0"/>
        <w:autoSpaceDE w:val="0"/>
        <w:autoSpaceDN w:val="0"/>
        <w:adjustRightInd w:val="0"/>
        <w:jc w:val="right"/>
        <w:rPr>
          <w:color w:val="000000"/>
          <w:sz w:val="20"/>
          <w:szCs w:val="20"/>
          <w:lang w:eastAsia="pl-PL"/>
        </w:rPr>
      </w:pPr>
    </w:p>
    <w:p w:rsidR="0061668C" w:rsidRDefault="0061668C" w:rsidP="004755CF">
      <w:pPr>
        <w:tabs>
          <w:tab w:val="left" w:pos="8460"/>
        </w:tabs>
        <w:suppressAutoHyphens w:val="0"/>
        <w:autoSpaceDE w:val="0"/>
        <w:autoSpaceDN w:val="0"/>
        <w:adjustRightInd w:val="0"/>
        <w:jc w:val="right"/>
        <w:rPr>
          <w:color w:val="000000"/>
          <w:sz w:val="20"/>
          <w:szCs w:val="20"/>
          <w:lang w:eastAsia="pl-PL"/>
        </w:rPr>
      </w:pPr>
    </w:p>
    <w:p w:rsidR="0061668C" w:rsidRDefault="0061668C" w:rsidP="004755CF">
      <w:pPr>
        <w:tabs>
          <w:tab w:val="left" w:pos="8460"/>
        </w:tabs>
        <w:suppressAutoHyphens w:val="0"/>
        <w:autoSpaceDE w:val="0"/>
        <w:autoSpaceDN w:val="0"/>
        <w:adjustRightInd w:val="0"/>
        <w:jc w:val="right"/>
        <w:rPr>
          <w:color w:val="000000"/>
          <w:sz w:val="20"/>
          <w:szCs w:val="20"/>
          <w:lang w:eastAsia="pl-PL"/>
        </w:rPr>
      </w:pPr>
    </w:p>
    <w:p w:rsidR="0061668C" w:rsidRDefault="0061668C" w:rsidP="004755CF">
      <w:pPr>
        <w:tabs>
          <w:tab w:val="left" w:pos="8460"/>
        </w:tabs>
        <w:suppressAutoHyphens w:val="0"/>
        <w:autoSpaceDE w:val="0"/>
        <w:autoSpaceDN w:val="0"/>
        <w:adjustRightInd w:val="0"/>
        <w:jc w:val="right"/>
        <w:rPr>
          <w:color w:val="000000"/>
          <w:sz w:val="20"/>
          <w:szCs w:val="20"/>
          <w:lang w:eastAsia="pl-PL"/>
        </w:rPr>
      </w:pPr>
    </w:p>
    <w:p w:rsidR="0061668C" w:rsidRDefault="0061668C" w:rsidP="004755CF">
      <w:pPr>
        <w:tabs>
          <w:tab w:val="left" w:pos="8460"/>
        </w:tabs>
        <w:suppressAutoHyphens w:val="0"/>
        <w:autoSpaceDE w:val="0"/>
        <w:autoSpaceDN w:val="0"/>
        <w:adjustRightInd w:val="0"/>
        <w:jc w:val="right"/>
        <w:rPr>
          <w:color w:val="000000"/>
          <w:sz w:val="20"/>
          <w:szCs w:val="20"/>
          <w:lang w:eastAsia="pl-PL"/>
        </w:rPr>
      </w:pPr>
    </w:p>
    <w:p w:rsidR="0061668C" w:rsidRDefault="0061668C" w:rsidP="004755CF">
      <w:pPr>
        <w:tabs>
          <w:tab w:val="left" w:pos="8460"/>
        </w:tabs>
        <w:suppressAutoHyphens w:val="0"/>
        <w:autoSpaceDE w:val="0"/>
        <w:autoSpaceDN w:val="0"/>
        <w:adjustRightInd w:val="0"/>
        <w:jc w:val="right"/>
        <w:rPr>
          <w:color w:val="000000"/>
          <w:sz w:val="20"/>
          <w:szCs w:val="20"/>
          <w:lang w:eastAsia="pl-PL"/>
        </w:rPr>
      </w:pPr>
    </w:p>
    <w:p w:rsidR="0061668C" w:rsidRDefault="0061668C" w:rsidP="004755CF">
      <w:pPr>
        <w:tabs>
          <w:tab w:val="left" w:pos="8460"/>
        </w:tabs>
        <w:suppressAutoHyphens w:val="0"/>
        <w:autoSpaceDE w:val="0"/>
        <w:autoSpaceDN w:val="0"/>
        <w:adjustRightInd w:val="0"/>
        <w:jc w:val="right"/>
        <w:rPr>
          <w:color w:val="000000"/>
          <w:sz w:val="20"/>
          <w:szCs w:val="20"/>
          <w:lang w:eastAsia="pl-PL"/>
        </w:rPr>
      </w:pPr>
    </w:p>
    <w:p w:rsidR="0061668C" w:rsidRDefault="0061668C" w:rsidP="004755CF">
      <w:pPr>
        <w:tabs>
          <w:tab w:val="left" w:pos="8460"/>
        </w:tabs>
        <w:suppressAutoHyphens w:val="0"/>
        <w:autoSpaceDE w:val="0"/>
        <w:autoSpaceDN w:val="0"/>
        <w:adjustRightInd w:val="0"/>
        <w:jc w:val="right"/>
        <w:rPr>
          <w:color w:val="000000"/>
          <w:sz w:val="20"/>
          <w:szCs w:val="20"/>
          <w:lang w:eastAsia="pl-PL"/>
        </w:rPr>
      </w:pPr>
    </w:p>
    <w:p w:rsidR="0061668C" w:rsidRDefault="0061668C" w:rsidP="004755CF">
      <w:pPr>
        <w:tabs>
          <w:tab w:val="left" w:pos="8460"/>
        </w:tabs>
        <w:suppressAutoHyphens w:val="0"/>
        <w:autoSpaceDE w:val="0"/>
        <w:autoSpaceDN w:val="0"/>
        <w:adjustRightInd w:val="0"/>
        <w:jc w:val="right"/>
        <w:rPr>
          <w:color w:val="000000"/>
          <w:sz w:val="20"/>
          <w:szCs w:val="20"/>
          <w:lang w:eastAsia="pl-PL"/>
        </w:rPr>
      </w:pPr>
    </w:p>
    <w:p w:rsidR="0061668C" w:rsidRDefault="0061668C" w:rsidP="004755CF">
      <w:pPr>
        <w:tabs>
          <w:tab w:val="left" w:pos="8460"/>
        </w:tabs>
        <w:suppressAutoHyphens w:val="0"/>
        <w:autoSpaceDE w:val="0"/>
        <w:autoSpaceDN w:val="0"/>
        <w:adjustRightInd w:val="0"/>
        <w:jc w:val="right"/>
        <w:rPr>
          <w:color w:val="000000"/>
          <w:sz w:val="20"/>
          <w:szCs w:val="20"/>
          <w:lang w:eastAsia="pl-PL"/>
        </w:rPr>
      </w:pPr>
    </w:p>
    <w:p w:rsidR="0061668C" w:rsidRDefault="0061668C" w:rsidP="004755CF">
      <w:pPr>
        <w:tabs>
          <w:tab w:val="left" w:pos="8460"/>
        </w:tabs>
        <w:suppressAutoHyphens w:val="0"/>
        <w:autoSpaceDE w:val="0"/>
        <w:autoSpaceDN w:val="0"/>
        <w:adjustRightInd w:val="0"/>
        <w:jc w:val="right"/>
        <w:rPr>
          <w:color w:val="000000"/>
          <w:sz w:val="20"/>
          <w:szCs w:val="20"/>
          <w:lang w:eastAsia="pl-PL"/>
        </w:rPr>
      </w:pPr>
    </w:p>
    <w:p w:rsidR="0061668C" w:rsidRPr="00FA66C7" w:rsidRDefault="0061668C" w:rsidP="004755CF">
      <w:pPr>
        <w:tabs>
          <w:tab w:val="left" w:pos="8460"/>
        </w:tabs>
        <w:suppressAutoHyphens w:val="0"/>
        <w:autoSpaceDE w:val="0"/>
        <w:autoSpaceDN w:val="0"/>
        <w:adjustRightInd w:val="0"/>
        <w:jc w:val="right"/>
        <w:rPr>
          <w:color w:val="000000"/>
          <w:sz w:val="20"/>
          <w:szCs w:val="20"/>
          <w:lang w:eastAsia="pl-PL"/>
        </w:rPr>
      </w:pPr>
    </w:p>
    <w:p w:rsidR="004755CF" w:rsidRDefault="004755CF" w:rsidP="00372B9C">
      <w:pPr>
        <w:widowControl w:val="0"/>
        <w:overflowPunct w:val="0"/>
        <w:ind w:left="7080"/>
        <w:jc w:val="right"/>
        <w:textAlignment w:val="baseline"/>
        <w:rPr>
          <w:rFonts w:cs="Calibri"/>
          <w:color w:val="00000A"/>
          <w:kern w:val="1"/>
          <w:sz w:val="20"/>
          <w:szCs w:val="20"/>
          <w:lang w:eastAsia="ar-SA"/>
        </w:rPr>
      </w:pPr>
    </w:p>
    <w:p w:rsidR="004755CF" w:rsidRDefault="004755CF" w:rsidP="00372B9C">
      <w:pPr>
        <w:widowControl w:val="0"/>
        <w:overflowPunct w:val="0"/>
        <w:ind w:left="7080"/>
        <w:jc w:val="right"/>
        <w:textAlignment w:val="baseline"/>
        <w:rPr>
          <w:rFonts w:cs="Calibri"/>
          <w:color w:val="00000A"/>
          <w:kern w:val="1"/>
          <w:sz w:val="20"/>
          <w:szCs w:val="20"/>
          <w:lang w:eastAsia="ar-SA"/>
        </w:rPr>
      </w:pPr>
    </w:p>
    <w:p w:rsidR="00B5708F" w:rsidRPr="005E0230" w:rsidRDefault="00B5708F" w:rsidP="00204B2D">
      <w:pPr>
        <w:suppressAutoHyphens w:val="0"/>
        <w:jc w:val="right"/>
        <w:rPr>
          <w:b/>
          <w:color w:val="000000" w:themeColor="text1"/>
          <w:sz w:val="22"/>
          <w:szCs w:val="22"/>
          <w:lang w:eastAsia="pl-PL"/>
        </w:rPr>
      </w:pPr>
      <w:r w:rsidRPr="005E0230">
        <w:rPr>
          <w:b/>
          <w:color w:val="000000" w:themeColor="text1"/>
          <w:sz w:val="22"/>
          <w:szCs w:val="22"/>
          <w:lang w:eastAsia="pl-PL"/>
        </w:rPr>
        <w:t>Załącznik nr 3 do Zapytania ofertowego</w:t>
      </w:r>
    </w:p>
    <w:p w:rsidR="00B5708F" w:rsidRPr="005E0230" w:rsidRDefault="00B5708F" w:rsidP="00B5708F">
      <w:pPr>
        <w:tabs>
          <w:tab w:val="left" w:pos="0"/>
          <w:tab w:val="left" w:pos="4500"/>
        </w:tabs>
        <w:suppressAutoHyphens w:val="0"/>
        <w:jc w:val="right"/>
        <w:rPr>
          <w:b/>
          <w:color w:val="000000" w:themeColor="text1"/>
          <w:sz w:val="28"/>
          <w:lang w:eastAsia="pl-PL"/>
        </w:rPr>
      </w:pPr>
    </w:p>
    <w:p w:rsidR="00B5708F" w:rsidRPr="005E0230" w:rsidRDefault="00B5708F" w:rsidP="00B5708F">
      <w:pPr>
        <w:tabs>
          <w:tab w:val="left" w:pos="0"/>
          <w:tab w:val="left" w:pos="4500"/>
        </w:tabs>
        <w:suppressAutoHyphens w:val="0"/>
        <w:jc w:val="right"/>
        <w:rPr>
          <w:b/>
          <w:color w:val="000000" w:themeColor="text1"/>
          <w:sz w:val="28"/>
          <w:lang w:eastAsia="pl-PL"/>
        </w:rPr>
      </w:pPr>
    </w:p>
    <w:p w:rsidR="00204B2D" w:rsidRPr="005E0230" w:rsidRDefault="00204B2D" w:rsidP="00204B2D">
      <w:pPr>
        <w:spacing w:line="480" w:lineRule="auto"/>
        <w:rPr>
          <w:b/>
          <w:color w:val="000000" w:themeColor="text1"/>
          <w:sz w:val="21"/>
          <w:szCs w:val="21"/>
        </w:rPr>
      </w:pPr>
      <w:r w:rsidRPr="005E0230">
        <w:rPr>
          <w:b/>
          <w:color w:val="000000" w:themeColor="text1"/>
          <w:sz w:val="21"/>
          <w:szCs w:val="21"/>
        </w:rPr>
        <w:t>Wykonawca:</w:t>
      </w:r>
    </w:p>
    <w:p w:rsidR="00204B2D" w:rsidRPr="005E0230" w:rsidRDefault="00204B2D" w:rsidP="00204B2D">
      <w:pPr>
        <w:spacing w:line="480" w:lineRule="auto"/>
        <w:ind w:right="5954"/>
        <w:rPr>
          <w:color w:val="000000" w:themeColor="text1"/>
          <w:sz w:val="21"/>
          <w:szCs w:val="21"/>
        </w:rPr>
      </w:pPr>
      <w:r w:rsidRPr="005E0230">
        <w:rPr>
          <w:color w:val="000000" w:themeColor="text1"/>
          <w:sz w:val="21"/>
          <w:szCs w:val="21"/>
        </w:rPr>
        <w:t>…………………………………………………………………………</w:t>
      </w:r>
    </w:p>
    <w:p w:rsidR="00204B2D" w:rsidRPr="005E0230" w:rsidRDefault="00204B2D" w:rsidP="00204B2D">
      <w:pPr>
        <w:ind w:right="5953"/>
        <w:rPr>
          <w:i/>
          <w:color w:val="000000" w:themeColor="text1"/>
          <w:sz w:val="16"/>
          <w:szCs w:val="16"/>
        </w:rPr>
      </w:pPr>
      <w:r w:rsidRPr="005E0230">
        <w:rPr>
          <w:i/>
          <w:color w:val="000000" w:themeColor="text1"/>
          <w:sz w:val="16"/>
          <w:szCs w:val="16"/>
        </w:rPr>
        <w:t>(pełna nazwa/firma, adres, w zależności od</w:t>
      </w:r>
      <w:r w:rsidR="00675F55" w:rsidRPr="005E0230">
        <w:rPr>
          <w:i/>
          <w:color w:val="000000" w:themeColor="text1"/>
          <w:sz w:val="16"/>
          <w:szCs w:val="16"/>
        </w:rPr>
        <w:t> </w:t>
      </w:r>
      <w:r w:rsidRPr="005E0230">
        <w:rPr>
          <w:i/>
          <w:color w:val="000000" w:themeColor="text1"/>
          <w:sz w:val="16"/>
          <w:szCs w:val="16"/>
        </w:rPr>
        <w:t>podmiotu: NIP/PESEL, KRS/</w:t>
      </w:r>
      <w:proofErr w:type="spellStart"/>
      <w:r w:rsidRPr="005E0230">
        <w:rPr>
          <w:i/>
          <w:color w:val="000000" w:themeColor="text1"/>
          <w:sz w:val="16"/>
          <w:szCs w:val="16"/>
        </w:rPr>
        <w:t>CEiDG</w:t>
      </w:r>
      <w:proofErr w:type="spellEnd"/>
      <w:r w:rsidRPr="005E0230">
        <w:rPr>
          <w:i/>
          <w:color w:val="000000" w:themeColor="text1"/>
          <w:sz w:val="16"/>
          <w:szCs w:val="16"/>
        </w:rPr>
        <w:t>)</w:t>
      </w:r>
    </w:p>
    <w:p w:rsidR="00204B2D" w:rsidRPr="005E0230" w:rsidRDefault="00204B2D" w:rsidP="00204B2D">
      <w:pPr>
        <w:spacing w:line="480" w:lineRule="auto"/>
        <w:rPr>
          <w:color w:val="000000" w:themeColor="text1"/>
          <w:sz w:val="21"/>
          <w:szCs w:val="21"/>
          <w:u w:val="single"/>
        </w:rPr>
      </w:pPr>
      <w:r w:rsidRPr="005E0230">
        <w:rPr>
          <w:color w:val="000000" w:themeColor="text1"/>
          <w:sz w:val="21"/>
          <w:szCs w:val="21"/>
          <w:u w:val="single"/>
        </w:rPr>
        <w:t>reprezentowany przez:</w:t>
      </w:r>
    </w:p>
    <w:p w:rsidR="00204B2D" w:rsidRPr="005E0230" w:rsidRDefault="00204B2D" w:rsidP="00204B2D">
      <w:pPr>
        <w:spacing w:line="480" w:lineRule="auto"/>
        <w:ind w:right="5954"/>
        <w:rPr>
          <w:color w:val="000000" w:themeColor="text1"/>
          <w:sz w:val="21"/>
          <w:szCs w:val="21"/>
        </w:rPr>
      </w:pPr>
      <w:r w:rsidRPr="005E0230">
        <w:rPr>
          <w:color w:val="000000" w:themeColor="text1"/>
          <w:sz w:val="21"/>
          <w:szCs w:val="21"/>
        </w:rPr>
        <w:t>…………………………………………………………………………</w:t>
      </w:r>
    </w:p>
    <w:p w:rsidR="00204B2D" w:rsidRPr="005E0230" w:rsidRDefault="00204B2D" w:rsidP="00204B2D">
      <w:pPr>
        <w:ind w:right="5953"/>
        <w:rPr>
          <w:i/>
          <w:color w:val="000000" w:themeColor="text1"/>
          <w:sz w:val="16"/>
          <w:szCs w:val="16"/>
        </w:rPr>
      </w:pPr>
      <w:r w:rsidRPr="005E0230">
        <w:rPr>
          <w:i/>
          <w:color w:val="000000" w:themeColor="text1"/>
          <w:sz w:val="16"/>
          <w:szCs w:val="16"/>
        </w:rPr>
        <w:t>(imię, nazwisko, stanowisko/podstawa do</w:t>
      </w:r>
      <w:r w:rsidR="00675F55" w:rsidRPr="005E0230">
        <w:rPr>
          <w:i/>
          <w:color w:val="000000" w:themeColor="text1"/>
          <w:sz w:val="16"/>
          <w:szCs w:val="16"/>
        </w:rPr>
        <w:t> </w:t>
      </w:r>
      <w:r w:rsidRPr="005E0230">
        <w:rPr>
          <w:i/>
          <w:color w:val="000000" w:themeColor="text1"/>
          <w:sz w:val="16"/>
          <w:szCs w:val="16"/>
        </w:rPr>
        <w:t>reprezentacji)</w:t>
      </w:r>
    </w:p>
    <w:p w:rsidR="00B5708F" w:rsidRPr="005E0230" w:rsidRDefault="00B5708F" w:rsidP="00B5708F">
      <w:pPr>
        <w:suppressAutoHyphens w:val="0"/>
        <w:jc w:val="both"/>
        <w:rPr>
          <w:rFonts w:eastAsia="Calibri"/>
          <w:b/>
          <w:bCs/>
          <w:color w:val="000000" w:themeColor="text1"/>
          <w:lang w:eastAsia="pl-PL"/>
        </w:rPr>
      </w:pPr>
    </w:p>
    <w:p w:rsidR="00B5708F" w:rsidRPr="005E0230" w:rsidRDefault="00B5708F" w:rsidP="00B5708F">
      <w:pPr>
        <w:suppressAutoHyphens w:val="0"/>
        <w:jc w:val="both"/>
        <w:rPr>
          <w:rFonts w:eastAsia="Calibri"/>
          <w:b/>
          <w:bCs/>
          <w:color w:val="000000" w:themeColor="text1"/>
          <w:lang w:eastAsia="pl-PL"/>
        </w:rPr>
      </w:pPr>
    </w:p>
    <w:p w:rsidR="00B5708F" w:rsidRPr="005E0230" w:rsidRDefault="00B5708F" w:rsidP="00B5708F">
      <w:pPr>
        <w:suppressAutoHyphens w:val="0"/>
        <w:jc w:val="both"/>
        <w:rPr>
          <w:color w:val="000000" w:themeColor="text1"/>
          <w:lang w:eastAsia="pl-PL"/>
        </w:rPr>
      </w:pPr>
    </w:p>
    <w:p w:rsidR="00B5708F" w:rsidRPr="005E0230" w:rsidRDefault="00B5708F" w:rsidP="00B5708F">
      <w:pPr>
        <w:suppressAutoHyphens w:val="0"/>
        <w:spacing w:line="360" w:lineRule="auto"/>
        <w:jc w:val="center"/>
        <w:rPr>
          <w:b/>
          <w:color w:val="000000" w:themeColor="text1"/>
          <w:lang w:eastAsia="pl-PL"/>
        </w:rPr>
      </w:pPr>
      <w:r w:rsidRPr="005E0230">
        <w:rPr>
          <w:b/>
          <w:color w:val="000000" w:themeColor="text1"/>
          <w:lang w:eastAsia="pl-PL"/>
        </w:rPr>
        <w:t xml:space="preserve">OŚWIADCZENIE, ŻE OFEROWANE DOSTAWY </w:t>
      </w:r>
    </w:p>
    <w:p w:rsidR="00B5708F" w:rsidRPr="005E0230" w:rsidRDefault="00B5708F" w:rsidP="00B5708F">
      <w:pPr>
        <w:suppressAutoHyphens w:val="0"/>
        <w:spacing w:line="360" w:lineRule="auto"/>
        <w:jc w:val="center"/>
        <w:rPr>
          <w:color w:val="000000" w:themeColor="text1"/>
          <w:sz w:val="20"/>
          <w:szCs w:val="20"/>
          <w:lang w:eastAsia="pl-PL"/>
        </w:rPr>
      </w:pPr>
      <w:r w:rsidRPr="005E0230">
        <w:rPr>
          <w:b/>
          <w:color w:val="000000" w:themeColor="text1"/>
          <w:lang w:eastAsia="pl-PL"/>
        </w:rPr>
        <w:t>ODPOWIADAJĄ WYMAGANIOM ZAMAWIAJĄCEGO</w:t>
      </w:r>
    </w:p>
    <w:p w:rsidR="00B5708F" w:rsidRPr="005E0230" w:rsidRDefault="00B5708F" w:rsidP="00B5708F">
      <w:pPr>
        <w:tabs>
          <w:tab w:val="left" w:pos="0"/>
          <w:tab w:val="left" w:pos="4500"/>
        </w:tabs>
        <w:suppressAutoHyphens w:val="0"/>
        <w:rPr>
          <w:color w:val="000000" w:themeColor="text1"/>
          <w:sz w:val="20"/>
          <w:szCs w:val="20"/>
          <w:lang w:eastAsia="pl-PL"/>
        </w:rPr>
      </w:pPr>
    </w:p>
    <w:p w:rsidR="00B5708F" w:rsidRPr="005E0230" w:rsidRDefault="00B5708F" w:rsidP="00B5708F">
      <w:pPr>
        <w:tabs>
          <w:tab w:val="left" w:pos="0"/>
          <w:tab w:val="left" w:pos="4500"/>
        </w:tabs>
        <w:suppressAutoHyphens w:val="0"/>
        <w:rPr>
          <w:color w:val="000000" w:themeColor="text1"/>
          <w:sz w:val="20"/>
          <w:szCs w:val="20"/>
          <w:lang w:eastAsia="pl-PL"/>
        </w:rPr>
      </w:pPr>
    </w:p>
    <w:p w:rsidR="00B5708F" w:rsidRPr="005E0230" w:rsidRDefault="00B5708F" w:rsidP="00B5708F">
      <w:pPr>
        <w:tabs>
          <w:tab w:val="left" w:pos="0"/>
          <w:tab w:val="left" w:pos="4500"/>
        </w:tabs>
        <w:suppressAutoHyphens w:val="0"/>
        <w:rPr>
          <w:color w:val="000000" w:themeColor="text1"/>
          <w:sz w:val="20"/>
          <w:szCs w:val="20"/>
          <w:lang w:eastAsia="pl-PL"/>
        </w:rPr>
      </w:pPr>
    </w:p>
    <w:p w:rsidR="00B5708F" w:rsidRPr="005E0230" w:rsidRDefault="00B5708F" w:rsidP="00B5708F">
      <w:pPr>
        <w:suppressAutoHyphens w:val="0"/>
        <w:jc w:val="both"/>
        <w:rPr>
          <w:b/>
          <w:color w:val="000000" w:themeColor="text1"/>
          <w:sz w:val="20"/>
          <w:szCs w:val="20"/>
          <w:lang w:eastAsia="pl-PL"/>
        </w:rPr>
      </w:pPr>
    </w:p>
    <w:p w:rsidR="004F2F9B" w:rsidRPr="00A8788F" w:rsidRDefault="004F2F9B" w:rsidP="00A8788F">
      <w:pPr>
        <w:tabs>
          <w:tab w:val="left" w:pos="8460"/>
        </w:tabs>
        <w:jc w:val="both"/>
        <w:rPr>
          <w:b/>
          <w:color w:val="000000" w:themeColor="text1"/>
          <w:sz w:val="20"/>
          <w:szCs w:val="20"/>
        </w:rPr>
      </w:pPr>
      <w:r w:rsidRPr="005E0230">
        <w:rPr>
          <w:color w:val="000000" w:themeColor="text1"/>
          <w:sz w:val="20"/>
          <w:szCs w:val="20"/>
        </w:rPr>
        <w:t xml:space="preserve">Przystępując do postępowania w sprawie udzielenia zamówienia publicznego </w:t>
      </w:r>
      <w:r w:rsidRPr="005E0230">
        <w:rPr>
          <w:b/>
          <w:color w:val="000000" w:themeColor="text1"/>
          <w:sz w:val="20"/>
          <w:szCs w:val="20"/>
        </w:rPr>
        <w:t xml:space="preserve">na sprzedaż i </w:t>
      </w:r>
      <w:r w:rsidR="00A60B7E" w:rsidRPr="005E0230">
        <w:rPr>
          <w:b/>
          <w:color w:val="000000" w:themeColor="text1"/>
          <w:sz w:val="20"/>
          <w:szCs w:val="20"/>
        </w:rPr>
        <w:t xml:space="preserve">dostawę </w:t>
      </w:r>
      <w:r w:rsidR="00A8788F">
        <w:rPr>
          <w:b/>
          <w:color w:val="000000" w:themeColor="text1"/>
          <w:sz w:val="20"/>
          <w:szCs w:val="20"/>
        </w:rPr>
        <w:t xml:space="preserve">testów do identyfikacji </w:t>
      </w:r>
      <w:r w:rsidR="00A8788F" w:rsidRPr="00A8788F">
        <w:rPr>
          <w:b/>
          <w:color w:val="000000" w:themeColor="text1"/>
          <w:sz w:val="20"/>
          <w:szCs w:val="20"/>
        </w:rPr>
        <w:t xml:space="preserve">i </w:t>
      </w:r>
      <w:proofErr w:type="spellStart"/>
      <w:r w:rsidR="00A8788F" w:rsidRPr="00A8788F">
        <w:rPr>
          <w:b/>
          <w:color w:val="000000" w:themeColor="text1"/>
          <w:sz w:val="20"/>
          <w:szCs w:val="20"/>
        </w:rPr>
        <w:t>lekowrażliwości</w:t>
      </w:r>
      <w:proofErr w:type="spellEnd"/>
      <w:r w:rsidR="00A8788F" w:rsidRPr="00A8788F">
        <w:rPr>
          <w:b/>
          <w:color w:val="000000" w:themeColor="text1"/>
          <w:sz w:val="20"/>
          <w:szCs w:val="20"/>
        </w:rPr>
        <w:t xml:space="preserve"> drobnoustrojów metodą automatyczną i manualną wraz z podłożami do posiewu krwi i innych płynów ustrojowych z dzierżawą analizatorów do Szpitala Specjalistycznego im. Edmunda Biernackiego w Mielcu</w:t>
      </w:r>
      <w:r w:rsidRPr="005E0230">
        <w:rPr>
          <w:b/>
          <w:color w:val="000000" w:themeColor="text1"/>
          <w:sz w:val="20"/>
          <w:szCs w:val="20"/>
        </w:rPr>
        <w:t>, znak</w:t>
      </w:r>
      <w:r w:rsidR="0033764F" w:rsidRPr="005E0230">
        <w:rPr>
          <w:b/>
          <w:color w:val="000000" w:themeColor="text1"/>
          <w:sz w:val="20"/>
          <w:szCs w:val="20"/>
        </w:rPr>
        <w:t> </w:t>
      </w:r>
      <w:r w:rsidRPr="005E0230">
        <w:rPr>
          <w:b/>
          <w:color w:val="000000" w:themeColor="text1"/>
          <w:sz w:val="20"/>
          <w:szCs w:val="20"/>
        </w:rPr>
        <w:t>SzP.ZP.271.</w:t>
      </w:r>
      <w:r w:rsidR="00A8788F">
        <w:rPr>
          <w:b/>
          <w:color w:val="000000" w:themeColor="text1"/>
          <w:sz w:val="20"/>
          <w:szCs w:val="20"/>
        </w:rPr>
        <w:t>37</w:t>
      </w:r>
      <w:r w:rsidRPr="005E0230">
        <w:rPr>
          <w:b/>
          <w:color w:val="000000" w:themeColor="text1"/>
          <w:sz w:val="20"/>
          <w:szCs w:val="20"/>
        </w:rPr>
        <w:t>.</w:t>
      </w:r>
      <w:r w:rsidR="00337529" w:rsidRPr="005E0230">
        <w:rPr>
          <w:b/>
          <w:color w:val="000000" w:themeColor="text1"/>
          <w:sz w:val="20"/>
          <w:szCs w:val="20"/>
        </w:rPr>
        <w:t>2</w:t>
      </w:r>
      <w:r w:rsidR="001F0B2F" w:rsidRPr="005E0230">
        <w:rPr>
          <w:b/>
          <w:color w:val="000000" w:themeColor="text1"/>
          <w:sz w:val="20"/>
          <w:szCs w:val="20"/>
        </w:rPr>
        <w:t>4</w:t>
      </w:r>
      <w:r w:rsidRPr="005E0230">
        <w:rPr>
          <w:color w:val="000000" w:themeColor="text1"/>
          <w:sz w:val="20"/>
          <w:szCs w:val="20"/>
        </w:rPr>
        <w:t>,</w:t>
      </w:r>
      <w:r w:rsidRPr="005E0230">
        <w:rPr>
          <w:b/>
          <w:color w:val="000000" w:themeColor="text1"/>
          <w:sz w:val="20"/>
          <w:szCs w:val="20"/>
        </w:rPr>
        <w:t xml:space="preserve"> </w:t>
      </w:r>
      <w:r w:rsidRPr="005E0230">
        <w:rPr>
          <w:color w:val="000000" w:themeColor="text1"/>
          <w:sz w:val="20"/>
          <w:szCs w:val="20"/>
        </w:rPr>
        <w:t>w imieniu reprezentowanej przeze mnie firmy oświadczam, że</w:t>
      </w:r>
      <w:r w:rsidR="008E32D7" w:rsidRPr="005E0230">
        <w:rPr>
          <w:color w:val="000000" w:themeColor="text1"/>
          <w:sz w:val="20"/>
          <w:szCs w:val="20"/>
        </w:rPr>
        <w:t> </w:t>
      </w:r>
      <w:r w:rsidRPr="005E0230">
        <w:rPr>
          <w:color w:val="000000" w:themeColor="text1"/>
          <w:sz w:val="20"/>
          <w:szCs w:val="20"/>
        </w:rPr>
        <w:t>oferowany asortyment posiada dokumenty wymagane przez obowiązujące prawo na podstawie których może być wprowadzony do</w:t>
      </w:r>
      <w:r w:rsidR="0033764F" w:rsidRPr="005E0230">
        <w:rPr>
          <w:color w:val="000000" w:themeColor="text1"/>
          <w:sz w:val="20"/>
          <w:szCs w:val="20"/>
        </w:rPr>
        <w:t> </w:t>
      </w:r>
      <w:r w:rsidRPr="005E0230">
        <w:rPr>
          <w:color w:val="000000" w:themeColor="text1"/>
          <w:sz w:val="20"/>
          <w:szCs w:val="20"/>
        </w:rPr>
        <w:t>obrotu i stosowania w placówkach ochrony zdrowia RP oraz spełnia wszystkie wymagania i parametry określone przez</w:t>
      </w:r>
      <w:r w:rsidR="0033764F" w:rsidRPr="005E0230">
        <w:rPr>
          <w:color w:val="000000" w:themeColor="text1"/>
          <w:sz w:val="20"/>
          <w:szCs w:val="20"/>
        </w:rPr>
        <w:t> </w:t>
      </w:r>
      <w:r w:rsidRPr="005E0230">
        <w:rPr>
          <w:color w:val="000000" w:themeColor="text1"/>
          <w:sz w:val="20"/>
          <w:szCs w:val="20"/>
        </w:rPr>
        <w:t>Zamawiającego w Zapytaniu ofertowym.</w:t>
      </w:r>
    </w:p>
    <w:p w:rsidR="004F2F9B" w:rsidRPr="005E0230" w:rsidRDefault="004F2F9B" w:rsidP="004F2F9B">
      <w:pPr>
        <w:tabs>
          <w:tab w:val="left" w:pos="0"/>
          <w:tab w:val="left" w:pos="6390"/>
          <w:tab w:val="left" w:pos="6840"/>
          <w:tab w:val="left" w:pos="7380"/>
        </w:tabs>
        <w:jc w:val="both"/>
        <w:rPr>
          <w:color w:val="000000" w:themeColor="text1"/>
          <w:sz w:val="20"/>
          <w:szCs w:val="20"/>
        </w:rPr>
      </w:pPr>
    </w:p>
    <w:p w:rsidR="004F2F9B" w:rsidRPr="005E0230" w:rsidRDefault="004F2F9B" w:rsidP="004F2F9B">
      <w:pPr>
        <w:tabs>
          <w:tab w:val="left" w:pos="0"/>
          <w:tab w:val="left" w:pos="6390"/>
          <w:tab w:val="left" w:pos="6840"/>
          <w:tab w:val="left" w:pos="7380"/>
        </w:tabs>
        <w:jc w:val="both"/>
        <w:rPr>
          <w:color w:val="000000" w:themeColor="text1"/>
          <w:sz w:val="20"/>
          <w:szCs w:val="20"/>
        </w:rPr>
      </w:pPr>
    </w:p>
    <w:p w:rsidR="004F2F9B" w:rsidRPr="005E0230" w:rsidRDefault="004F2F9B" w:rsidP="004F2F9B">
      <w:pPr>
        <w:tabs>
          <w:tab w:val="left" w:pos="0"/>
          <w:tab w:val="left" w:pos="6390"/>
          <w:tab w:val="left" w:pos="6840"/>
          <w:tab w:val="left" w:pos="7380"/>
        </w:tabs>
        <w:jc w:val="both"/>
        <w:rPr>
          <w:color w:val="000000" w:themeColor="text1"/>
          <w:sz w:val="20"/>
          <w:szCs w:val="20"/>
        </w:rPr>
      </w:pPr>
      <w:r w:rsidRPr="005E0230">
        <w:rPr>
          <w:color w:val="000000" w:themeColor="text1"/>
          <w:sz w:val="20"/>
          <w:szCs w:val="20"/>
        </w:rPr>
        <w:t>Na każde żądanie Zamawiającego niezwłocznie prześlemy wszystkie niezbędne kserokopie dokumentów potwierdzające Oświadczenie.</w:t>
      </w:r>
    </w:p>
    <w:p w:rsidR="004F2F9B" w:rsidRPr="005E0230" w:rsidRDefault="004F2F9B" w:rsidP="004F2F9B">
      <w:pPr>
        <w:tabs>
          <w:tab w:val="left" w:pos="0"/>
          <w:tab w:val="left" w:pos="6390"/>
          <w:tab w:val="left" w:pos="6840"/>
          <w:tab w:val="left" w:pos="7380"/>
        </w:tabs>
        <w:rPr>
          <w:color w:val="000000" w:themeColor="text1"/>
          <w:sz w:val="20"/>
          <w:szCs w:val="20"/>
        </w:rPr>
      </w:pPr>
    </w:p>
    <w:p w:rsidR="004F2F9B" w:rsidRPr="005E0230" w:rsidRDefault="004F2F9B" w:rsidP="004F2F9B">
      <w:pPr>
        <w:tabs>
          <w:tab w:val="left" w:pos="0"/>
          <w:tab w:val="left" w:pos="6390"/>
          <w:tab w:val="left" w:pos="6840"/>
          <w:tab w:val="left" w:pos="7380"/>
        </w:tabs>
        <w:rPr>
          <w:color w:val="000000" w:themeColor="text1"/>
          <w:sz w:val="20"/>
          <w:szCs w:val="20"/>
        </w:rPr>
      </w:pPr>
    </w:p>
    <w:p w:rsidR="004F2F9B" w:rsidRPr="005E0230" w:rsidRDefault="004F2F9B" w:rsidP="004F2F9B">
      <w:pPr>
        <w:tabs>
          <w:tab w:val="left" w:pos="0"/>
          <w:tab w:val="left" w:pos="6390"/>
          <w:tab w:val="left" w:pos="6840"/>
          <w:tab w:val="left" w:pos="7380"/>
        </w:tabs>
        <w:rPr>
          <w:color w:val="000000" w:themeColor="text1"/>
        </w:rPr>
      </w:pPr>
    </w:p>
    <w:p w:rsidR="00B5708F" w:rsidRPr="005E0230" w:rsidRDefault="00B5708F" w:rsidP="00B5708F">
      <w:pPr>
        <w:tabs>
          <w:tab w:val="left" w:pos="0"/>
          <w:tab w:val="left" w:pos="6390"/>
          <w:tab w:val="left" w:pos="6840"/>
          <w:tab w:val="left" w:pos="7380"/>
        </w:tabs>
        <w:suppressAutoHyphens w:val="0"/>
        <w:rPr>
          <w:color w:val="000000" w:themeColor="text1"/>
          <w:lang w:eastAsia="pl-PL"/>
        </w:rPr>
      </w:pPr>
    </w:p>
    <w:p w:rsidR="00B5708F" w:rsidRPr="005E0230" w:rsidRDefault="00B5708F" w:rsidP="00B5708F">
      <w:pPr>
        <w:suppressAutoHyphens w:val="0"/>
        <w:rPr>
          <w:color w:val="000000" w:themeColor="text1"/>
          <w:sz w:val="20"/>
          <w:szCs w:val="20"/>
          <w:lang w:eastAsia="pl-PL"/>
        </w:rPr>
      </w:pPr>
    </w:p>
    <w:p w:rsidR="0032280F" w:rsidRPr="002E6831" w:rsidRDefault="0032280F" w:rsidP="00B5708F">
      <w:pPr>
        <w:ind w:left="7080"/>
        <w:jc w:val="center"/>
        <w:rPr>
          <w:color w:val="FF0000"/>
          <w:sz w:val="20"/>
          <w:szCs w:val="20"/>
          <w:lang w:eastAsia="pl-PL"/>
        </w:rPr>
      </w:pPr>
    </w:p>
    <w:sectPr w:rsidR="0032280F" w:rsidRPr="002E6831"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BDF" w:rsidRDefault="00BD4BDF" w:rsidP="00A61C5D">
      <w:r>
        <w:separator/>
      </w:r>
    </w:p>
  </w:endnote>
  <w:endnote w:type="continuationSeparator" w:id="0">
    <w:p w:rsidR="00BD4BDF" w:rsidRDefault="00BD4BDF"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BDF" w:rsidRDefault="00BD4BDF">
    <w:pPr>
      <w:pStyle w:val="Stopka"/>
      <w:jc w:val="right"/>
    </w:pPr>
    <w:r>
      <w:fldChar w:fldCharType="begin"/>
    </w:r>
    <w:r>
      <w:instrText>PAGE   \* MERGEFORMAT</w:instrText>
    </w:r>
    <w:r>
      <w:fldChar w:fldCharType="separate"/>
    </w:r>
    <w:r w:rsidR="00F97419">
      <w:rPr>
        <w:noProof/>
      </w:rPr>
      <w:t>22</w:t>
    </w:r>
    <w:r>
      <w:fldChar w:fldCharType="end"/>
    </w:r>
  </w:p>
  <w:p w:rsidR="00BD4BDF" w:rsidRDefault="00BD4B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BDF" w:rsidRDefault="00BD4BDF" w:rsidP="00A61C5D">
      <w:r>
        <w:separator/>
      </w:r>
    </w:p>
  </w:footnote>
  <w:footnote w:type="continuationSeparator" w:id="0">
    <w:p w:rsidR="00BD4BDF" w:rsidRDefault="00BD4BDF"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9"/>
    <w:multiLevelType w:val="multilevel"/>
    <w:tmpl w:val="2EEA2B10"/>
    <w:lvl w:ilvl="0">
      <w:start w:val="2"/>
      <w:numFmt w:val="decimal"/>
      <w:lvlText w:val="%1."/>
      <w:lvlJc w:val="left"/>
      <w:pPr>
        <w:tabs>
          <w:tab w:val="num" w:pos="0"/>
        </w:tabs>
        <w:ind w:left="360" w:hanging="360"/>
      </w:pPr>
      <w:rPr>
        <w:rFonts w:hint="default"/>
        <w:b w:val="0"/>
        <w:bCs/>
        <w:i w:val="0"/>
        <w:iCs w:val="0"/>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sz w:val="20"/>
        <w:szCs w:val="20"/>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b w:val="0"/>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5"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8"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0000027"/>
    <w:multiLevelType w:val="multilevel"/>
    <w:tmpl w:val="00000027"/>
    <w:name w:val="WW8Num39"/>
    <w:lvl w:ilvl="0">
      <w:start w:val="1"/>
      <w:numFmt w:val="decimal"/>
      <w:lvlText w:val="%1."/>
      <w:lvlJc w:val="left"/>
      <w:pPr>
        <w:tabs>
          <w:tab w:val="num" w:pos="360"/>
        </w:tabs>
        <w:ind w:left="360" w:hanging="360"/>
      </w:pPr>
      <w:rPr>
        <w:rFonts w:ascii="Times New Roman" w:hAnsi="Times New Roman" w:cs="Times New Roman"/>
        <w:color w:val="00000A"/>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5" w15:restartNumberingAfterBreak="0">
    <w:nsid w:val="000F7830"/>
    <w:multiLevelType w:val="hybridMultilevel"/>
    <w:tmpl w:val="B41877A8"/>
    <w:lvl w:ilvl="0" w:tplc="04150017">
      <w:start w:val="1"/>
      <w:numFmt w:val="lowerLetter"/>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16"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6981E87"/>
    <w:multiLevelType w:val="hybridMultilevel"/>
    <w:tmpl w:val="C090054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7242F7D"/>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19" w15:restartNumberingAfterBreak="0">
    <w:nsid w:val="0B3E0D74"/>
    <w:multiLevelType w:val="multilevel"/>
    <w:tmpl w:val="BFA4887E"/>
    <w:lvl w:ilvl="0">
      <w:start w:val="5"/>
      <w:numFmt w:val="decimal"/>
      <w:lvlText w:val="%1."/>
      <w:lvlJc w:val="left"/>
      <w:pPr>
        <w:tabs>
          <w:tab w:val="num" w:pos="0"/>
        </w:tabs>
        <w:ind w:left="360" w:hanging="360"/>
      </w:pPr>
      <w:rPr>
        <w:rFonts w:hint="default"/>
        <w:b w:val="0"/>
        <w:bCs/>
        <w:i w:val="0"/>
        <w:iCs w:val="0"/>
        <w:sz w:val="20"/>
        <w:szCs w:val="20"/>
      </w:rPr>
    </w:lvl>
    <w:lvl w:ilvl="1">
      <w:start w:val="1"/>
      <w:numFmt w:val="lowerLetter"/>
      <w:lvlText w:val="%2."/>
      <w:lvlJc w:val="left"/>
      <w:pPr>
        <w:tabs>
          <w:tab w:val="num" w:pos="-142"/>
        </w:tabs>
        <w:ind w:left="938" w:hanging="360"/>
      </w:pPr>
      <w:rPr>
        <w:rFonts w:hint="default"/>
      </w:rPr>
    </w:lvl>
    <w:lvl w:ilvl="2">
      <w:start w:val="1"/>
      <w:numFmt w:val="lowerRoman"/>
      <w:lvlText w:val="%3."/>
      <w:lvlJc w:val="right"/>
      <w:pPr>
        <w:tabs>
          <w:tab w:val="num" w:pos="-142"/>
        </w:tabs>
        <w:ind w:left="1658" w:hanging="180"/>
      </w:pPr>
      <w:rPr>
        <w:rFonts w:hint="default"/>
      </w:rPr>
    </w:lvl>
    <w:lvl w:ilvl="3">
      <w:start w:val="1"/>
      <w:numFmt w:val="decimal"/>
      <w:lvlText w:val="%4."/>
      <w:lvlJc w:val="left"/>
      <w:pPr>
        <w:tabs>
          <w:tab w:val="num" w:pos="-142"/>
        </w:tabs>
        <w:ind w:left="2378" w:hanging="360"/>
      </w:pPr>
      <w:rPr>
        <w:rFonts w:hint="default"/>
      </w:rPr>
    </w:lvl>
    <w:lvl w:ilvl="4">
      <w:start w:val="1"/>
      <w:numFmt w:val="lowerLetter"/>
      <w:lvlText w:val="%5."/>
      <w:lvlJc w:val="left"/>
      <w:pPr>
        <w:tabs>
          <w:tab w:val="num" w:pos="-142"/>
        </w:tabs>
        <w:ind w:left="3098" w:hanging="360"/>
      </w:pPr>
      <w:rPr>
        <w:rFonts w:hint="default"/>
      </w:rPr>
    </w:lvl>
    <w:lvl w:ilvl="5">
      <w:start w:val="1"/>
      <w:numFmt w:val="lowerRoman"/>
      <w:lvlText w:val="%6."/>
      <w:lvlJc w:val="right"/>
      <w:pPr>
        <w:tabs>
          <w:tab w:val="num" w:pos="-142"/>
        </w:tabs>
        <w:ind w:left="3818" w:hanging="180"/>
      </w:pPr>
      <w:rPr>
        <w:rFonts w:hint="default"/>
      </w:rPr>
    </w:lvl>
    <w:lvl w:ilvl="6">
      <w:start w:val="1"/>
      <w:numFmt w:val="decimal"/>
      <w:lvlText w:val="%7."/>
      <w:lvlJc w:val="left"/>
      <w:pPr>
        <w:tabs>
          <w:tab w:val="num" w:pos="-142"/>
        </w:tabs>
        <w:ind w:left="4538" w:hanging="360"/>
      </w:pPr>
      <w:rPr>
        <w:rFonts w:hint="default"/>
      </w:rPr>
    </w:lvl>
    <w:lvl w:ilvl="7">
      <w:start w:val="1"/>
      <w:numFmt w:val="lowerLetter"/>
      <w:lvlText w:val="%8."/>
      <w:lvlJc w:val="left"/>
      <w:pPr>
        <w:tabs>
          <w:tab w:val="num" w:pos="-142"/>
        </w:tabs>
        <w:ind w:left="5258" w:hanging="360"/>
      </w:pPr>
      <w:rPr>
        <w:rFonts w:hint="default"/>
      </w:rPr>
    </w:lvl>
    <w:lvl w:ilvl="8">
      <w:start w:val="1"/>
      <w:numFmt w:val="lowerRoman"/>
      <w:lvlText w:val="%9."/>
      <w:lvlJc w:val="right"/>
      <w:pPr>
        <w:tabs>
          <w:tab w:val="num" w:pos="-142"/>
        </w:tabs>
        <w:ind w:left="5978" w:hanging="180"/>
      </w:pPr>
      <w:rPr>
        <w:rFonts w:hint="default"/>
      </w:rPr>
    </w:lvl>
  </w:abstractNum>
  <w:abstractNum w:abstractNumId="20" w15:restartNumberingAfterBreak="0">
    <w:nsid w:val="0C263DE6"/>
    <w:multiLevelType w:val="multilevel"/>
    <w:tmpl w:val="4AB20D1E"/>
    <w:lvl w:ilvl="0">
      <w:start w:val="10"/>
      <w:numFmt w:val="decimal"/>
      <w:lvlText w:val="%1."/>
      <w:lvlJc w:val="left"/>
      <w:pPr>
        <w:tabs>
          <w:tab w:val="num" w:pos="0"/>
        </w:tabs>
        <w:ind w:left="360" w:hanging="360"/>
      </w:pPr>
      <w:rPr>
        <w:rFonts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0CAC5406"/>
    <w:multiLevelType w:val="hybridMultilevel"/>
    <w:tmpl w:val="737E4424"/>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F3E6233"/>
    <w:multiLevelType w:val="hybridMultilevel"/>
    <w:tmpl w:val="78586E02"/>
    <w:lvl w:ilvl="0" w:tplc="A66E77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016E27"/>
    <w:multiLevelType w:val="hybridMultilevel"/>
    <w:tmpl w:val="153041B8"/>
    <w:lvl w:ilvl="0" w:tplc="F058FA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31682C"/>
    <w:multiLevelType w:val="hybridMultilevel"/>
    <w:tmpl w:val="B4140516"/>
    <w:lvl w:ilvl="0" w:tplc="7F6009AC">
      <w:start w:val="1"/>
      <w:numFmt w:val="lowerLetter"/>
      <w:lvlText w:val="%1)"/>
      <w:lvlJc w:val="left"/>
      <w:pPr>
        <w:ind w:left="720"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F66A3F"/>
    <w:multiLevelType w:val="hybridMultilevel"/>
    <w:tmpl w:val="72C6A6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CD85373"/>
    <w:multiLevelType w:val="hybridMultilevel"/>
    <w:tmpl w:val="0F081518"/>
    <w:lvl w:ilvl="0" w:tplc="06FAE6E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571F36"/>
    <w:multiLevelType w:val="hybridMultilevel"/>
    <w:tmpl w:val="5D5E5C28"/>
    <w:lvl w:ilvl="0" w:tplc="087CBBC8">
      <w:start w:val="1"/>
      <w:numFmt w:val="lowerLetter"/>
      <w:lvlText w:val="%1)"/>
      <w:lvlJc w:val="left"/>
      <w:pPr>
        <w:ind w:left="1285" w:hanging="360"/>
      </w:pPr>
      <w:rPr>
        <w:b w:val="0"/>
      </w:rPr>
    </w:lvl>
    <w:lvl w:ilvl="1" w:tplc="04150019" w:tentative="1">
      <w:start w:val="1"/>
      <w:numFmt w:val="lowerLetter"/>
      <w:lvlText w:val="%2."/>
      <w:lvlJc w:val="left"/>
      <w:pPr>
        <w:ind w:left="2005" w:hanging="360"/>
      </w:pPr>
    </w:lvl>
    <w:lvl w:ilvl="2" w:tplc="0415001B" w:tentative="1">
      <w:start w:val="1"/>
      <w:numFmt w:val="lowerRoman"/>
      <w:lvlText w:val="%3."/>
      <w:lvlJc w:val="right"/>
      <w:pPr>
        <w:ind w:left="2725" w:hanging="180"/>
      </w:pPr>
    </w:lvl>
    <w:lvl w:ilvl="3" w:tplc="0415000F" w:tentative="1">
      <w:start w:val="1"/>
      <w:numFmt w:val="decimal"/>
      <w:lvlText w:val="%4."/>
      <w:lvlJc w:val="left"/>
      <w:pPr>
        <w:ind w:left="3445" w:hanging="360"/>
      </w:pPr>
    </w:lvl>
    <w:lvl w:ilvl="4" w:tplc="04150019" w:tentative="1">
      <w:start w:val="1"/>
      <w:numFmt w:val="lowerLetter"/>
      <w:lvlText w:val="%5."/>
      <w:lvlJc w:val="left"/>
      <w:pPr>
        <w:ind w:left="4165" w:hanging="360"/>
      </w:pPr>
    </w:lvl>
    <w:lvl w:ilvl="5" w:tplc="0415001B" w:tentative="1">
      <w:start w:val="1"/>
      <w:numFmt w:val="lowerRoman"/>
      <w:lvlText w:val="%6."/>
      <w:lvlJc w:val="right"/>
      <w:pPr>
        <w:ind w:left="4885" w:hanging="180"/>
      </w:pPr>
    </w:lvl>
    <w:lvl w:ilvl="6" w:tplc="0415000F" w:tentative="1">
      <w:start w:val="1"/>
      <w:numFmt w:val="decimal"/>
      <w:lvlText w:val="%7."/>
      <w:lvlJc w:val="left"/>
      <w:pPr>
        <w:ind w:left="5605" w:hanging="360"/>
      </w:pPr>
    </w:lvl>
    <w:lvl w:ilvl="7" w:tplc="04150019" w:tentative="1">
      <w:start w:val="1"/>
      <w:numFmt w:val="lowerLetter"/>
      <w:lvlText w:val="%8."/>
      <w:lvlJc w:val="left"/>
      <w:pPr>
        <w:ind w:left="6325" w:hanging="360"/>
      </w:pPr>
    </w:lvl>
    <w:lvl w:ilvl="8" w:tplc="0415001B" w:tentative="1">
      <w:start w:val="1"/>
      <w:numFmt w:val="lowerRoman"/>
      <w:lvlText w:val="%9."/>
      <w:lvlJc w:val="right"/>
      <w:pPr>
        <w:ind w:left="7045" w:hanging="180"/>
      </w:pPr>
    </w:lvl>
  </w:abstractNum>
  <w:abstractNum w:abstractNumId="28" w15:restartNumberingAfterBreak="0">
    <w:nsid w:val="1FB17B44"/>
    <w:multiLevelType w:val="multilevel"/>
    <w:tmpl w:val="7788F7B0"/>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21BD77C9"/>
    <w:multiLevelType w:val="hybridMultilevel"/>
    <w:tmpl w:val="ED28E05E"/>
    <w:lvl w:ilvl="0" w:tplc="0B9E21B2">
      <w:start w:val="1"/>
      <w:numFmt w:val="lowerLetter"/>
      <w:lvlText w:val="%1)"/>
      <w:lvlJc w:val="left"/>
      <w:pPr>
        <w:ind w:left="1122" w:hanging="360"/>
      </w:pPr>
      <w:rPr>
        <w:sz w:val="20"/>
        <w:szCs w:val="20"/>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30" w15:restartNumberingAfterBreak="0">
    <w:nsid w:val="242728E9"/>
    <w:multiLevelType w:val="hybridMultilevel"/>
    <w:tmpl w:val="9F9A7C68"/>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6FB3277"/>
    <w:multiLevelType w:val="hybridMultilevel"/>
    <w:tmpl w:val="079E74D0"/>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2D0D7C12"/>
    <w:multiLevelType w:val="hybridMultilevel"/>
    <w:tmpl w:val="44029510"/>
    <w:lvl w:ilvl="0" w:tplc="86B8A9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F0599C"/>
    <w:multiLevelType w:val="multilevel"/>
    <w:tmpl w:val="EEBEA1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0B43301"/>
    <w:multiLevelType w:val="hybridMultilevel"/>
    <w:tmpl w:val="DD0CC124"/>
    <w:lvl w:ilvl="0" w:tplc="9B34A16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3844D8"/>
    <w:multiLevelType w:val="hybridMultilevel"/>
    <w:tmpl w:val="C5B66122"/>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2B44E3F"/>
    <w:multiLevelType w:val="hybridMultilevel"/>
    <w:tmpl w:val="B276D4D8"/>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31D1F5E"/>
    <w:multiLevelType w:val="hybridMultilevel"/>
    <w:tmpl w:val="019E417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335455C"/>
    <w:multiLevelType w:val="hybridMultilevel"/>
    <w:tmpl w:val="155CBD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55529E6"/>
    <w:multiLevelType w:val="hybridMultilevel"/>
    <w:tmpl w:val="3BB04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8EF76D0"/>
    <w:multiLevelType w:val="hybridMultilevel"/>
    <w:tmpl w:val="BFA25DC4"/>
    <w:lvl w:ilvl="0" w:tplc="B37064F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DA0FC9"/>
    <w:multiLevelType w:val="hybridMultilevel"/>
    <w:tmpl w:val="A1C0B990"/>
    <w:lvl w:ilvl="0" w:tplc="C8F60A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2B0C7B"/>
    <w:multiLevelType w:val="hybridMultilevel"/>
    <w:tmpl w:val="D9F8B498"/>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C5D7056"/>
    <w:multiLevelType w:val="multilevel"/>
    <w:tmpl w:val="8EDC040A"/>
    <w:lvl w:ilvl="0">
      <w:start w:val="1"/>
      <w:numFmt w:val="decimal"/>
      <w:lvlText w:val="%1."/>
      <w:lvlJc w:val="left"/>
      <w:pPr>
        <w:ind w:left="360" w:hanging="360"/>
      </w:pPr>
    </w:lvl>
    <w:lvl w:ilvl="1">
      <w:start w:val="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3E630BB6"/>
    <w:multiLevelType w:val="hybridMultilevel"/>
    <w:tmpl w:val="E3E8FE10"/>
    <w:lvl w:ilvl="0" w:tplc="F058FA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BB32F2"/>
    <w:multiLevelType w:val="hybridMultilevel"/>
    <w:tmpl w:val="878EC196"/>
    <w:lvl w:ilvl="0" w:tplc="5262EF20">
      <w:start w:val="1"/>
      <w:numFmt w:val="decimal"/>
      <w:lvlText w:val="%1."/>
      <w:lvlJc w:val="left"/>
      <w:pPr>
        <w:ind w:left="360" w:hanging="360"/>
      </w:pPr>
      <w:rPr>
        <w:rFonts w:ascii="Times New Roman" w:hAnsi="Times New Roman" w:cs="Arial" w:hint="default"/>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421C6D1C"/>
    <w:multiLevelType w:val="hybridMultilevel"/>
    <w:tmpl w:val="4170D9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4564873"/>
    <w:multiLevelType w:val="hybridMultilevel"/>
    <w:tmpl w:val="C96EF5F8"/>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7A25952"/>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52" w15:restartNumberingAfterBreak="0">
    <w:nsid w:val="47AC43C6"/>
    <w:multiLevelType w:val="hybridMultilevel"/>
    <w:tmpl w:val="F944555C"/>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7DA2BBE"/>
    <w:multiLevelType w:val="hybridMultilevel"/>
    <w:tmpl w:val="B0BA698A"/>
    <w:lvl w:ilvl="0" w:tplc="285481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9741FF6"/>
    <w:multiLevelType w:val="hybridMultilevel"/>
    <w:tmpl w:val="93BE48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B1533AF"/>
    <w:multiLevelType w:val="hybridMultilevel"/>
    <w:tmpl w:val="84B6B284"/>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0267BF9"/>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241605A"/>
    <w:multiLevelType w:val="multilevel"/>
    <w:tmpl w:val="2F60EFB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8" w15:restartNumberingAfterBreak="0">
    <w:nsid w:val="53AF2AF8"/>
    <w:multiLevelType w:val="hybridMultilevel"/>
    <w:tmpl w:val="18306460"/>
    <w:lvl w:ilvl="0" w:tplc="B37064F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505185"/>
    <w:multiLevelType w:val="hybridMultilevel"/>
    <w:tmpl w:val="3D1844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B45923"/>
    <w:multiLevelType w:val="hybridMultilevel"/>
    <w:tmpl w:val="5C744362"/>
    <w:lvl w:ilvl="0" w:tplc="0ADC19B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94C0FCF"/>
    <w:multiLevelType w:val="hybridMultilevel"/>
    <w:tmpl w:val="A8F09696"/>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9914C01"/>
    <w:multiLevelType w:val="multilevel"/>
    <w:tmpl w:val="F5C07278"/>
    <w:lvl w:ilvl="0">
      <w:start w:val="1"/>
      <w:numFmt w:val="bullet"/>
      <w:lvlText w:val=""/>
      <w:lvlJc w:val="left"/>
      <w:pPr>
        <w:tabs>
          <w:tab w:val="num" w:pos="566"/>
        </w:tabs>
        <w:ind w:left="926" w:hanging="360"/>
      </w:pPr>
      <w:rPr>
        <w:rFonts w:ascii="Symbol" w:hAnsi="Symbol" w:hint="default"/>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63"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642A68BA"/>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5456360"/>
    <w:multiLevelType w:val="hybridMultilevel"/>
    <w:tmpl w:val="61FEA300"/>
    <w:lvl w:ilvl="0" w:tplc="61D6D07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8BF4568"/>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67" w15:restartNumberingAfterBreak="0">
    <w:nsid w:val="695C4648"/>
    <w:multiLevelType w:val="hybridMultilevel"/>
    <w:tmpl w:val="DFC073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AA222D5"/>
    <w:multiLevelType w:val="multilevel"/>
    <w:tmpl w:val="772C3002"/>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6D0476C2"/>
    <w:multiLevelType w:val="hybridMultilevel"/>
    <w:tmpl w:val="F24CFA00"/>
    <w:lvl w:ilvl="0" w:tplc="D4BE0398">
      <w:start w:val="1"/>
      <w:numFmt w:val="lowerLetter"/>
      <w:lvlText w:val="%1)"/>
      <w:lvlJc w:val="right"/>
      <w:pPr>
        <w:tabs>
          <w:tab w:val="num" w:pos="57"/>
        </w:tabs>
        <w:ind w:left="113" w:hanging="113"/>
      </w:pPr>
      <w:rPr>
        <w:rFonts w:cs="Times New Roman" w:hint="default"/>
      </w:rPr>
    </w:lvl>
    <w:lvl w:ilvl="1" w:tplc="0C687020">
      <w:start w:val="2"/>
      <w:numFmt w:val="decimal"/>
      <w:lvlText w:val="%2."/>
      <w:lvlJc w:val="left"/>
      <w:pPr>
        <w:tabs>
          <w:tab w:val="num" w:pos="360"/>
        </w:tabs>
        <w:ind w:left="36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6F2778A6"/>
    <w:multiLevelType w:val="hybridMultilevel"/>
    <w:tmpl w:val="5FA6DB3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23D5208"/>
    <w:multiLevelType w:val="hybridMultilevel"/>
    <w:tmpl w:val="C414B72E"/>
    <w:lvl w:ilvl="0" w:tplc="50D21F32">
      <w:start w:val="2"/>
      <w:numFmt w:val="decimal"/>
      <w:lvlText w:val="%1."/>
      <w:lvlJc w:val="left"/>
      <w:pPr>
        <w:ind w:left="720" w:hanging="360"/>
      </w:pPr>
      <w:rPr>
        <w:rFonts w:hint="default"/>
        <w:color w:val="00000A"/>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57A257B"/>
    <w:multiLevelType w:val="hybridMultilevel"/>
    <w:tmpl w:val="997817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760F7129"/>
    <w:multiLevelType w:val="hybridMultilevel"/>
    <w:tmpl w:val="174863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8022918"/>
    <w:multiLevelType w:val="hybridMultilevel"/>
    <w:tmpl w:val="AC560310"/>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924372F"/>
    <w:multiLevelType w:val="hybridMultilevel"/>
    <w:tmpl w:val="3E1C170A"/>
    <w:lvl w:ilvl="0" w:tplc="29A2A99C">
      <w:start w:val="1"/>
      <w:numFmt w:val="decimal"/>
      <w:lvlText w:val="%1."/>
      <w:lvlJc w:val="left"/>
      <w:pPr>
        <w:ind w:left="720" w:hanging="360"/>
      </w:pPr>
      <w:rPr>
        <w:rFonts w:ascii="Times New Roman" w:eastAsia="Times New Roman" w:hAnsi="Times New Roman"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8" w15:restartNumberingAfterBreak="0">
    <w:nsid w:val="7A5307C0"/>
    <w:multiLevelType w:val="hybridMultilevel"/>
    <w:tmpl w:val="121286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CF31B1"/>
    <w:multiLevelType w:val="multilevel"/>
    <w:tmpl w:val="258488C4"/>
    <w:lvl w:ilvl="0">
      <w:start w:val="2"/>
      <w:numFmt w:val="decimal"/>
      <w:lvlText w:val="%1."/>
      <w:lvlJc w:val="left"/>
      <w:pPr>
        <w:tabs>
          <w:tab w:val="num" w:pos="0"/>
        </w:tabs>
        <w:ind w:left="360" w:hanging="360"/>
      </w:pPr>
      <w:rPr>
        <w:rFonts w:hint="default"/>
        <w:b/>
        <w:bCs/>
        <w:i w:val="0"/>
        <w:iCs w:val="0"/>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sz w:val="20"/>
        <w:szCs w:val="20"/>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b w:val="0"/>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80" w15:restartNumberingAfterBreak="0">
    <w:nsid w:val="7B263807"/>
    <w:multiLevelType w:val="hybridMultilevel"/>
    <w:tmpl w:val="5B9C0010"/>
    <w:lvl w:ilvl="0" w:tplc="AB848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E554423"/>
    <w:multiLevelType w:val="hybridMultilevel"/>
    <w:tmpl w:val="67B64238"/>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F03601F"/>
    <w:multiLevelType w:val="multilevel"/>
    <w:tmpl w:val="16DC3B1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color w:val="000000" w:themeColor="text1"/>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2"/>
  </w:num>
  <w:num w:numId="2">
    <w:abstractNumId w:val="63"/>
  </w:num>
  <w:num w:numId="3">
    <w:abstractNumId w:val="48"/>
  </w:num>
  <w:num w:numId="4">
    <w:abstractNumId w:val="21"/>
  </w:num>
  <w:num w:numId="5">
    <w:abstractNumId w:val="16"/>
  </w:num>
  <w:num w:numId="6">
    <w:abstractNumId w:val="29"/>
  </w:num>
  <w:num w:numId="7">
    <w:abstractNumId w:val="39"/>
  </w:num>
  <w:num w:numId="8">
    <w:abstractNumId w:val="77"/>
  </w:num>
  <w:num w:numId="9">
    <w:abstractNumId w:val="14"/>
  </w:num>
  <w:num w:numId="10">
    <w:abstractNumId w:val="32"/>
  </w:num>
  <w:num w:numId="11">
    <w:abstractNumId w:val="72"/>
  </w:num>
  <w:num w:numId="12">
    <w:abstractNumId w:val="33"/>
  </w:num>
  <w:num w:numId="13">
    <w:abstractNumId w:val="68"/>
  </w:num>
  <w:num w:numId="14">
    <w:abstractNumId w:val="0"/>
    <w:lvlOverride w:ilvl="0">
      <w:lvl w:ilvl="0">
        <w:start w:val="1"/>
        <w:numFmt w:val="bullet"/>
        <w:lvlText w:val=""/>
        <w:lvlJc w:val="left"/>
        <w:pPr>
          <w:ind w:left="720" w:hanging="360"/>
        </w:pPr>
        <w:rPr>
          <w:rFonts w:ascii="Symbol" w:hAnsi="Symbol" w:hint="default"/>
        </w:rPr>
      </w:lvl>
    </w:lvlOverride>
  </w:num>
  <w:num w:numId="15">
    <w:abstractNumId w:val="4"/>
  </w:num>
  <w:num w:numId="16">
    <w:abstractNumId w:val="70"/>
  </w:num>
  <w:num w:numId="17">
    <w:abstractNumId w:val="78"/>
  </w:num>
  <w:num w:numId="18">
    <w:abstractNumId w:val="74"/>
  </w:num>
  <w:num w:numId="19">
    <w:abstractNumId w:val="45"/>
  </w:num>
  <w:num w:numId="20">
    <w:abstractNumId w:val="35"/>
  </w:num>
  <w:num w:numId="21">
    <w:abstractNumId w:val="20"/>
  </w:num>
  <w:num w:numId="22">
    <w:abstractNumId w:val="41"/>
  </w:num>
  <w:num w:numId="23">
    <w:abstractNumId w:val="79"/>
  </w:num>
  <w:num w:numId="24">
    <w:abstractNumId w:val="49"/>
  </w:num>
  <w:num w:numId="25">
    <w:abstractNumId w:val="60"/>
  </w:num>
  <w:num w:numId="26">
    <w:abstractNumId w:val="23"/>
  </w:num>
  <w:num w:numId="27">
    <w:abstractNumId w:val="46"/>
  </w:num>
  <w:num w:numId="28">
    <w:abstractNumId w:val="43"/>
  </w:num>
  <w:num w:numId="29">
    <w:abstractNumId w:val="26"/>
  </w:num>
  <w:num w:numId="30">
    <w:abstractNumId w:val="22"/>
  </w:num>
  <w:num w:numId="31">
    <w:abstractNumId w:val="34"/>
  </w:num>
  <w:num w:numId="32">
    <w:abstractNumId w:val="58"/>
  </w:num>
  <w:num w:numId="33">
    <w:abstractNumId w:val="42"/>
  </w:num>
  <w:num w:numId="34">
    <w:abstractNumId w:val="19"/>
  </w:num>
  <w:num w:numId="35">
    <w:abstractNumId w:val="17"/>
  </w:num>
  <w:num w:numId="36">
    <w:abstractNumId w:val="71"/>
  </w:num>
  <w:num w:numId="37">
    <w:abstractNumId w:val="28"/>
  </w:num>
  <w:num w:numId="38">
    <w:abstractNumId w:val="57"/>
  </w:num>
  <w:num w:numId="39">
    <w:abstractNumId w:val="66"/>
  </w:num>
  <w:num w:numId="40">
    <w:abstractNumId w:val="51"/>
  </w:num>
  <w:num w:numId="41">
    <w:abstractNumId w:val="76"/>
  </w:num>
  <w:num w:numId="42">
    <w:abstractNumId w:val="80"/>
  </w:num>
  <w:num w:numId="43">
    <w:abstractNumId w:val="56"/>
  </w:num>
  <w:num w:numId="44">
    <w:abstractNumId w:val="37"/>
  </w:num>
  <w:num w:numId="45">
    <w:abstractNumId w:val="64"/>
  </w:num>
  <w:num w:numId="46">
    <w:abstractNumId w:val="73"/>
  </w:num>
  <w:num w:numId="47">
    <w:abstractNumId w:val="18"/>
  </w:num>
  <w:num w:numId="48">
    <w:abstractNumId w:val="61"/>
  </w:num>
  <w:num w:numId="49">
    <w:abstractNumId w:val="40"/>
  </w:num>
  <w:num w:numId="50">
    <w:abstractNumId w:val="38"/>
  </w:num>
  <w:num w:numId="51">
    <w:abstractNumId w:val="31"/>
  </w:num>
  <w:num w:numId="52">
    <w:abstractNumId w:val="47"/>
  </w:num>
  <w:num w:numId="53">
    <w:abstractNumId w:val="30"/>
  </w:num>
  <w:num w:numId="54">
    <w:abstractNumId w:val="55"/>
  </w:num>
  <w:num w:numId="55">
    <w:abstractNumId w:val="65"/>
  </w:num>
  <w:num w:numId="56">
    <w:abstractNumId w:val="69"/>
  </w:num>
  <w:num w:numId="57">
    <w:abstractNumId w:val="50"/>
  </w:num>
  <w:num w:numId="58">
    <w:abstractNumId w:val="15"/>
  </w:num>
  <w:num w:numId="59">
    <w:abstractNumId w:val="44"/>
  </w:num>
  <w:num w:numId="60">
    <w:abstractNumId w:val="75"/>
  </w:num>
  <w:num w:numId="61">
    <w:abstractNumId w:val="52"/>
  </w:num>
  <w:num w:numId="62">
    <w:abstractNumId w:val="24"/>
  </w:num>
  <w:num w:numId="63">
    <w:abstractNumId w:val="25"/>
  </w:num>
  <w:num w:numId="64">
    <w:abstractNumId w:val="54"/>
  </w:num>
  <w:num w:numId="65">
    <w:abstractNumId w:val="67"/>
  </w:num>
  <w:num w:numId="66">
    <w:abstractNumId w:val="81"/>
  </w:num>
  <w:num w:numId="67">
    <w:abstractNumId w:val="59"/>
  </w:num>
  <w:num w:numId="68">
    <w:abstractNumId w:val="53"/>
  </w:num>
  <w:num w:numId="69">
    <w:abstractNumId w:val="36"/>
  </w:num>
  <w:num w:numId="70">
    <w:abstractNumId w:val="1"/>
  </w:num>
  <w:num w:numId="71">
    <w:abstractNumId w:val="27"/>
  </w:num>
  <w:num w:numId="72">
    <w:abstractNumId w:val="6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218A"/>
    <w:rsid w:val="0000438D"/>
    <w:rsid w:val="000055B4"/>
    <w:rsid w:val="00005876"/>
    <w:rsid w:val="00007695"/>
    <w:rsid w:val="00007BAD"/>
    <w:rsid w:val="00016BBD"/>
    <w:rsid w:val="00030D8B"/>
    <w:rsid w:val="0003192A"/>
    <w:rsid w:val="0004293E"/>
    <w:rsid w:val="0004545D"/>
    <w:rsid w:val="0004571B"/>
    <w:rsid w:val="00047A39"/>
    <w:rsid w:val="0006295A"/>
    <w:rsid w:val="00064414"/>
    <w:rsid w:val="00066A88"/>
    <w:rsid w:val="00067953"/>
    <w:rsid w:val="00071800"/>
    <w:rsid w:val="0008410A"/>
    <w:rsid w:val="00087CD5"/>
    <w:rsid w:val="0009273A"/>
    <w:rsid w:val="000B16DA"/>
    <w:rsid w:val="000B3F0D"/>
    <w:rsid w:val="000B6BD4"/>
    <w:rsid w:val="000C4ADB"/>
    <w:rsid w:val="000D3300"/>
    <w:rsid w:val="000E32D3"/>
    <w:rsid w:val="000F08B1"/>
    <w:rsid w:val="000F56EA"/>
    <w:rsid w:val="000F5DBF"/>
    <w:rsid w:val="000F6F0B"/>
    <w:rsid w:val="000F72CE"/>
    <w:rsid w:val="00102A7D"/>
    <w:rsid w:val="001107E9"/>
    <w:rsid w:val="00110C72"/>
    <w:rsid w:val="00111DD3"/>
    <w:rsid w:val="00115725"/>
    <w:rsid w:val="00121B29"/>
    <w:rsid w:val="00122230"/>
    <w:rsid w:val="001331AA"/>
    <w:rsid w:val="00150914"/>
    <w:rsid w:val="001519C4"/>
    <w:rsid w:val="0015230D"/>
    <w:rsid w:val="001625F9"/>
    <w:rsid w:val="0016359F"/>
    <w:rsid w:val="00163A92"/>
    <w:rsid w:val="00165ED4"/>
    <w:rsid w:val="00166FFF"/>
    <w:rsid w:val="001705C1"/>
    <w:rsid w:val="0017528A"/>
    <w:rsid w:val="0017789E"/>
    <w:rsid w:val="001804CC"/>
    <w:rsid w:val="00180FBE"/>
    <w:rsid w:val="00181369"/>
    <w:rsid w:val="001837D7"/>
    <w:rsid w:val="00185BC7"/>
    <w:rsid w:val="0018639B"/>
    <w:rsid w:val="00186450"/>
    <w:rsid w:val="00195D80"/>
    <w:rsid w:val="00195E01"/>
    <w:rsid w:val="001A5ACE"/>
    <w:rsid w:val="001B34B5"/>
    <w:rsid w:val="001C4C1E"/>
    <w:rsid w:val="001D39A4"/>
    <w:rsid w:val="001D40E3"/>
    <w:rsid w:val="001D5723"/>
    <w:rsid w:val="001D7597"/>
    <w:rsid w:val="001E1C8D"/>
    <w:rsid w:val="001E34CA"/>
    <w:rsid w:val="001F0B2F"/>
    <w:rsid w:val="001F0C47"/>
    <w:rsid w:val="001F192A"/>
    <w:rsid w:val="002033C6"/>
    <w:rsid w:val="00203656"/>
    <w:rsid w:val="002040C8"/>
    <w:rsid w:val="00204B2D"/>
    <w:rsid w:val="0020571C"/>
    <w:rsid w:val="00207BE9"/>
    <w:rsid w:val="00215E07"/>
    <w:rsid w:val="00215E3C"/>
    <w:rsid w:val="00220A05"/>
    <w:rsid w:val="00221D09"/>
    <w:rsid w:val="00233D23"/>
    <w:rsid w:val="00233FA7"/>
    <w:rsid w:val="002520FB"/>
    <w:rsid w:val="00257177"/>
    <w:rsid w:val="00264BC0"/>
    <w:rsid w:val="00271A65"/>
    <w:rsid w:val="002751E3"/>
    <w:rsid w:val="002771C4"/>
    <w:rsid w:val="0028128B"/>
    <w:rsid w:val="00282056"/>
    <w:rsid w:val="00282F66"/>
    <w:rsid w:val="002869BC"/>
    <w:rsid w:val="00296D67"/>
    <w:rsid w:val="002A39ED"/>
    <w:rsid w:val="002B064A"/>
    <w:rsid w:val="002B1EEF"/>
    <w:rsid w:val="002B1FE3"/>
    <w:rsid w:val="002B2F56"/>
    <w:rsid w:val="002B4038"/>
    <w:rsid w:val="002C0A89"/>
    <w:rsid w:val="002C1770"/>
    <w:rsid w:val="002C3219"/>
    <w:rsid w:val="002C786B"/>
    <w:rsid w:val="002D2BAD"/>
    <w:rsid w:val="002D6038"/>
    <w:rsid w:val="002D6F37"/>
    <w:rsid w:val="002E0A06"/>
    <w:rsid w:val="002E0EAC"/>
    <w:rsid w:val="002E6831"/>
    <w:rsid w:val="002F1933"/>
    <w:rsid w:val="002F216B"/>
    <w:rsid w:val="002F6A08"/>
    <w:rsid w:val="003005F2"/>
    <w:rsid w:val="00302DD9"/>
    <w:rsid w:val="00305BA4"/>
    <w:rsid w:val="00306AE3"/>
    <w:rsid w:val="00306CFD"/>
    <w:rsid w:val="003125CD"/>
    <w:rsid w:val="00315700"/>
    <w:rsid w:val="003165A8"/>
    <w:rsid w:val="00317F9C"/>
    <w:rsid w:val="00320CBC"/>
    <w:rsid w:val="0032280F"/>
    <w:rsid w:val="00323A9E"/>
    <w:rsid w:val="0032520E"/>
    <w:rsid w:val="0033427E"/>
    <w:rsid w:val="00337529"/>
    <w:rsid w:val="0033764F"/>
    <w:rsid w:val="003419E7"/>
    <w:rsid w:val="00343076"/>
    <w:rsid w:val="00343956"/>
    <w:rsid w:val="003558E7"/>
    <w:rsid w:val="003602D6"/>
    <w:rsid w:val="00366E5B"/>
    <w:rsid w:val="00372B9C"/>
    <w:rsid w:val="00373E0E"/>
    <w:rsid w:val="003744C0"/>
    <w:rsid w:val="003757BB"/>
    <w:rsid w:val="00376FC8"/>
    <w:rsid w:val="003823C5"/>
    <w:rsid w:val="00387575"/>
    <w:rsid w:val="003879CF"/>
    <w:rsid w:val="00392461"/>
    <w:rsid w:val="00394790"/>
    <w:rsid w:val="003A5843"/>
    <w:rsid w:val="003A67C2"/>
    <w:rsid w:val="003B3ABB"/>
    <w:rsid w:val="003B6B7F"/>
    <w:rsid w:val="003B6CFB"/>
    <w:rsid w:val="003B6EA8"/>
    <w:rsid w:val="003C70F2"/>
    <w:rsid w:val="003C7FC2"/>
    <w:rsid w:val="003D4D16"/>
    <w:rsid w:val="003D7F02"/>
    <w:rsid w:val="003E0F55"/>
    <w:rsid w:val="003E5EB7"/>
    <w:rsid w:val="003F6B37"/>
    <w:rsid w:val="00401502"/>
    <w:rsid w:val="00407E57"/>
    <w:rsid w:val="00423792"/>
    <w:rsid w:val="004241A0"/>
    <w:rsid w:val="004341C1"/>
    <w:rsid w:val="004343A6"/>
    <w:rsid w:val="00435843"/>
    <w:rsid w:val="00437417"/>
    <w:rsid w:val="00441383"/>
    <w:rsid w:val="00442AE4"/>
    <w:rsid w:val="004506B9"/>
    <w:rsid w:val="00452391"/>
    <w:rsid w:val="00452682"/>
    <w:rsid w:val="00452749"/>
    <w:rsid w:val="004627B7"/>
    <w:rsid w:val="00466A08"/>
    <w:rsid w:val="00471299"/>
    <w:rsid w:val="0047171E"/>
    <w:rsid w:val="004755CF"/>
    <w:rsid w:val="004820E9"/>
    <w:rsid w:val="004847F2"/>
    <w:rsid w:val="004851F9"/>
    <w:rsid w:val="004859ED"/>
    <w:rsid w:val="00492293"/>
    <w:rsid w:val="004950A9"/>
    <w:rsid w:val="00497590"/>
    <w:rsid w:val="004A5908"/>
    <w:rsid w:val="004A6B33"/>
    <w:rsid w:val="004B3A8B"/>
    <w:rsid w:val="004B78A6"/>
    <w:rsid w:val="004C589A"/>
    <w:rsid w:val="004C7CF1"/>
    <w:rsid w:val="004E24E9"/>
    <w:rsid w:val="004E66A1"/>
    <w:rsid w:val="004F2F9B"/>
    <w:rsid w:val="004F39A3"/>
    <w:rsid w:val="004F5F24"/>
    <w:rsid w:val="004F70E2"/>
    <w:rsid w:val="00503F5A"/>
    <w:rsid w:val="005079BD"/>
    <w:rsid w:val="00513F33"/>
    <w:rsid w:val="00514C4F"/>
    <w:rsid w:val="0052619D"/>
    <w:rsid w:val="005271C0"/>
    <w:rsid w:val="00532262"/>
    <w:rsid w:val="00534DFC"/>
    <w:rsid w:val="00537096"/>
    <w:rsid w:val="00537292"/>
    <w:rsid w:val="00537D7A"/>
    <w:rsid w:val="00540FDD"/>
    <w:rsid w:val="005430B2"/>
    <w:rsid w:val="005447F6"/>
    <w:rsid w:val="005468F0"/>
    <w:rsid w:val="00552F0E"/>
    <w:rsid w:val="00554164"/>
    <w:rsid w:val="005552EA"/>
    <w:rsid w:val="00556C92"/>
    <w:rsid w:val="00566FA0"/>
    <w:rsid w:val="00567CE6"/>
    <w:rsid w:val="00571F38"/>
    <w:rsid w:val="005751CE"/>
    <w:rsid w:val="005779A5"/>
    <w:rsid w:val="00577BE1"/>
    <w:rsid w:val="005805E5"/>
    <w:rsid w:val="00583589"/>
    <w:rsid w:val="0059036F"/>
    <w:rsid w:val="005A0E11"/>
    <w:rsid w:val="005A297B"/>
    <w:rsid w:val="005A2DEE"/>
    <w:rsid w:val="005A3E7E"/>
    <w:rsid w:val="005B0EA1"/>
    <w:rsid w:val="005B5F5F"/>
    <w:rsid w:val="005B688C"/>
    <w:rsid w:val="005C02AE"/>
    <w:rsid w:val="005C180F"/>
    <w:rsid w:val="005C1E55"/>
    <w:rsid w:val="005D266E"/>
    <w:rsid w:val="005E0230"/>
    <w:rsid w:val="005E0643"/>
    <w:rsid w:val="005E61D6"/>
    <w:rsid w:val="005F0130"/>
    <w:rsid w:val="005F13CD"/>
    <w:rsid w:val="005F2515"/>
    <w:rsid w:val="005F3D5C"/>
    <w:rsid w:val="00600AFF"/>
    <w:rsid w:val="00602246"/>
    <w:rsid w:val="0061668C"/>
    <w:rsid w:val="00617EFA"/>
    <w:rsid w:val="006203C3"/>
    <w:rsid w:val="00622F59"/>
    <w:rsid w:val="006307DB"/>
    <w:rsid w:val="006313D2"/>
    <w:rsid w:val="006344C2"/>
    <w:rsid w:val="006401E7"/>
    <w:rsid w:val="006423C0"/>
    <w:rsid w:val="00647AE2"/>
    <w:rsid w:val="00650E7D"/>
    <w:rsid w:val="006517A9"/>
    <w:rsid w:val="00660B85"/>
    <w:rsid w:val="006627DA"/>
    <w:rsid w:val="00673C25"/>
    <w:rsid w:val="00674B33"/>
    <w:rsid w:val="00675F55"/>
    <w:rsid w:val="00676C98"/>
    <w:rsid w:val="0068735E"/>
    <w:rsid w:val="00687412"/>
    <w:rsid w:val="00695DF9"/>
    <w:rsid w:val="006A0ED5"/>
    <w:rsid w:val="006A6271"/>
    <w:rsid w:val="006B046B"/>
    <w:rsid w:val="006B0605"/>
    <w:rsid w:val="006B1B7C"/>
    <w:rsid w:val="006B3C61"/>
    <w:rsid w:val="006C5209"/>
    <w:rsid w:val="006C525E"/>
    <w:rsid w:val="006D076B"/>
    <w:rsid w:val="006D0CD8"/>
    <w:rsid w:val="006D265E"/>
    <w:rsid w:val="006D4F67"/>
    <w:rsid w:val="006D5D9D"/>
    <w:rsid w:val="006D6C10"/>
    <w:rsid w:val="006E156F"/>
    <w:rsid w:val="006E18BE"/>
    <w:rsid w:val="006E6D52"/>
    <w:rsid w:val="006F3AEC"/>
    <w:rsid w:val="006F4715"/>
    <w:rsid w:val="006F7015"/>
    <w:rsid w:val="00700F71"/>
    <w:rsid w:val="00701A07"/>
    <w:rsid w:val="00701D6A"/>
    <w:rsid w:val="00703AF8"/>
    <w:rsid w:val="007047FD"/>
    <w:rsid w:val="00710152"/>
    <w:rsid w:val="0071099F"/>
    <w:rsid w:val="007128EE"/>
    <w:rsid w:val="007131CD"/>
    <w:rsid w:val="00714737"/>
    <w:rsid w:val="007176FE"/>
    <w:rsid w:val="0072098F"/>
    <w:rsid w:val="00722E55"/>
    <w:rsid w:val="0072358A"/>
    <w:rsid w:val="00725950"/>
    <w:rsid w:val="007356C2"/>
    <w:rsid w:val="007424E0"/>
    <w:rsid w:val="00750BF1"/>
    <w:rsid w:val="00755026"/>
    <w:rsid w:val="007557DC"/>
    <w:rsid w:val="0075681A"/>
    <w:rsid w:val="00773045"/>
    <w:rsid w:val="00776213"/>
    <w:rsid w:val="007763F3"/>
    <w:rsid w:val="00777E0A"/>
    <w:rsid w:val="007808B5"/>
    <w:rsid w:val="0078180E"/>
    <w:rsid w:val="0078370A"/>
    <w:rsid w:val="00783E4D"/>
    <w:rsid w:val="007840EA"/>
    <w:rsid w:val="0078635D"/>
    <w:rsid w:val="00792C60"/>
    <w:rsid w:val="007942EF"/>
    <w:rsid w:val="007967EE"/>
    <w:rsid w:val="00797E56"/>
    <w:rsid w:val="007A6E7E"/>
    <w:rsid w:val="007B1076"/>
    <w:rsid w:val="007B152C"/>
    <w:rsid w:val="007B4818"/>
    <w:rsid w:val="007B5F3F"/>
    <w:rsid w:val="007B66C7"/>
    <w:rsid w:val="007C2645"/>
    <w:rsid w:val="007C2F35"/>
    <w:rsid w:val="007C495B"/>
    <w:rsid w:val="007C4CBA"/>
    <w:rsid w:val="007C4D63"/>
    <w:rsid w:val="007C745E"/>
    <w:rsid w:val="007D0D05"/>
    <w:rsid w:val="007D1593"/>
    <w:rsid w:val="007D7D4C"/>
    <w:rsid w:val="007E28FC"/>
    <w:rsid w:val="007E38AA"/>
    <w:rsid w:val="007E7D7C"/>
    <w:rsid w:val="007F1D3B"/>
    <w:rsid w:val="007F2767"/>
    <w:rsid w:val="007F4E64"/>
    <w:rsid w:val="007F6A60"/>
    <w:rsid w:val="008022F5"/>
    <w:rsid w:val="00802D33"/>
    <w:rsid w:val="00804141"/>
    <w:rsid w:val="00810080"/>
    <w:rsid w:val="008107F6"/>
    <w:rsid w:val="00810A80"/>
    <w:rsid w:val="00810E33"/>
    <w:rsid w:val="0081506F"/>
    <w:rsid w:val="00815692"/>
    <w:rsid w:val="00815C00"/>
    <w:rsid w:val="00815ED8"/>
    <w:rsid w:val="0082137B"/>
    <w:rsid w:val="00824215"/>
    <w:rsid w:val="008311D2"/>
    <w:rsid w:val="00831A27"/>
    <w:rsid w:val="0083229E"/>
    <w:rsid w:val="00840182"/>
    <w:rsid w:val="0084289C"/>
    <w:rsid w:val="00845CA6"/>
    <w:rsid w:val="008463FA"/>
    <w:rsid w:val="008466C9"/>
    <w:rsid w:val="00851B47"/>
    <w:rsid w:val="00864E29"/>
    <w:rsid w:val="0087099A"/>
    <w:rsid w:val="0087350C"/>
    <w:rsid w:val="00874F2F"/>
    <w:rsid w:val="00876B2A"/>
    <w:rsid w:val="00893544"/>
    <w:rsid w:val="00894040"/>
    <w:rsid w:val="008979A0"/>
    <w:rsid w:val="008A237D"/>
    <w:rsid w:val="008A3735"/>
    <w:rsid w:val="008B4522"/>
    <w:rsid w:val="008B4D36"/>
    <w:rsid w:val="008B7DF0"/>
    <w:rsid w:val="008C0C54"/>
    <w:rsid w:val="008C1D00"/>
    <w:rsid w:val="008C1E8C"/>
    <w:rsid w:val="008C7501"/>
    <w:rsid w:val="008D0041"/>
    <w:rsid w:val="008D2EEC"/>
    <w:rsid w:val="008E32D7"/>
    <w:rsid w:val="008E4443"/>
    <w:rsid w:val="008E55FE"/>
    <w:rsid w:val="008E5CFA"/>
    <w:rsid w:val="008E7F2A"/>
    <w:rsid w:val="008E7F6F"/>
    <w:rsid w:val="008F12C1"/>
    <w:rsid w:val="008F17AA"/>
    <w:rsid w:val="008F29C9"/>
    <w:rsid w:val="008F3C58"/>
    <w:rsid w:val="00902D29"/>
    <w:rsid w:val="009031DC"/>
    <w:rsid w:val="00905923"/>
    <w:rsid w:val="009072AA"/>
    <w:rsid w:val="009217FF"/>
    <w:rsid w:val="0093094D"/>
    <w:rsid w:val="00936712"/>
    <w:rsid w:val="00937205"/>
    <w:rsid w:val="00940130"/>
    <w:rsid w:val="00943B25"/>
    <w:rsid w:val="00947D9F"/>
    <w:rsid w:val="00952AB9"/>
    <w:rsid w:val="009575A4"/>
    <w:rsid w:val="00961DAE"/>
    <w:rsid w:val="00993D45"/>
    <w:rsid w:val="009A06AD"/>
    <w:rsid w:val="009A26DF"/>
    <w:rsid w:val="009A4925"/>
    <w:rsid w:val="009B1C1D"/>
    <w:rsid w:val="009C58A2"/>
    <w:rsid w:val="009C6B00"/>
    <w:rsid w:val="009C7741"/>
    <w:rsid w:val="009D4D30"/>
    <w:rsid w:val="009E0F6A"/>
    <w:rsid w:val="009F1E5D"/>
    <w:rsid w:val="009F732C"/>
    <w:rsid w:val="00A12D24"/>
    <w:rsid w:val="00A1493A"/>
    <w:rsid w:val="00A17B73"/>
    <w:rsid w:val="00A17C9B"/>
    <w:rsid w:val="00A20456"/>
    <w:rsid w:val="00A214A6"/>
    <w:rsid w:val="00A30CD5"/>
    <w:rsid w:val="00A331F3"/>
    <w:rsid w:val="00A42330"/>
    <w:rsid w:val="00A42A00"/>
    <w:rsid w:val="00A51896"/>
    <w:rsid w:val="00A56CDF"/>
    <w:rsid w:val="00A60B7E"/>
    <w:rsid w:val="00A60E56"/>
    <w:rsid w:val="00A61AA7"/>
    <w:rsid w:val="00A61C5D"/>
    <w:rsid w:val="00A654E5"/>
    <w:rsid w:val="00A731EF"/>
    <w:rsid w:val="00A742EB"/>
    <w:rsid w:val="00A748C7"/>
    <w:rsid w:val="00A8788F"/>
    <w:rsid w:val="00A9078F"/>
    <w:rsid w:val="00AA223B"/>
    <w:rsid w:val="00AA7F67"/>
    <w:rsid w:val="00AB0089"/>
    <w:rsid w:val="00AB3AC5"/>
    <w:rsid w:val="00AB4B18"/>
    <w:rsid w:val="00AB738E"/>
    <w:rsid w:val="00AC1B04"/>
    <w:rsid w:val="00AC4CD5"/>
    <w:rsid w:val="00AC797C"/>
    <w:rsid w:val="00AD3FE4"/>
    <w:rsid w:val="00AD6438"/>
    <w:rsid w:val="00AE0602"/>
    <w:rsid w:val="00AE0DB6"/>
    <w:rsid w:val="00AF08F8"/>
    <w:rsid w:val="00AF0DA5"/>
    <w:rsid w:val="00AF0DB5"/>
    <w:rsid w:val="00AF66AD"/>
    <w:rsid w:val="00B037D7"/>
    <w:rsid w:val="00B06AF4"/>
    <w:rsid w:val="00B16F5C"/>
    <w:rsid w:val="00B17315"/>
    <w:rsid w:val="00B24CAF"/>
    <w:rsid w:val="00B302E4"/>
    <w:rsid w:val="00B34877"/>
    <w:rsid w:val="00B4456B"/>
    <w:rsid w:val="00B45EA5"/>
    <w:rsid w:val="00B56427"/>
    <w:rsid w:val="00B5708F"/>
    <w:rsid w:val="00B662BA"/>
    <w:rsid w:val="00B70CED"/>
    <w:rsid w:val="00B71B47"/>
    <w:rsid w:val="00B725EC"/>
    <w:rsid w:val="00B77DF2"/>
    <w:rsid w:val="00B80AD1"/>
    <w:rsid w:val="00B86D65"/>
    <w:rsid w:val="00B915B3"/>
    <w:rsid w:val="00B9472C"/>
    <w:rsid w:val="00B95876"/>
    <w:rsid w:val="00B96754"/>
    <w:rsid w:val="00BA171B"/>
    <w:rsid w:val="00BA26DA"/>
    <w:rsid w:val="00BA77D0"/>
    <w:rsid w:val="00BB4F86"/>
    <w:rsid w:val="00BC7063"/>
    <w:rsid w:val="00BD14AE"/>
    <w:rsid w:val="00BD1D33"/>
    <w:rsid w:val="00BD4BDF"/>
    <w:rsid w:val="00BE5AD5"/>
    <w:rsid w:val="00BF7D96"/>
    <w:rsid w:val="00C05F94"/>
    <w:rsid w:val="00C11944"/>
    <w:rsid w:val="00C16DB7"/>
    <w:rsid w:val="00C1701A"/>
    <w:rsid w:val="00C1762C"/>
    <w:rsid w:val="00C30FD5"/>
    <w:rsid w:val="00C31C58"/>
    <w:rsid w:val="00C34900"/>
    <w:rsid w:val="00C4047F"/>
    <w:rsid w:val="00C56994"/>
    <w:rsid w:val="00C56B20"/>
    <w:rsid w:val="00C61573"/>
    <w:rsid w:val="00C64604"/>
    <w:rsid w:val="00C65DF1"/>
    <w:rsid w:val="00C678D9"/>
    <w:rsid w:val="00C713D8"/>
    <w:rsid w:val="00C72ECA"/>
    <w:rsid w:val="00C7400F"/>
    <w:rsid w:val="00C742A7"/>
    <w:rsid w:val="00C765B3"/>
    <w:rsid w:val="00C808D9"/>
    <w:rsid w:val="00C905CA"/>
    <w:rsid w:val="00C92023"/>
    <w:rsid w:val="00C93EF4"/>
    <w:rsid w:val="00C94F5F"/>
    <w:rsid w:val="00C951AC"/>
    <w:rsid w:val="00C96517"/>
    <w:rsid w:val="00CA0A9F"/>
    <w:rsid w:val="00CA1D9E"/>
    <w:rsid w:val="00CA67BF"/>
    <w:rsid w:val="00CA78E6"/>
    <w:rsid w:val="00CB0A9F"/>
    <w:rsid w:val="00CB0B09"/>
    <w:rsid w:val="00CB4767"/>
    <w:rsid w:val="00CB5BBF"/>
    <w:rsid w:val="00CB72DE"/>
    <w:rsid w:val="00CC003C"/>
    <w:rsid w:val="00CC1CE3"/>
    <w:rsid w:val="00CD235C"/>
    <w:rsid w:val="00CD3D78"/>
    <w:rsid w:val="00CD4AD4"/>
    <w:rsid w:val="00CD79DB"/>
    <w:rsid w:val="00CE5A07"/>
    <w:rsid w:val="00CE5ADD"/>
    <w:rsid w:val="00CF6950"/>
    <w:rsid w:val="00CF77A3"/>
    <w:rsid w:val="00D00947"/>
    <w:rsid w:val="00D053FA"/>
    <w:rsid w:val="00D0740A"/>
    <w:rsid w:val="00D151E9"/>
    <w:rsid w:val="00D21B83"/>
    <w:rsid w:val="00D22F81"/>
    <w:rsid w:val="00D242DD"/>
    <w:rsid w:val="00D266EC"/>
    <w:rsid w:val="00D27E54"/>
    <w:rsid w:val="00D3372F"/>
    <w:rsid w:val="00D354F2"/>
    <w:rsid w:val="00D378ED"/>
    <w:rsid w:val="00D41D8B"/>
    <w:rsid w:val="00D4333E"/>
    <w:rsid w:val="00D43E22"/>
    <w:rsid w:val="00D44850"/>
    <w:rsid w:val="00D50333"/>
    <w:rsid w:val="00D5127E"/>
    <w:rsid w:val="00D5537C"/>
    <w:rsid w:val="00D56BD3"/>
    <w:rsid w:val="00D5736D"/>
    <w:rsid w:val="00D574F7"/>
    <w:rsid w:val="00D666DB"/>
    <w:rsid w:val="00D705DE"/>
    <w:rsid w:val="00D73E2D"/>
    <w:rsid w:val="00D77ABB"/>
    <w:rsid w:val="00D82BC4"/>
    <w:rsid w:val="00D85C12"/>
    <w:rsid w:val="00D91759"/>
    <w:rsid w:val="00D9590F"/>
    <w:rsid w:val="00D96D68"/>
    <w:rsid w:val="00DA39AB"/>
    <w:rsid w:val="00DA3DCC"/>
    <w:rsid w:val="00DA3E47"/>
    <w:rsid w:val="00DA71FA"/>
    <w:rsid w:val="00DB0C08"/>
    <w:rsid w:val="00DC12D7"/>
    <w:rsid w:val="00DC366B"/>
    <w:rsid w:val="00DC5D7C"/>
    <w:rsid w:val="00DC5E6A"/>
    <w:rsid w:val="00DD3445"/>
    <w:rsid w:val="00DD7F62"/>
    <w:rsid w:val="00DE2FB5"/>
    <w:rsid w:val="00E0301E"/>
    <w:rsid w:val="00E069F1"/>
    <w:rsid w:val="00E173B3"/>
    <w:rsid w:val="00E22A46"/>
    <w:rsid w:val="00E246AA"/>
    <w:rsid w:val="00E24A3B"/>
    <w:rsid w:val="00E25A8C"/>
    <w:rsid w:val="00E2646E"/>
    <w:rsid w:val="00E31218"/>
    <w:rsid w:val="00E319EE"/>
    <w:rsid w:val="00E32EA4"/>
    <w:rsid w:val="00E366C4"/>
    <w:rsid w:val="00E42B83"/>
    <w:rsid w:val="00E44665"/>
    <w:rsid w:val="00E44E40"/>
    <w:rsid w:val="00E45A96"/>
    <w:rsid w:val="00E461AF"/>
    <w:rsid w:val="00E51D1A"/>
    <w:rsid w:val="00E661EB"/>
    <w:rsid w:val="00E7183C"/>
    <w:rsid w:val="00E764A5"/>
    <w:rsid w:val="00E8327C"/>
    <w:rsid w:val="00E930C9"/>
    <w:rsid w:val="00E97CCB"/>
    <w:rsid w:val="00EA6852"/>
    <w:rsid w:val="00EC1C3A"/>
    <w:rsid w:val="00ED55DF"/>
    <w:rsid w:val="00ED7A83"/>
    <w:rsid w:val="00EE2265"/>
    <w:rsid w:val="00EE44DE"/>
    <w:rsid w:val="00EE5189"/>
    <w:rsid w:val="00F02C9E"/>
    <w:rsid w:val="00F12C50"/>
    <w:rsid w:val="00F15159"/>
    <w:rsid w:val="00F220C8"/>
    <w:rsid w:val="00F2320D"/>
    <w:rsid w:val="00F24A4E"/>
    <w:rsid w:val="00F24C97"/>
    <w:rsid w:val="00F33457"/>
    <w:rsid w:val="00F34988"/>
    <w:rsid w:val="00F36039"/>
    <w:rsid w:val="00F379AC"/>
    <w:rsid w:val="00F4094C"/>
    <w:rsid w:val="00F559AE"/>
    <w:rsid w:val="00F571AA"/>
    <w:rsid w:val="00F63A4E"/>
    <w:rsid w:val="00F63E3A"/>
    <w:rsid w:val="00F65927"/>
    <w:rsid w:val="00F749D7"/>
    <w:rsid w:val="00F75999"/>
    <w:rsid w:val="00F75DE1"/>
    <w:rsid w:val="00F81CAC"/>
    <w:rsid w:val="00F827F1"/>
    <w:rsid w:val="00F860B5"/>
    <w:rsid w:val="00F86D22"/>
    <w:rsid w:val="00F97362"/>
    <w:rsid w:val="00F97419"/>
    <w:rsid w:val="00F97ABF"/>
    <w:rsid w:val="00FA0B5F"/>
    <w:rsid w:val="00FB6AAE"/>
    <w:rsid w:val="00FC58DA"/>
    <w:rsid w:val="00FD021A"/>
    <w:rsid w:val="00FD745A"/>
    <w:rsid w:val="00FE0189"/>
    <w:rsid w:val="00FE1169"/>
    <w:rsid w:val="00FE34A9"/>
    <w:rsid w:val="00FE4054"/>
    <w:rsid w:val="00FF23D8"/>
    <w:rsid w:val="00FF3889"/>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6A08"/>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
    <w:basedOn w:val="Normalny"/>
    <w:link w:val="AkapitzlistZnak"/>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uiPriority w:val="59"/>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character" w:customStyle="1" w:styleId="AkapitzlistZnak">
    <w:name w:val="Akapit z listą Znak"/>
    <w:aliases w:val="maz_wyliczenie Znak,opis dzialania Znak,K-P_odwolanie Znak,A_wyliczenie Znak,Akapit z listą 1 Znak,Numerowanie Znak,List Paragraph Znak"/>
    <w:link w:val="Akapitzlist"/>
    <w:uiPriority w:val="34"/>
    <w:locked/>
    <w:rsid w:val="00F571AA"/>
    <w:rPr>
      <w:rFonts w:ascii="Times New Roman" w:eastAsia="Times New Roman" w:hAnsi="Times New Roman"/>
      <w:sz w:val="24"/>
      <w:szCs w:val="24"/>
      <w:lang w:eastAsia="zh-CN"/>
    </w:rPr>
  </w:style>
  <w:style w:type="table" w:customStyle="1" w:styleId="Tabela-Siatka1">
    <w:name w:val="Tabela - Siatka1"/>
    <w:basedOn w:val="Standardowy"/>
    <w:next w:val="Tabela-Siatka"/>
    <w:uiPriority w:val="59"/>
    <w:rsid w:val="00F360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787310003">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60009943">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erty@szpital.miele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mielec.pl" TargetMode="External"/><Relationship Id="rId5" Type="http://schemas.openxmlformats.org/officeDocument/2006/relationships/webSettings" Target="webSettings.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http://www.szpital.miele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EBAC3-93E2-49B6-A18C-B4B443E7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2333</TotalTime>
  <Pages>29</Pages>
  <Words>11488</Words>
  <Characters>68928</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80256</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Agnieszka Mydlarz</cp:lastModifiedBy>
  <cp:revision>200</cp:revision>
  <cp:lastPrinted>2024-05-10T11:19:00Z</cp:lastPrinted>
  <dcterms:created xsi:type="dcterms:W3CDTF">2021-02-08T13:31:00Z</dcterms:created>
  <dcterms:modified xsi:type="dcterms:W3CDTF">2024-05-13T06:53:00Z</dcterms:modified>
</cp:coreProperties>
</file>